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C1E4" w14:textId="77777777" w:rsidR="00D559B2" w:rsidRDefault="00D559B2">
      <w:pPr>
        <w:jc w:val="center"/>
        <w:rPr>
          <w:noProof/>
        </w:rPr>
      </w:pPr>
    </w:p>
    <w:p w14:paraId="5AEC0BF0" w14:textId="77777777" w:rsidR="00A60823" w:rsidRDefault="00A60823">
      <w:pPr>
        <w:jc w:val="center"/>
        <w:rPr>
          <w:noProof/>
        </w:rPr>
      </w:pPr>
    </w:p>
    <w:p w14:paraId="2C92D44D" w14:textId="77777777" w:rsidR="00A60823" w:rsidRDefault="00A60823">
      <w:pPr>
        <w:jc w:val="center"/>
        <w:rPr>
          <w:noProof/>
        </w:rPr>
      </w:pPr>
    </w:p>
    <w:p w14:paraId="17E746D9" w14:textId="77777777" w:rsidR="00A60823" w:rsidRDefault="00A60823">
      <w:pPr>
        <w:jc w:val="center"/>
        <w:rPr>
          <w:noProof/>
        </w:rPr>
      </w:pPr>
    </w:p>
    <w:p w14:paraId="1E95A124" w14:textId="77777777" w:rsidR="00A60823" w:rsidRDefault="00A60823">
      <w:pPr>
        <w:jc w:val="center"/>
        <w:rPr>
          <w:noProof/>
        </w:rPr>
      </w:pPr>
    </w:p>
    <w:p w14:paraId="6D539F4B" w14:textId="77777777" w:rsidR="00A60823" w:rsidRDefault="00A60823">
      <w:pPr>
        <w:jc w:val="center"/>
        <w:rPr>
          <w:noProof/>
        </w:rPr>
      </w:pPr>
    </w:p>
    <w:p w14:paraId="3C12E972" w14:textId="77777777" w:rsidR="00583592" w:rsidRPr="002A2010" w:rsidRDefault="00583592">
      <w:pPr>
        <w:jc w:val="center"/>
        <w:rPr>
          <w:b/>
          <w:color w:val="000080"/>
          <w:sz w:val="36"/>
          <w:szCs w:val="36"/>
        </w:rPr>
      </w:pPr>
    </w:p>
    <w:p w14:paraId="3C929527" w14:textId="77777777" w:rsidR="00C12E00" w:rsidRPr="00A376A9" w:rsidRDefault="007E6951">
      <w:pPr>
        <w:jc w:val="center"/>
        <w:rPr>
          <w:b/>
          <w:color w:val="000080"/>
          <w:sz w:val="56"/>
          <w:szCs w:val="36"/>
        </w:rPr>
      </w:pPr>
      <w:r w:rsidRPr="007E6951">
        <w:rPr>
          <w:b/>
          <w:color w:val="000080"/>
          <w:sz w:val="56"/>
          <w:szCs w:val="36"/>
        </w:rPr>
        <w:t>ORDINE DEI FARMACISTI DELLA PROVINCIA</w:t>
      </w:r>
      <w:r>
        <w:rPr>
          <w:b/>
          <w:color w:val="000080"/>
          <w:sz w:val="56"/>
          <w:szCs w:val="36"/>
        </w:rPr>
        <w:t xml:space="preserve"> DI </w:t>
      </w:r>
      <w:r w:rsidR="00F07664">
        <w:rPr>
          <w:b/>
          <w:color w:val="000080"/>
          <w:sz w:val="56"/>
          <w:szCs w:val="36"/>
        </w:rPr>
        <w:t>PISA</w:t>
      </w:r>
    </w:p>
    <w:p w14:paraId="5E70D1BB" w14:textId="77777777" w:rsidR="00A376A9" w:rsidRDefault="00A376A9">
      <w:pPr>
        <w:jc w:val="center"/>
        <w:rPr>
          <w:b/>
          <w:color w:val="000080"/>
          <w:sz w:val="36"/>
          <w:szCs w:val="36"/>
        </w:rPr>
      </w:pPr>
    </w:p>
    <w:p w14:paraId="292AE799" w14:textId="77777777" w:rsidR="00D559B2" w:rsidRPr="002A2010" w:rsidRDefault="00F338DF">
      <w:pPr>
        <w:jc w:val="center"/>
        <w:rPr>
          <w:b/>
          <w:color w:val="000080"/>
          <w:sz w:val="36"/>
          <w:szCs w:val="36"/>
        </w:rPr>
      </w:pPr>
      <w:r>
        <w:rPr>
          <w:b/>
          <w:noProof/>
          <w:color w:val="000080"/>
          <w:sz w:val="36"/>
          <w:szCs w:val="36"/>
        </w:rPr>
        <w:pict w14:anchorId="5F7470BF">
          <v:rect id="Rectangle 4" o:spid="_x0000_s1026" style="position:absolute;left:0;text-align:left;margin-left:-81pt;margin-top:25.5pt;width:621pt;height:11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" fillcolor="navy" strokecolor="navy"/>
        </w:pict>
      </w:r>
    </w:p>
    <w:p w14:paraId="6E03AB4D" w14:textId="77777777" w:rsidR="00D559B2" w:rsidRPr="002A2010" w:rsidRDefault="00D559B2">
      <w:pPr>
        <w:jc w:val="center"/>
        <w:rPr>
          <w:b/>
          <w:color w:val="FFFFFF"/>
          <w:sz w:val="14"/>
          <w:szCs w:val="14"/>
        </w:rPr>
      </w:pPr>
    </w:p>
    <w:p w14:paraId="1DCF9732" w14:textId="77777777" w:rsidR="00257D28" w:rsidRDefault="00257D28">
      <w:pPr>
        <w:jc w:val="center"/>
        <w:rPr>
          <w:b/>
          <w:color w:val="FFFFFF"/>
          <w:sz w:val="40"/>
          <w:szCs w:val="44"/>
        </w:rPr>
      </w:pPr>
      <w:r>
        <w:rPr>
          <w:b/>
          <w:color w:val="FFFFFF"/>
          <w:sz w:val="40"/>
          <w:szCs w:val="44"/>
        </w:rPr>
        <w:t xml:space="preserve">Piano triennale </w:t>
      </w:r>
      <w:r w:rsidR="002B63D7">
        <w:rPr>
          <w:b/>
          <w:color w:val="FFFFFF"/>
          <w:sz w:val="40"/>
          <w:szCs w:val="44"/>
        </w:rPr>
        <w:t>di</w:t>
      </w:r>
      <w:r>
        <w:rPr>
          <w:b/>
          <w:color w:val="FFFFFF"/>
          <w:sz w:val="40"/>
          <w:szCs w:val="44"/>
        </w:rPr>
        <w:t xml:space="preserve"> prevenzione della corruzione </w:t>
      </w:r>
      <w:r w:rsidR="002B63D7">
        <w:rPr>
          <w:b/>
          <w:color w:val="FFFFFF"/>
          <w:sz w:val="40"/>
          <w:szCs w:val="44"/>
        </w:rPr>
        <w:t>e della trasparenza</w:t>
      </w:r>
      <w:r>
        <w:rPr>
          <w:b/>
          <w:color w:val="FFFFFF"/>
          <w:sz w:val="40"/>
          <w:szCs w:val="44"/>
        </w:rPr>
        <w:t xml:space="preserve"> </w:t>
      </w:r>
    </w:p>
    <w:p w14:paraId="3FE81422" w14:textId="77777777" w:rsidR="00D559B2" w:rsidRPr="00CA061B" w:rsidRDefault="00F07664">
      <w:pPr>
        <w:jc w:val="center"/>
        <w:rPr>
          <w:b/>
          <w:color w:val="FFFFFF"/>
          <w:sz w:val="40"/>
          <w:szCs w:val="44"/>
        </w:rPr>
      </w:pPr>
      <w:r>
        <w:rPr>
          <w:b/>
          <w:color w:val="FFFFFF"/>
          <w:sz w:val="40"/>
          <w:szCs w:val="44"/>
        </w:rPr>
        <w:t>20</w:t>
      </w:r>
      <w:r w:rsidR="001513A4">
        <w:rPr>
          <w:b/>
          <w:color w:val="FFFFFF"/>
          <w:sz w:val="40"/>
          <w:szCs w:val="44"/>
        </w:rPr>
        <w:t>21</w:t>
      </w:r>
      <w:r w:rsidR="00257D28">
        <w:rPr>
          <w:b/>
          <w:color w:val="FFFFFF"/>
          <w:sz w:val="40"/>
          <w:szCs w:val="44"/>
        </w:rPr>
        <w:t>-</w:t>
      </w:r>
      <w:r w:rsidR="002B63D7">
        <w:rPr>
          <w:b/>
          <w:color w:val="FFFFFF"/>
          <w:sz w:val="40"/>
          <w:szCs w:val="44"/>
        </w:rPr>
        <w:t>20</w:t>
      </w:r>
      <w:r>
        <w:rPr>
          <w:b/>
          <w:color w:val="FFFFFF"/>
          <w:sz w:val="40"/>
          <w:szCs w:val="44"/>
        </w:rPr>
        <w:t>2</w:t>
      </w:r>
      <w:r w:rsidR="001513A4">
        <w:rPr>
          <w:b/>
          <w:color w:val="FFFFFF"/>
          <w:sz w:val="40"/>
          <w:szCs w:val="44"/>
        </w:rPr>
        <w:t>3</w:t>
      </w:r>
    </w:p>
    <w:p w14:paraId="45593451" w14:textId="77777777" w:rsidR="00C319DC" w:rsidRPr="002A2010" w:rsidRDefault="00C319DC">
      <w:pPr>
        <w:jc w:val="center"/>
        <w:rPr>
          <w:b/>
          <w:color w:val="FFFFFF"/>
          <w:sz w:val="44"/>
          <w:szCs w:val="44"/>
        </w:rPr>
      </w:pPr>
    </w:p>
    <w:p w14:paraId="0A38EAB6" w14:textId="77777777" w:rsidR="00D559B2" w:rsidRPr="002A2010" w:rsidRDefault="00D559B2">
      <w:pPr>
        <w:jc w:val="center"/>
        <w:rPr>
          <w:b/>
          <w:color w:val="FFFFFF"/>
          <w:sz w:val="44"/>
          <w:szCs w:val="44"/>
        </w:rPr>
      </w:pPr>
    </w:p>
    <w:p w14:paraId="4490EF14" w14:textId="77777777" w:rsidR="00D559B2" w:rsidRPr="002A2010" w:rsidRDefault="00D559B2">
      <w:pPr>
        <w:jc w:val="center"/>
        <w:rPr>
          <w:b/>
          <w:color w:val="000080"/>
          <w:sz w:val="36"/>
          <w:szCs w:val="36"/>
        </w:rPr>
      </w:pPr>
    </w:p>
    <w:p w14:paraId="0730BD7E" w14:textId="77777777" w:rsidR="00D559B2" w:rsidRDefault="001513A4" w:rsidP="001513A4">
      <w:pPr>
        <w:rPr>
          <w:b/>
          <w:color w:val="000080"/>
          <w:sz w:val="36"/>
          <w:szCs w:val="36"/>
        </w:rPr>
      </w:pPr>
      <w:r>
        <w:rPr>
          <w:b/>
          <w:color w:val="000080"/>
          <w:sz w:val="36"/>
          <w:szCs w:val="36"/>
        </w:rPr>
        <w:t>Approvato nel Consiglio del</w:t>
      </w:r>
    </w:p>
    <w:p w14:paraId="73E23B79" w14:textId="77777777" w:rsidR="001513A4" w:rsidRPr="002A2010" w:rsidRDefault="001513A4" w:rsidP="001513A4">
      <w:pPr>
        <w:rPr>
          <w:b/>
          <w:color w:val="000080"/>
          <w:sz w:val="36"/>
          <w:szCs w:val="36"/>
        </w:rPr>
      </w:pPr>
      <w:r>
        <w:rPr>
          <w:b/>
          <w:color w:val="000080"/>
          <w:sz w:val="36"/>
          <w:szCs w:val="36"/>
        </w:rPr>
        <w:t>Delibera n°</w:t>
      </w:r>
      <w:r w:rsidR="00D6631C">
        <w:rPr>
          <w:b/>
          <w:color w:val="000080"/>
          <w:sz w:val="36"/>
          <w:szCs w:val="36"/>
        </w:rPr>
        <w:t xml:space="preserve"> 6</w:t>
      </w:r>
      <w:r>
        <w:rPr>
          <w:b/>
          <w:color w:val="000080"/>
          <w:sz w:val="36"/>
          <w:szCs w:val="36"/>
        </w:rPr>
        <w:t xml:space="preserve"> del</w:t>
      </w:r>
      <w:r w:rsidR="00D6631C">
        <w:rPr>
          <w:b/>
          <w:color w:val="000080"/>
          <w:sz w:val="36"/>
          <w:szCs w:val="36"/>
        </w:rPr>
        <w:t xml:space="preserve"> </w:t>
      </w:r>
      <w:r w:rsidR="00D6631C" w:rsidRPr="006203FA">
        <w:rPr>
          <w:b/>
          <w:color w:val="000080"/>
          <w:sz w:val="36"/>
          <w:szCs w:val="36"/>
        </w:rPr>
        <w:t>6 settembre</w:t>
      </w:r>
      <w:r w:rsidR="00D6631C">
        <w:rPr>
          <w:b/>
          <w:color w:val="000080"/>
          <w:sz w:val="36"/>
          <w:szCs w:val="36"/>
        </w:rPr>
        <w:t xml:space="preserve"> 2021</w:t>
      </w:r>
    </w:p>
    <w:p w14:paraId="491093B5" w14:textId="77777777" w:rsidR="00D559B2" w:rsidRPr="002A2010" w:rsidRDefault="00D559B2">
      <w:pPr>
        <w:jc w:val="center"/>
        <w:rPr>
          <w:b/>
          <w:color w:val="000080"/>
          <w:sz w:val="36"/>
          <w:szCs w:val="36"/>
        </w:rPr>
      </w:pPr>
    </w:p>
    <w:p w14:paraId="1BFF5F3F" w14:textId="77777777" w:rsidR="00DD4631" w:rsidRPr="00FB02F2" w:rsidRDefault="00D559B2" w:rsidP="00FB02F2">
      <w:pPr>
        <w:jc w:val="left"/>
        <w:rPr>
          <w:b/>
        </w:rPr>
      </w:pPr>
      <w:r w:rsidRPr="002A2010">
        <w:rPr>
          <w:b/>
        </w:rPr>
        <w:br w:type="page"/>
      </w:r>
      <w:r w:rsidR="00DD4631" w:rsidRPr="00FB02F2">
        <w:rPr>
          <w:b/>
        </w:rPr>
        <w:lastRenderedPageBreak/>
        <w:t>Sommario</w:t>
      </w:r>
    </w:p>
    <w:p w14:paraId="2EF5BB38" w14:textId="77777777" w:rsidR="00FB02F2" w:rsidRPr="007E3B7F" w:rsidRDefault="00F338DF">
      <w:pPr>
        <w:pStyle w:val="Sommario1"/>
        <w:rPr>
          <w:rFonts w:ascii="Calibri" w:hAnsi="Calibri"/>
          <w:noProof/>
          <w:sz w:val="22"/>
          <w:szCs w:val="22"/>
        </w:rPr>
      </w:pPr>
      <w:r w:rsidRPr="002A2010">
        <w:fldChar w:fldCharType="begin"/>
      </w:r>
      <w:r w:rsidR="00DD4631" w:rsidRPr="002A2010">
        <w:instrText xml:space="preserve"> TOC \o "1-3" \h \z \u </w:instrText>
      </w:r>
      <w:r w:rsidRPr="002A2010">
        <w:fldChar w:fldCharType="separate"/>
      </w:r>
      <w:hyperlink w:anchor="_Toc489523450" w:history="1">
        <w:r w:rsidR="00FB02F2" w:rsidRPr="000E2A56">
          <w:rPr>
            <w:rStyle w:val="Collegamentoipertestuale"/>
            <w:noProof/>
          </w:rPr>
          <w:t>1.</w:t>
        </w:r>
        <w:r w:rsidR="00FB02F2" w:rsidRPr="007E3B7F">
          <w:rPr>
            <w:rFonts w:ascii="Calibri" w:hAnsi="Calibri"/>
            <w:noProof/>
            <w:sz w:val="22"/>
            <w:szCs w:val="22"/>
          </w:rPr>
          <w:tab/>
        </w:r>
        <w:r w:rsidR="00FB02F2" w:rsidRPr="000E2A56">
          <w:rPr>
            <w:rStyle w:val="Collegamentoipertestuale"/>
            <w:noProof/>
          </w:rPr>
          <w:t>INTRODUZIONE</w:t>
        </w:r>
        <w:r w:rsidR="00FB02F2">
          <w:rPr>
            <w:noProof/>
            <w:webHidden/>
          </w:rPr>
          <w:tab/>
        </w:r>
        <w:r w:rsidR="00FB02F2">
          <w:rPr>
            <w:noProof/>
            <w:webHidden/>
          </w:rPr>
          <w:fldChar w:fldCharType="begin"/>
        </w:r>
        <w:r w:rsidR="00FB02F2">
          <w:rPr>
            <w:noProof/>
            <w:webHidden/>
          </w:rPr>
          <w:instrText xml:space="preserve"> PAGEREF _Toc489523450 \h </w:instrText>
        </w:r>
        <w:r w:rsidR="00FB02F2">
          <w:rPr>
            <w:noProof/>
            <w:webHidden/>
          </w:rPr>
        </w:r>
        <w:r w:rsidR="00FB02F2">
          <w:rPr>
            <w:noProof/>
            <w:webHidden/>
          </w:rPr>
          <w:fldChar w:fldCharType="separate"/>
        </w:r>
        <w:r w:rsidR="00A23CDC">
          <w:rPr>
            <w:noProof/>
            <w:webHidden/>
          </w:rPr>
          <w:t>4</w:t>
        </w:r>
        <w:r w:rsidR="00FB02F2">
          <w:rPr>
            <w:noProof/>
            <w:webHidden/>
          </w:rPr>
          <w:fldChar w:fldCharType="end"/>
        </w:r>
      </w:hyperlink>
    </w:p>
    <w:p w14:paraId="241C2A30" w14:textId="77777777" w:rsidR="00FB02F2" w:rsidRPr="007E3B7F" w:rsidRDefault="00FB02F2">
      <w:pPr>
        <w:pStyle w:val="Sommario2"/>
        <w:rPr>
          <w:rFonts w:ascii="Calibri" w:hAnsi="Calibri"/>
          <w:noProof/>
          <w:sz w:val="22"/>
          <w:szCs w:val="22"/>
        </w:rPr>
      </w:pPr>
      <w:hyperlink w:anchor="_Toc489523451" w:history="1">
        <w:r w:rsidRPr="000E2A56">
          <w:rPr>
            <w:rStyle w:val="Collegamentoipertestuale"/>
            <w:noProof/>
          </w:rPr>
          <w:t>1.1.</w:t>
        </w:r>
        <w:r w:rsidRPr="007E3B7F">
          <w:rPr>
            <w:rFonts w:ascii="Calibri" w:hAnsi="Calibri"/>
            <w:noProof/>
            <w:sz w:val="22"/>
            <w:szCs w:val="22"/>
          </w:rPr>
          <w:tab/>
        </w:r>
        <w:r w:rsidRPr="000E2A56">
          <w:rPr>
            <w:rStyle w:val="Collegamentoipertestuale"/>
            <w:noProof/>
          </w:rPr>
          <w:t>Entrata in vigore, Validità ed aggiornamenti</w:t>
        </w:r>
        <w:r>
          <w:rPr>
            <w:noProof/>
            <w:webHidden/>
          </w:rPr>
          <w:tab/>
        </w:r>
        <w:r>
          <w:rPr>
            <w:noProof/>
            <w:webHidden/>
          </w:rPr>
          <w:fldChar w:fldCharType="begin"/>
        </w:r>
        <w:r>
          <w:rPr>
            <w:noProof/>
            <w:webHidden/>
          </w:rPr>
          <w:instrText xml:space="preserve"> PAGEREF _Toc489523451 \h </w:instrText>
        </w:r>
        <w:r>
          <w:rPr>
            <w:noProof/>
            <w:webHidden/>
          </w:rPr>
        </w:r>
        <w:r>
          <w:rPr>
            <w:noProof/>
            <w:webHidden/>
          </w:rPr>
          <w:fldChar w:fldCharType="separate"/>
        </w:r>
        <w:r w:rsidR="00A23CDC">
          <w:rPr>
            <w:noProof/>
            <w:webHidden/>
          </w:rPr>
          <w:t>4</w:t>
        </w:r>
        <w:r>
          <w:rPr>
            <w:noProof/>
            <w:webHidden/>
          </w:rPr>
          <w:fldChar w:fldCharType="end"/>
        </w:r>
      </w:hyperlink>
    </w:p>
    <w:p w14:paraId="678B3AEB" w14:textId="77777777" w:rsidR="00FB02F2" w:rsidRPr="007E3B7F" w:rsidRDefault="00FB02F2">
      <w:pPr>
        <w:pStyle w:val="Sommario2"/>
        <w:rPr>
          <w:rFonts w:ascii="Calibri" w:hAnsi="Calibri"/>
          <w:noProof/>
          <w:sz w:val="22"/>
          <w:szCs w:val="22"/>
        </w:rPr>
      </w:pPr>
      <w:hyperlink w:anchor="_Toc489523452" w:history="1">
        <w:r w:rsidRPr="000E2A56">
          <w:rPr>
            <w:rStyle w:val="Collegamentoipertestuale"/>
            <w:noProof/>
          </w:rPr>
          <w:t>1.2.</w:t>
        </w:r>
        <w:r w:rsidRPr="007E3B7F">
          <w:rPr>
            <w:rFonts w:ascii="Calibri" w:hAnsi="Calibri"/>
            <w:noProof/>
            <w:sz w:val="22"/>
            <w:szCs w:val="22"/>
          </w:rPr>
          <w:tab/>
        </w:r>
        <w:r w:rsidRPr="000E2A56">
          <w:rPr>
            <w:rStyle w:val="Collegamentoipertestuale"/>
            <w:noProof/>
          </w:rPr>
          <w:t>Obiettivi</w:t>
        </w:r>
        <w:r>
          <w:rPr>
            <w:noProof/>
            <w:webHidden/>
          </w:rPr>
          <w:tab/>
        </w:r>
        <w:r>
          <w:rPr>
            <w:noProof/>
            <w:webHidden/>
          </w:rPr>
          <w:fldChar w:fldCharType="begin"/>
        </w:r>
        <w:r>
          <w:rPr>
            <w:noProof/>
            <w:webHidden/>
          </w:rPr>
          <w:instrText xml:space="preserve"> PAGEREF _Toc489523452 \h </w:instrText>
        </w:r>
        <w:r>
          <w:rPr>
            <w:noProof/>
            <w:webHidden/>
          </w:rPr>
        </w:r>
        <w:r>
          <w:rPr>
            <w:noProof/>
            <w:webHidden/>
          </w:rPr>
          <w:fldChar w:fldCharType="separate"/>
        </w:r>
        <w:r w:rsidR="00A23CDC">
          <w:rPr>
            <w:noProof/>
            <w:webHidden/>
          </w:rPr>
          <w:t>5</w:t>
        </w:r>
        <w:r>
          <w:rPr>
            <w:noProof/>
            <w:webHidden/>
          </w:rPr>
          <w:fldChar w:fldCharType="end"/>
        </w:r>
      </w:hyperlink>
    </w:p>
    <w:p w14:paraId="63602E26" w14:textId="77777777" w:rsidR="00FB02F2" w:rsidRPr="007E3B7F" w:rsidRDefault="00FB02F2">
      <w:pPr>
        <w:pStyle w:val="Sommario2"/>
        <w:rPr>
          <w:rFonts w:ascii="Calibri" w:hAnsi="Calibri"/>
          <w:noProof/>
          <w:sz w:val="22"/>
          <w:szCs w:val="22"/>
        </w:rPr>
      </w:pPr>
      <w:hyperlink w:anchor="_Toc489523453" w:history="1">
        <w:r w:rsidRPr="000E2A56">
          <w:rPr>
            <w:rStyle w:val="Collegamentoipertestuale"/>
            <w:noProof/>
          </w:rPr>
          <w:t>1.3.</w:t>
        </w:r>
        <w:r w:rsidRPr="007E3B7F">
          <w:rPr>
            <w:rFonts w:ascii="Calibri" w:hAnsi="Calibri"/>
            <w:noProof/>
            <w:sz w:val="22"/>
            <w:szCs w:val="22"/>
          </w:rPr>
          <w:tab/>
        </w:r>
        <w:r w:rsidRPr="000E2A56">
          <w:rPr>
            <w:rStyle w:val="Collegamentoipertestuale"/>
            <w:noProof/>
          </w:rPr>
          <w:t>Struttura del Piano di Prevenzione della corruzione e della Trasparenza</w:t>
        </w:r>
        <w:r>
          <w:rPr>
            <w:noProof/>
            <w:webHidden/>
          </w:rPr>
          <w:tab/>
        </w:r>
        <w:r>
          <w:rPr>
            <w:noProof/>
            <w:webHidden/>
          </w:rPr>
          <w:fldChar w:fldCharType="begin"/>
        </w:r>
        <w:r>
          <w:rPr>
            <w:noProof/>
            <w:webHidden/>
          </w:rPr>
          <w:instrText xml:space="preserve"> PAGEREF _Toc489523453 \h </w:instrText>
        </w:r>
        <w:r>
          <w:rPr>
            <w:noProof/>
            <w:webHidden/>
          </w:rPr>
        </w:r>
        <w:r>
          <w:rPr>
            <w:noProof/>
            <w:webHidden/>
          </w:rPr>
          <w:fldChar w:fldCharType="separate"/>
        </w:r>
        <w:r w:rsidR="00A23CDC">
          <w:rPr>
            <w:noProof/>
            <w:webHidden/>
          </w:rPr>
          <w:t>6</w:t>
        </w:r>
        <w:r>
          <w:rPr>
            <w:noProof/>
            <w:webHidden/>
          </w:rPr>
          <w:fldChar w:fldCharType="end"/>
        </w:r>
      </w:hyperlink>
    </w:p>
    <w:p w14:paraId="7BD74D67" w14:textId="77777777" w:rsidR="00FB02F2" w:rsidRPr="007E3B7F" w:rsidRDefault="00FB02F2">
      <w:pPr>
        <w:pStyle w:val="Sommario2"/>
        <w:rPr>
          <w:rFonts w:ascii="Calibri" w:hAnsi="Calibri"/>
          <w:noProof/>
          <w:sz w:val="22"/>
          <w:szCs w:val="22"/>
        </w:rPr>
      </w:pPr>
      <w:hyperlink w:anchor="_Toc489523454" w:history="1">
        <w:r w:rsidRPr="000E2A56">
          <w:rPr>
            <w:rStyle w:val="Collegamentoipertestuale"/>
            <w:noProof/>
          </w:rPr>
          <w:t>1.4.</w:t>
        </w:r>
        <w:r w:rsidRPr="007E3B7F">
          <w:rPr>
            <w:rFonts w:ascii="Calibri" w:hAnsi="Calibri"/>
            <w:noProof/>
            <w:sz w:val="22"/>
            <w:szCs w:val="22"/>
          </w:rPr>
          <w:tab/>
        </w:r>
        <w:r w:rsidRPr="000E2A56">
          <w:rPr>
            <w:rStyle w:val="Collegamentoipertestuale"/>
            <w:noProof/>
          </w:rPr>
          <w:t>Destinatari del Piano</w:t>
        </w:r>
        <w:r>
          <w:rPr>
            <w:noProof/>
            <w:webHidden/>
          </w:rPr>
          <w:tab/>
        </w:r>
        <w:r>
          <w:rPr>
            <w:noProof/>
            <w:webHidden/>
          </w:rPr>
          <w:fldChar w:fldCharType="begin"/>
        </w:r>
        <w:r>
          <w:rPr>
            <w:noProof/>
            <w:webHidden/>
          </w:rPr>
          <w:instrText xml:space="preserve"> PAGEREF _Toc489523454 \h </w:instrText>
        </w:r>
        <w:r>
          <w:rPr>
            <w:noProof/>
            <w:webHidden/>
          </w:rPr>
        </w:r>
        <w:r>
          <w:rPr>
            <w:noProof/>
            <w:webHidden/>
          </w:rPr>
          <w:fldChar w:fldCharType="separate"/>
        </w:r>
        <w:r w:rsidR="00A23CDC">
          <w:rPr>
            <w:noProof/>
            <w:webHidden/>
          </w:rPr>
          <w:t>7</w:t>
        </w:r>
        <w:r>
          <w:rPr>
            <w:noProof/>
            <w:webHidden/>
          </w:rPr>
          <w:fldChar w:fldCharType="end"/>
        </w:r>
      </w:hyperlink>
    </w:p>
    <w:p w14:paraId="0DC17450" w14:textId="77777777" w:rsidR="00FB02F2" w:rsidRPr="007E3B7F" w:rsidRDefault="00FB02F2">
      <w:pPr>
        <w:pStyle w:val="Sommario2"/>
        <w:rPr>
          <w:rFonts w:ascii="Calibri" w:hAnsi="Calibri"/>
          <w:noProof/>
          <w:sz w:val="22"/>
          <w:szCs w:val="22"/>
        </w:rPr>
      </w:pPr>
      <w:hyperlink w:anchor="_Toc489523455" w:history="1">
        <w:r w:rsidRPr="000E2A56">
          <w:rPr>
            <w:rStyle w:val="Collegamentoipertestuale"/>
            <w:noProof/>
          </w:rPr>
          <w:t>1.5.</w:t>
        </w:r>
        <w:r w:rsidRPr="007E3B7F">
          <w:rPr>
            <w:rFonts w:ascii="Calibri" w:hAnsi="Calibri"/>
            <w:noProof/>
            <w:sz w:val="22"/>
            <w:szCs w:val="22"/>
          </w:rPr>
          <w:tab/>
        </w:r>
        <w:r w:rsidRPr="000E2A56">
          <w:rPr>
            <w:rStyle w:val="Collegamentoipertestuale"/>
            <w:noProof/>
          </w:rPr>
          <w:t>Obbligatorietà</w:t>
        </w:r>
        <w:r>
          <w:rPr>
            <w:noProof/>
            <w:webHidden/>
          </w:rPr>
          <w:tab/>
        </w:r>
        <w:r>
          <w:rPr>
            <w:noProof/>
            <w:webHidden/>
          </w:rPr>
          <w:fldChar w:fldCharType="begin"/>
        </w:r>
        <w:r>
          <w:rPr>
            <w:noProof/>
            <w:webHidden/>
          </w:rPr>
          <w:instrText xml:space="preserve"> PAGEREF _Toc489523455 \h </w:instrText>
        </w:r>
        <w:r>
          <w:rPr>
            <w:noProof/>
            <w:webHidden/>
          </w:rPr>
        </w:r>
        <w:r>
          <w:rPr>
            <w:noProof/>
            <w:webHidden/>
          </w:rPr>
          <w:fldChar w:fldCharType="separate"/>
        </w:r>
        <w:r w:rsidR="00A23CDC">
          <w:rPr>
            <w:noProof/>
            <w:webHidden/>
          </w:rPr>
          <w:t>7</w:t>
        </w:r>
        <w:r>
          <w:rPr>
            <w:noProof/>
            <w:webHidden/>
          </w:rPr>
          <w:fldChar w:fldCharType="end"/>
        </w:r>
      </w:hyperlink>
    </w:p>
    <w:p w14:paraId="5197D955" w14:textId="77777777" w:rsidR="00FB02F2" w:rsidRPr="007E3B7F" w:rsidRDefault="00FB02F2">
      <w:pPr>
        <w:pStyle w:val="Sommario1"/>
        <w:rPr>
          <w:rFonts w:ascii="Calibri" w:hAnsi="Calibri"/>
          <w:noProof/>
          <w:sz w:val="22"/>
          <w:szCs w:val="22"/>
        </w:rPr>
      </w:pPr>
      <w:hyperlink w:anchor="_Toc489523456" w:history="1">
        <w:r w:rsidRPr="000E2A56">
          <w:rPr>
            <w:rStyle w:val="Collegamentoipertestuale"/>
            <w:noProof/>
          </w:rPr>
          <w:t>2.</w:t>
        </w:r>
        <w:r w:rsidRPr="007E3B7F">
          <w:rPr>
            <w:rFonts w:ascii="Calibri" w:hAnsi="Calibri"/>
            <w:noProof/>
            <w:sz w:val="22"/>
            <w:szCs w:val="22"/>
          </w:rPr>
          <w:tab/>
        </w:r>
        <w:r w:rsidRPr="000E2A56">
          <w:rPr>
            <w:rStyle w:val="Collegamentoipertestuale"/>
            <w:noProof/>
          </w:rPr>
          <w:t>QUADRO NORMATIVO</w:t>
        </w:r>
        <w:r>
          <w:rPr>
            <w:noProof/>
            <w:webHidden/>
          </w:rPr>
          <w:tab/>
        </w:r>
        <w:r>
          <w:rPr>
            <w:noProof/>
            <w:webHidden/>
          </w:rPr>
          <w:fldChar w:fldCharType="begin"/>
        </w:r>
        <w:r>
          <w:rPr>
            <w:noProof/>
            <w:webHidden/>
          </w:rPr>
          <w:instrText xml:space="preserve"> PAGEREF _Toc489523456 \h </w:instrText>
        </w:r>
        <w:r>
          <w:rPr>
            <w:noProof/>
            <w:webHidden/>
          </w:rPr>
        </w:r>
        <w:r>
          <w:rPr>
            <w:noProof/>
            <w:webHidden/>
          </w:rPr>
          <w:fldChar w:fldCharType="separate"/>
        </w:r>
        <w:r w:rsidR="00A23CDC">
          <w:rPr>
            <w:noProof/>
            <w:webHidden/>
          </w:rPr>
          <w:t>8</w:t>
        </w:r>
        <w:r>
          <w:rPr>
            <w:noProof/>
            <w:webHidden/>
          </w:rPr>
          <w:fldChar w:fldCharType="end"/>
        </w:r>
      </w:hyperlink>
    </w:p>
    <w:p w14:paraId="49797B87" w14:textId="77777777" w:rsidR="00FB02F2" w:rsidRPr="007E3B7F" w:rsidRDefault="00FB02F2">
      <w:pPr>
        <w:pStyle w:val="Sommario1"/>
        <w:rPr>
          <w:rFonts w:ascii="Calibri" w:hAnsi="Calibri"/>
          <w:noProof/>
          <w:sz w:val="22"/>
          <w:szCs w:val="22"/>
        </w:rPr>
      </w:pPr>
      <w:hyperlink w:anchor="_Toc489523457" w:history="1">
        <w:r w:rsidRPr="000E2A56">
          <w:rPr>
            <w:rStyle w:val="Collegamentoipertestuale"/>
            <w:noProof/>
          </w:rPr>
          <w:t>3.</w:t>
        </w:r>
        <w:r w:rsidRPr="007E3B7F">
          <w:rPr>
            <w:rFonts w:ascii="Calibri" w:hAnsi="Calibri"/>
            <w:noProof/>
            <w:sz w:val="22"/>
            <w:szCs w:val="22"/>
          </w:rPr>
          <w:tab/>
        </w:r>
        <w:r w:rsidRPr="000E2A56">
          <w:rPr>
            <w:rStyle w:val="Collegamentoipertestuale"/>
            <w:noProof/>
          </w:rPr>
          <w:t>DESCRIZIONE DEI REATI</w:t>
        </w:r>
        <w:r>
          <w:rPr>
            <w:noProof/>
            <w:webHidden/>
          </w:rPr>
          <w:tab/>
        </w:r>
        <w:r>
          <w:rPr>
            <w:noProof/>
            <w:webHidden/>
          </w:rPr>
          <w:fldChar w:fldCharType="begin"/>
        </w:r>
        <w:r>
          <w:rPr>
            <w:noProof/>
            <w:webHidden/>
          </w:rPr>
          <w:instrText xml:space="preserve"> PAGEREF _Toc489523457 \h </w:instrText>
        </w:r>
        <w:r>
          <w:rPr>
            <w:noProof/>
            <w:webHidden/>
          </w:rPr>
        </w:r>
        <w:r>
          <w:rPr>
            <w:noProof/>
            <w:webHidden/>
          </w:rPr>
          <w:fldChar w:fldCharType="separate"/>
        </w:r>
        <w:r w:rsidR="00A23CDC">
          <w:rPr>
            <w:noProof/>
            <w:webHidden/>
          </w:rPr>
          <w:t>10</w:t>
        </w:r>
        <w:r>
          <w:rPr>
            <w:noProof/>
            <w:webHidden/>
          </w:rPr>
          <w:fldChar w:fldCharType="end"/>
        </w:r>
      </w:hyperlink>
    </w:p>
    <w:p w14:paraId="5484C83A" w14:textId="77777777" w:rsidR="00FB02F2" w:rsidRPr="007E3B7F" w:rsidRDefault="00FB02F2">
      <w:pPr>
        <w:pStyle w:val="Sommario1"/>
        <w:rPr>
          <w:rFonts w:ascii="Calibri" w:hAnsi="Calibri"/>
          <w:noProof/>
          <w:sz w:val="22"/>
          <w:szCs w:val="22"/>
        </w:rPr>
      </w:pPr>
      <w:hyperlink w:anchor="_Toc489523458" w:history="1">
        <w:r w:rsidRPr="000E2A56">
          <w:rPr>
            <w:rStyle w:val="Collegamentoipertestuale"/>
            <w:noProof/>
          </w:rPr>
          <w:t>4.</w:t>
        </w:r>
        <w:r w:rsidRPr="007E3B7F">
          <w:rPr>
            <w:rFonts w:ascii="Calibri" w:hAnsi="Calibri"/>
            <w:noProof/>
            <w:sz w:val="22"/>
            <w:szCs w:val="22"/>
          </w:rPr>
          <w:tab/>
        </w:r>
        <w:r w:rsidRPr="000E2A56">
          <w:rPr>
            <w:rStyle w:val="Collegamentoipertestuale"/>
            <w:noProof/>
          </w:rPr>
          <w:t>ASPETTI METODOLOGICI PER LA PREDISPOSIZIONE DEL PIANO</w:t>
        </w:r>
        <w:r>
          <w:rPr>
            <w:noProof/>
            <w:webHidden/>
          </w:rPr>
          <w:tab/>
        </w:r>
        <w:r>
          <w:rPr>
            <w:noProof/>
            <w:webHidden/>
          </w:rPr>
          <w:fldChar w:fldCharType="begin"/>
        </w:r>
        <w:r>
          <w:rPr>
            <w:noProof/>
            <w:webHidden/>
          </w:rPr>
          <w:instrText xml:space="preserve"> PAGEREF _Toc489523458 \h </w:instrText>
        </w:r>
        <w:r>
          <w:rPr>
            <w:noProof/>
            <w:webHidden/>
          </w:rPr>
        </w:r>
        <w:r>
          <w:rPr>
            <w:noProof/>
            <w:webHidden/>
          </w:rPr>
          <w:fldChar w:fldCharType="separate"/>
        </w:r>
        <w:r w:rsidR="00A23CDC">
          <w:rPr>
            <w:noProof/>
            <w:webHidden/>
          </w:rPr>
          <w:t>12</w:t>
        </w:r>
        <w:r>
          <w:rPr>
            <w:noProof/>
            <w:webHidden/>
          </w:rPr>
          <w:fldChar w:fldCharType="end"/>
        </w:r>
      </w:hyperlink>
    </w:p>
    <w:p w14:paraId="05023F47" w14:textId="77777777" w:rsidR="00FB02F2" w:rsidRPr="007E3B7F" w:rsidRDefault="00FB02F2">
      <w:pPr>
        <w:pStyle w:val="Sommario1"/>
        <w:rPr>
          <w:rFonts w:ascii="Calibri" w:hAnsi="Calibri"/>
          <w:noProof/>
          <w:sz w:val="22"/>
          <w:szCs w:val="22"/>
        </w:rPr>
      </w:pPr>
      <w:hyperlink w:anchor="_Toc489523459" w:history="1">
        <w:r w:rsidRPr="000E2A56">
          <w:rPr>
            <w:rStyle w:val="Collegamentoipertestuale"/>
            <w:noProof/>
          </w:rPr>
          <w:t>5.</w:t>
        </w:r>
        <w:r w:rsidRPr="007E3B7F">
          <w:rPr>
            <w:rFonts w:ascii="Calibri" w:hAnsi="Calibri"/>
            <w:noProof/>
            <w:sz w:val="22"/>
            <w:szCs w:val="22"/>
          </w:rPr>
          <w:tab/>
        </w:r>
        <w:r w:rsidRPr="000E2A56">
          <w:rPr>
            <w:rStyle w:val="Collegamentoipertestuale"/>
            <w:noProof/>
          </w:rPr>
          <w:t>ANALISI DEL CONTESTO ESTERNO</w:t>
        </w:r>
        <w:r>
          <w:rPr>
            <w:noProof/>
            <w:webHidden/>
          </w:rPr>
          <w:tab/>
        </w:r>
        <w:r>
          <w:rPr>
            <w:noProof/>
            <w:webHidden/>
          </w:rPr>
          <w:fldChar w:fldCharType="begin"/>
        </w:r>
        <w:r>
          <w:rPr>
            <w:noProof/>
            <w:webHidden/>
          </w:rPr>
          <w:instrText xml:space="preserve"> PAGEREF _Toc489523459 \h </w:instrText>
        </w:r>
        <w:r>
          <w:rPr>
            <w:noProof/>
            <w:webHidden/>
          </w:rPr>
        </w:r>
        <w:r>
          <w:rPr>
            <w:noProof/>
            <w:webHidden/>
          </w:rPr>
          <w:fldChar w:fldCharType="separate"/>
        </w:r>
        <w:r w:rsidR="00A23CDC">
          <w:rPr>
            <w:noProof/>
            <w:webHidden/>
          </w:rPr>
          <w:t>17</w:t>
        </w:r>
        <w:r>
          <w:rPr>
            <w:noProof/>
            <w:webHidden/>
          </w:rPr>
          <w:fldChar w:fldCharType="end"/>
        </w:r>
      </w:hyperlink>
    </w:p>
    <w:p w14:paraId="424230FA" w14:textId="77777777" w:rsidR="00FB02F2" w:rsidRPr="007E3B7F" w:rsidRDefault="00FB02F2">
      <w:pPr>
        <w:pStyle w:val="Sommario1"/>
        <w:rPr>
          <w:rFonts w:ascii="Calibri" w:hAnsi="Calibri"/>
          <w:noProof/>
          <w:sz w:val="22"/>
          <w:szCs w:val="22"/>
        </w:rPr>
      </w:pPr>
      <w:hyperlink w:anchor="_Toc489523460" w:history="1">
        <w:r w:rsidRPr="000E2A56">
          <w:rPr>
            <w:rStyle w:val="Collegamentoipertestuale"/>
            <w:noProof/>
          </w:rPr>
          <w:t>6.</w:t>
        </w:r>
        <w:r w:rsidRPr="007E3B7F">
          <w:rPr>
            <w:rFonts w:ascii="Calibri" w:hAnsi="Calibri"/>
            <w:noProof/>
            <w:sz w:val="22"/>
            <w:szCs w:val="22"/>
          </w:rPr>
          <w:tab/>
        </w:r>
        <w:r w:rsidRPr="000E2A56">
          <w:rPr>
            <w:rStyle w:val="Collegamentoipertestuale"/>
            <w:noProof/>
          </w:rPr>
          <w:t>ANALISI CONTESTO INTERNO</w:t>
        </w:r>
        <w:r>
          <w:rPr>
            <w:noProof/>
            <w:webHidden/>
          </w:rPr>
          <w:tab/>
        </w:r>
        <w:r>
          <w:rPr>
            <w:noProof/>
            <w:webHidden/>
          </w:rPr>
          <w:fldChar w:fldCharType="begin"/>
        </w:r>
        <w:r>
          <w:rPr>
            <w:noProof/>
            <w:webHidden/>
          </w:rPr>
          <w:instrText xml:space="preserve"> PAGEREF _Toc489523460 \h </w:instrText>
        </w:r>
        <w:r>
          <w:rPr>
            <w:noProof/>
            <w:webHidden/>
          </w:rPr>
        </w:r>
        <w:r>
          <w:rPr>
            <w:noProof/>
            <w:webHidden/>
          </w:rPr>
          <w:fldChar w:fldCharType="separate"/>
        </w:r>
        <w:r w:rsidR="00A23CDC">
          <w:rPr>
            <w:noProof/>
            <w:webHidden/>
          </w:rPr>
          <w:t>21</w:t>
        </w:r>
        <w:r>
          <w:rPr>
            <w:noProof/>
            <w:webHidden/>
          </w:rPr>
          <w:fldChar w:fldCharType="end"/>
        </w:r>
      </w:hyperlink>
    </w:p>
    <w:p w14:paraId="005DCAC7" w14:textId="77777777" w:rsidR="00FB02F2" w:rsidRPr="007E3B7F" w:rsidRDefault="00FB02F2">
      <w:pPr>
        <w:pStyle w:val="Sommario1"/>
        <w:rPr>
          <w:rFonts w:ascii="Calibri" w:hAnsi="Calibri"/>
          <w:noProof/>
          <w:sz w:val="22"/>
          <w:szCs w:val="22"/>
        </w:rPr>
      </w:pPr>
      <w:hyperlink w:anchor="_Toc489523461" w:history="1">
        <w:r w:rsidRPr="000E2A56">
          <w:rPr>
            <w:rStyle w:val="Collegamentoipertestuale"/>
            <w:noProof/>
          </w:rPr>
          <w:t>7.</w:t>
        </w:r>
        <w:r w:rsidRPr="007E3B7F">
          <w:rPr>
            <w:rFonts w:ascii="Calibri" w:hAnsi="Calibri"/>
            <w:noProof/>
            <w:sz w:val="22"/>
            <w:szCs w:val="22"/>
          </w:rPr>
          <w:tab/>
        </w:r>
        <w:r w:rsidRPr="000E2A56">
          <w:rPr>
            <w:rStyle w:val="Collegamentoipertestuale"/>
            <w:noProof/>
          </w:rPr>
          <w:t>LE MISURE DI CARATTERE GENERALE: INTRODUZIONE</w:t>
        </w:r>
        <w:r>
          <w:rPr>
            <w:noProof/>
            <w:webHidden/>
          </w:rPr>
          <w:tab/>
        </w:r>
        <w:r>
          <w:rPr>
            <w:noProof/>
            <w:webHidden/>
          </w:rPr>
          <w:fldChar w:fldCharType="begin"/>
        </w:r>
        <w:r>
          <w:rPr>
            <w:noProof/>
            <w:webHidden/>
          </w:rPr>
          <w:instrText xml:space="preserve"> PAGEREF _Toc489523461 \h </w:instrText>
        </w:r>
        <w:r>
          <w:rPr>
            <w:noProof/>
            <w:webHidden/>
          </w:rPr>
        </w:r>
        <w:r>
          <w:rPr>
            <w:noProof/>
            <w:webHidden/>
          </w:rPr>
          <w:fldChar w:fldCharType="separate"/>
        </w:r>
        <w:r w:rsidR="00A23CDC">
          <w:rPr>
            <w:noProof/>
            <w:webHidden/>
          </w:rPr>
          <w:t>23</w:t>
        </w:r>
        <w:r>
          <w:rPr>
            <w:noProof/>
            <w:webHidden/>
          </w:rPr>
          <w:fldChar w:fldCharType="end"/>
        </w:r>
      </w:hyperlink>
    </w:p>
    <w:p w14:paraId="2938F39C" w14:textId="77777777" w:rsidR="00FB02F2" w:rsidRPr="007E3B7F" w:rsidRDefault="00FB02F2">
      <w:pPr>
        <w:pStyle w:val="Sommario1"/>
        <w:rPr>
          <w:rFonts w:ascii="Calibri" w:hAnsi="Calibri"/>
          <w:noProof/>
          <w:sz w:val="22"/>
          <w:szCs w:val="22"/>
        </w:rPr>
      </w:pPr>
      <w:hyperlink w:anchor="_Toc489523462" w:history="1">
        <w:r w:rsidRPr="000E2A56">
          <w:rPr>
            <w:rStyle w:val="Collegamentoipertestuale"/>
            <w:noProof/>
          </w:rPr>
          <w:t>8.</w:t>
        </w:r>
        <w:r w:rsidRPr="007E3B7F">
          <w:rPr>
            <w:rFonts w:ascii="Calibri" w:hAnsi="Calibri"/>
            <w:noProof/>
            <w:sz w:val="22"/>
            <w:szCs w:val="22"/>
          </w:rPr>
          <w:tab/>
        </w:r>
        <w:r w:rsidRPr="000E2A56">
          <w:rPr>
            <w:rStyle w:val="Collegamentoipertestuale"/>
            <w:noProof/>
          </w:rPr>
          <w:t>LE MISURE DI TRASPARENZA</w:t>
        </w:r>
        <w:r>
          <w:rPr>
            <w:noProof/>
            <w:webHidden/>
          </w:rPr>
          <w:tab/>
        </w:r>
        <w:r>
          <w:rPr>
            <w:noProof/>
            <w:webHidden/>
          </w:rPr>
          <w:fldChar w:fldCharType="begin"/>
        </w:r>
        <w:r>
          <w:rPr>
            <w:noProof/>
            <w:webHidden/>
          </w:rPr>
          <w:instrText xml:space="preserve"> PAGEREF _Toc489523462 \h </w:instrText>
        </w:r>
        <w:r>
          <w:rPr>
            <w:noProof/>
            <w:webHidden/>
          </w:rPr>
        </w:r>
        <w:r>
          <w:rPr>
            <w:noProof/>
            <w:webHidden/>
          </w:rPr>
          <w:fldChar w:fldCharType="separate"/>
        </w:r>
        <w:r w:rsidR="00A23CDC">
          <w:rPr>
            <w:noProof/>
            <w:webHidden/>
          </w:rPr>
          <w:t>24</w:t>
        </w:r>
        <w:r>
          <w:rPr>
            <w:noProof/>
            <w:webHidden/>
          </w:rPr>
          <w:fldChar w:fldCharType="end"/>
        </w:r>
      </w:hyperlink>
    </w:p>
    <w:p w14:paraId="08E66DCF" w14:textId="77777777" w:rsidR="00FB02F2" w:rsidRPr="007E3B7F" w:rsidRDefault="00FB02F2">
      <w:pPr>
        <w:pStyle w:val="Sommario1"/>
        <w:rPr>
          <w:rFonts w:ascii="Calibri" w:hAnsi="Calibri"/>
          <w:noProof/>
          <w:sz w:val="22"/>
          <w:szCs w:val="22"/>
        </w:rPr>
      </w:pPr>
      <w:hyperlink w:anchor="_Toc489523463" w:history="1">
        <w:r w:rsidRPr="000E2A56">
          <w:rPr>
            <w:rStyle w:val="Collegamentoipertestuale"/>
            <w:noProof/>
          </w:rPr>
          <w:t>9.</w:t>
        </w:r>
        <w:r w:rsidRPr="007E3B7F">
          <w:rPr>
            <w:rFonts w:ascii="Calibri" w:hAnsi="Calibri"/>
            <w:noProof/>
            <w:sz w:val="22"/>
            <w:szCs w:val="22"/>
          </w:rPr>
          <w:tab/>
        </w:r>
        <w:r w:rsidRPr="000E2A56">
          <w:rPr>
            <w:rStyle w:val="Collegamentoipertestuale"/>
            <w:noProof/>
          </w:rPr>
          <w:t>REGOLE DI CONDOTTA</w:t>
        </w:r>
        <w:r>
          <w:rPr>
            <w:noProof/>
            <w:webHidden/>
          </w:rPr>
          <w:tab/>
        </w:r>
        <w:r>
          <w:rPr>
            <w:noProof/>
            <w:webHidden/>
          </w:rPr>
          <w:fldChar w:fldCharType="begin"/>
        </w:r>
        <w:r>
          <w:rPr>
            <w:noProof/>
            <w:webHidden/>
          </w:rPr>
          <w:instrText xml:space="preserve"> PAGEREF _Toc489523463 \h </w:instrText>
        </w:r>
        <w:r>
          <w:rPr>
            <w:noProof/>
            <w:webHidden/>
          </w:rPr>
        </w:r>
        <w:r>
          <w:rPr>
            <w:noProof/>
            <w:webHidden/>
          </w:rPr>
          <w:fldChar w:fldCharType="separate"/>
        </w:r>
        <w:r w:rsidR="00A23CDC">
          <w:rPr>
            <w:noProof/>
            <w:webHidden/>
          </w:rPr>
          <w:t>25</w:t>
        </w:r>
        <w:r>
          <w:rPr>
            <w:noProof/>
            <w:webHidden/>
          </w:rPr>
          <w:fldChar w:fldCharType="end"/>
        </w:r>
      </w:hyperlink>
    </w:p>
    <w:p w14:paraId="0B0F60AA" w14:textId="77777777" w:rsidR="00FB02F2" w:rsidRPr="007E3B7F" w:rsidRDefault="00FB02F2">
      <w:pPr>
        <w:pStyle w:val="Sommario2"/>
        <w:rPr>
          <w:rFonts w:ascii="Calibri" w:hAnsi="Calibri"/>
          <w:noProof/>
          <w:sz w:val="22"/>
          <w:szCs w:val="22"/>
        </w:rPr>
      </w:pPr>
      <w:hyperlink w:anchor="_Toc489523464" w:history="1">
        <w:r w:rsidRPr="000E2A56">
          <w:rPr>
            <w:rStyle w:val="Collegamentoipertestuale"/>
            <w:noProof/>
          </w:rPr>
          <w:t>9.1.</w:t>
        </w:r>
        <w:r w:rsidRPr="007E3B7F">
          <w:rPr>
            <w:rFonts w:ascii="Calibri" w:hAnsi="Calibri"/>
            <w:noProof/>
            <w:sz w:val="22"/>
            <w:szCs w:val="22"/>
          </w:rPr>
          <w:tab/>
        </w:r>
        <w:r w:rsidRPr="000E2A56">
          <w:rPr>
            <w:rStyle w:val="Collegamentoipertestuale"/>
            <w:noProof/>
          </w:rPr>
          <w:t>Rispetto delle leggi e dei regolamenti</w:t>
        </w:r>
        <w:r>
          <w:rPr>
            <w:noProof/>
            <w:webHidden/>
          </w:rPr>
          <w:tab/>
        </w:r>
        <w:r>
          <w:rPr>
            <w:noProof/>
            <w:webHidden/>
          </w:rPr>
          <w:fldChar w:fldCharType="begin"/>
        </w:r>
        <w:r>
          <w:rPr>
            <w:noProof/>
            <w:webHidden/>
          </w:rPr>
          <w:instrText xml:space="preserve"> PAGEREF _Toc489523464 \h </w:instrText>
        </w:r>
        <w:r>
          <w:rPr>
            <w:noProof/>
            <w:webHidden/>
          </w:rPr>
        </w:r>
        <w:r>
          <w:rPr>
            <w:noProof/>
            <w:webHidden/>
          </w:rPr>
          <w:fldChar w:fldCharType="separate"/>
        </w:r>
        <w:r w:rsidR="00A23CDC">
          <w:rPr>
            <w:noProof/>
            <w:webHidden/>
          </w:rPr>
          <w:t>25</w:t>
        </w:r>
        <w:r>
          <w:rPr>
            <w:noProof/>
            <w:webHidden/>
          </w:rPr>
          <w:fldChar w:fldCharType="end"/>
        </w:r>
      </w:hyperlink>
    </w:p>
    <w:p w14:paraId="67FC11A7" w14:textId="77777777" w:rsidR="00FB02F2" w:rsidRPr="007E3B7F" w:rsidRDefault="00FB02F2">
      <w:pPr>
        <w:pStyle w:val="Sommario2"/>
        <w:rPr>
          <w:rFonts w:ascii="Calibri" w:hAnsi="Calibri"/>
          <w:noProof/>
          <w:sz w:val="22"/>
          <w:szCs w:val="22"/>
        </w:rPr>
      </w:pPr>
      <w:hyperlink w:anchor="_Toc489523465" w:history="1">
        <w:r w:rsidRPr="000E2A56">
          <w:rPr>
            <w:rStyle w:val="Collegamentoipertestuale"/>
            <w:noProof/>
          </w:rPr>
          <w:t>9.2.</w:t>
        </w:r>
        <w:r w:rsidRPr="007E3B7F">
          <w:rPr>
            <w:rFonts w:ascii="Calibri" w:hAnsi="Calibri"/>
            <w:noProof/>
            <w:sz w:val="22"/>
            <w:szCs w:val="22"/>
          </w:rPr>
          <w:tab/>
        </w:r>
        <w:r w:rsidRPr="000E2A56">
          <w:rPr>
            <w:rStyle w:val="Collegamentoipertestuale"/>
            <w:noProof/>
          </w:rPr>
          <w:t>Correttezza ed onestà</w:t>
        </w:r>
        <w:r>
          <w:rPr>
            <w:noProof/>
            <w:webHidden/>
          </w:rPr>
          <w:tab/>
        </w:r>
        <w:r>
          <w:rPr>
            <w:noProof/>
            <w:webHidden/>
          </w:rPr>
          <w:fldChar w:fldCharType="begin"/>
        </w:r>
        <w:r>
          <w:rPr>
            <w:noProof/>
            <w:webHidden/>
          </w:rPr>
          <w:instrText xml:space="preserve"> PAGEREF _Toc489523465 \h </w:instrText>
        </w:r>
        <w:r>
          <w:rPr>
            <w:noProof/>
            <w:webHidden/>
          </w:rPr>
        </w:r>
        <w:r>
          <w:rPr>
            <w:noProof/>
            <w:webHidden/>
          </w:rPr>
          <w:fldChar w:fldCharType="separate"/>
        </w:r>
        <w:r w:rsidR="00A23CDC">
          <w:rPr>
            <w:noProof/>
            <w:webHidden/>
          </w:rPr>
          <w:t>25</w:t>
        </w:r>
        <w:r>
          <w:rPr>
            <w:noProof/>
            <w:webHidden/>
          </w:rPr>
          <w:fldChar w:fldCharType="end"/>
        </w:r>
      </w:hyperlink>
    </w:p>
    <w:p w14:paraId="4C3E20D7" w14:textId="77777777" w:rsidR="00FB02F2" w:rsidRPr="007E3B7F" w:rsidRDefault="00FB02F2">
      <w:pPr>
        <w:pStyle w:val="Sommario2"/>
        <w:rPr>
          <w:rFonts w:ascii="Calibri" w:hAnsi="Calibri"/>
          <w:noProof/>
          <w:sz w:val="22"/>
          <w:szCs w:val="22"/>
        </w:rPr>
      </w:pPr>
      <w:hyperlink w:anchor="_Toc489523466" w:history="1">
        <w:r w:rsidRPr="000E2A56">
          <w:rPr>
            <w:rStyle w:val="Collegamentoipertestuale"/>
            <w:noProof/>
          </w:rPr>
          <w:t>9.3.</w:t>
        </w:r>
        <w:r w:rsidRPr="007E3B7F">
          <w:rPr>
            <w:rFonts w:ascii="Calibri" w:hAnsi="Calibri"/>
            <w:noProof/>
            <w:sz w:val="22"/>
            <w:szCs w:val="22"/>
          </w:rPr>
          <w:tab/>
        </w:r>
        <w:r w:rsidRPr="000E2A56">
          <w:rPr>
            <w:rStyle w:val="Collegamentoipertestuale"/>
            <w:noProof/>
          </w:rPr>
          <w:t>Imparzialità</w:t>
        </w:r>
        <w:r>
          <w:rPr>
            <w:noProof/>
            <w:webHidden/>
          </w:rPr>
          <w:tab/>
        </w:r>
        <w:r>
          <w:rPr>
            <w:noProof/>
            <w:webHidden/>
          </w:rPr>
          <w:fldChar w:fldCharType="begin"/>
        </w:r>
        <w:r>
          <w:rPr>
            <w:noProof/>
            <w:webHidden/>
          </w:rPr>
          <w:instrText xml:space="preserve"> PAGEREF _Toc489523466 \h </w:instrText>
        </w:r>
        <w:r>
          <w:rPr>
            <w:noProof/>
            <w:webHidden/>
          </w:rPr>
        </w:r>
        <w:r>
          <w:rPr>
            <w:noProof/>
            <w:webHidden/>
          </w:rPr>
          <w:fldChar w:fldCharType="separate"/>
        </w:r>
        <w:r w:rsidR="00A23CDC">
          <w:rPr>
            <w:noProof/>
            <w:webHidden/>
          </w:rPr>
          <w:t>26</w:t>
        </w:r>
        <w:r>
          <w:rPr>
            <w:noProof/>
            <w:webHidden/>
          </w:rPr>
          <w:fldChar w:fldCharType="end"/>
        </w:r>
      </w:hyperlink>
    </w:p>
    <w:p w14:paraId="067EA489" w14:textId="77777777" w:rsidR="00FB02F2" w:rsidRPr="007E3B7F" w:rsidRDefault="00FB02F2">
      <w:pPr>
        <w:pStyle w:val="Sommario2"/>
        <w:rPr>
          <w:rFonts w:ascii="Calibri" w:hAnsi="Calibri"/>
          <w:noProof/>
          <w:sz w:val="22"/>
          <w:szCs w:val="22"/>
        </w:rPr>
      </w:pPr>
      <w:hyperlink w:anchor="_Toc489523467" w:history="1">
        <w:r w:rsidRPr="000E2A56">
          <w:rPr>
            <w:rStyle w:val="Collegamentoipertestuale"/>
            <w:noProof/>
          </w:rPr>
          <w:t>9.4.</w:t>
        </w:r>
        <w:r w:rsidRPr="007E3B7F">
          <w:rPr>
            <w:rFonts w:ascii="Calibri" w:hAnsi="Calibri"/>
            <w:noProof/>
            <w:sz w:val="22"/>
            <w:szCs w:val="22"/>
          </w:rPr>
          <w:tab/>
        </w:r>
        <w:r w:rsidRPr="000E2A56">
          <w:rPr>
            <w:rStyle w:val="Collegamentoipertestuale"/>
            <w:noProof/>
          </w:rPr>
          <w:t>Riservatezza</w:t>
        </w:r>
        <w:r>
          <w:rPr>
            <w:noProof/>
            <w:webHidden/>
          </w:rPr>
          <w:tab/>
        </w:r>
        <w:r>
          <w:rPr>
            <w:noProof/>
            <w:webHidden/>
          </w:rPr>
          <w:fldChar w:fldCharType="begin"/>
        </w:r>
        <w:r>
          <w:rPr>
            <w:noProof/>
            <w:webHidden/>
          </w:rPr>
          <w:instrText xml:space="preserve"> PAGEREF _Toc489523467 \h </w:instrText>
        </w:r>
        <w:r>
          <w:rPr>
            <w:noProof/>
            <w:webHidden/>
          </w:rPr>
        </w:r>
        <w:r>
          <w:rPr>
            <w:noProof/>
            <w:webHidden/>
          </w:rPr>
          <w:fldChar w:fldCharType="separate"/>
        </w:r>
        <w:r w:rsidR="00A23CDC">
          <w:rPr>
            <w:noProof/>
            <w:webHidden/>
          </w:rPr>
          <w:t>26</w:t>
        </w:r>
        <w:r>
          <w:rPr>
            <w:noProof/>
            <w:webHidden/>
          </w:rPr>
          <w:fldChar w:fldCharType="end"/>
        </w:r>
      </w:hyperlink>
    </w:p>
    <w:p w14:paraId="437AD9BC" w14:textId="77777777" w:rsidR="00FB02F2" w:rsidRPr="007E3B7F" w:rsidRDefault="00FB02F2">
      <w:pPr>
        <w:pStyle w:val="Sommario2"/>
        <w:rPr>
          <w:rFonts w:ascii="Calibri" w:hAnsi="Calibri"/>
          <w:noProof/>
          <w:sz w:val="22"/>
          <w:szCs w:val="22"/>
        </w:rPr>
      </w:pPr>
      <w:hyperlink w:anchor="_Toc489523468" w:history="1">
        <w:r w:rsidRPr="000E2A56">
          <w:rPr>
            <w:rStyle w:val="Collegamentoipertestuale"/>
            <w:noProof/>
          </w:rPr>
          <w:t>9.5.</w:t>
        </w:r>
        <w:r w:rsidRPr="007E3B7F">
          <w:rPr>
            <w:rFonts w:ascii="Calibri" w:hAnsi="Calibri"/>
            <w:noProof/>
            <w:sz w:val="22"/>
            <w:szCs w:val="22"/>
          </w:rPr>
          <w:tab/>
        </w:r>
        <w:r w:rsidRPr="000E2A56">
          <w:rPr>
            <w:rStyle w:val="Collegamentoipertestuale"/>
            <w:noProof/>
          </w:rPr>
          <w:t>Conflitti di interesse</w:t>
        </w:r>
        <w:r>
          <w:rPr>
            <w:noProof/>
            <w:webHidden/>
          </w:rPr>
          <w:tab/>
        </w:r>
        <w:r>
          <w:rPr>
            <w:noProof/>
            <w:webHidden/>
          </w:rPr>
          <w:fldChar w:fldCharType="begin"/>
        </w:r>
        <w:r>
          <w:rPr>
            <w:noProof/>
            <w:webHidden/>
          </w:rPr>
          <w:instrText xml:space="preserve"> PAGEREF _Toc489523468 \h </w:instrText>
        </w:r>
        <w:r>
          <w:rPr>
            <w:noProof/>
            <w:webHidden/>
          </w:rPr>
        </w:r>
        <w:r>
          <w:rPr>
            <w:noProof/>
            <w:webHidden/>
          </w:rPr>
          <w:fldChar w:fldCharType="separate"/>
        </w:r>
        <w:r w:rsidR="00A23CDC">
          <w:rPr>
            <w:noProof/>
            <w:webHidden/>
          </w:rPr>
          <w:t>26</w:t>
        </w:r>
        <w:r>
          <w:rPr>
            <w:noProof/>
            <w:webHidden/>
          </w:rPr>
          <w:fldChar w:fldCharType="end"/>
        </w:r>
      </w:hyperlink>
    </w:p>
    <w:p w14:paraId="5AFFE374" w14:textId="77777777" w:rsidR="00FB02F2" w:rsidRPr="007E3B7F" w:rsidRDefault="00FB02F2">
      <w:pPr>
        <w:pStyle w:val="Sommario2"/>
        <w:rPr>
          <w:rFonts w:ascii="Calibri" w:hAnsi="Calibri"/>
          <w:noProof/>
          <w:sz w:val="22"/>
          <w:szCs w:val="22"/>
        </w:rPr>
      </w:pPr>
      <w:hyperlink w:anchor="_Toc489523469" w:history="1">
        <w:r w:rsidRPr="000E2A56">
          <w:rPr>
            <w:rStyle w:val="Collegamentoipertestuale"/>
            <w:noProof/>
          </w:rPr>
          <w:t>9.6.</w:t>
        </w:r>
        <w:r w:rsidRPr="007E3B7F">
          <w:rPr>
            <w:rFonts w:ascii="Calibri" w:hAnsi="Calibri"/>
            <w:noProof/>
            <w:sz w:val="22"/>
            <w:szCs w:val="22"/>
          </w:rPr>
          <w:tab/>
        </w:r>
        <w:r w:rsidRPr="000E2A56">
          <w:rPr>
            <w:rStyle w:val="Collegamentoipertestuale"/>
            <w:noProof/>
          </w:rPr>
          <w:t>Trasparenza e completezza dell’informazione</w:t>
        </w:r>
        <w:r>
          <w:rPr>
            <w:noProof/>
            <w:webHidden/>
          </w:rPr>
          <w:tab/>
        </w:r>
        <w:r>
          <w:rPr>
            <w:noProof/>
            <w:webHidden/>
          </w:rPr>
          <w:fldChar w:fldCharType="begin"/>
        </w:r>
        <w:r>
          <w:rPr>
            <w:noProof/>
            <w:webHidden/>
          </w:rPr>
          <w:instrText xml:space="preserve"> PAGEREF _Toc489523469 \h </w:instrText>
        </w:r>
        <w:r>
          <w:rPr>
            <w:noProof/>
            <w:webHidden/>
          </w:rPr>
        </w:r>
        <w:r>
          <w:rPr>
            <w:noProof/>
            <w:webHidden/>
          </w:rPr>
          <w:fldChar w:fldCharType="separate"/>
        </w:r>
        <w:r w:rsidR="00A23CDC">
          <w:rPr>
            <w:noProof/>
            <w:webHidden/>
          </w:rPr>
          <w:t>26</w:t>
        </w:r>
        <w:r>
          <w:rPr>
            <w:noProof/>
            <w:webHidden/>
          </w:rPr>
          <w:fldChar w:fldCharType="end"/>
        </w:r>
      </w:hyperlink>
    </w:p>
    <w:p w14:paraId="25C5B109" w14:textId="77777777" w:rsidR="00FB02F2" w:rsidRPr="007E3B7F" w:rsidRDefault="00FB02F2">
      <w:pPr>
        <w:pStyle w:val="Sommario2"/>
        <w:rPr>
          <w:rFonts w:ascii="Calibri" w:hAnsi="Calibri"/>
          <w:noProof/>
          <w:sz w:val="22"/>
          <w:szCs w:val="22"/>
        </w:rPr>
      </w:pPr>
      <w:hyperlink w:anchor="_Toc489523470" w:history="1">
        <w:r w:rsidRPr="000E2A56">
          <w:rPr>
            <w:rStyle w:val="Collegamentoipertestuale"/>
            <w:noProof/>
          </w:rPr>
          <w:t>9.7.</w:t>
        </w:r>
        <w:r w:rsidRPr="007E3B7F">
          <w:rPr>
            <w:rFonts w:ascii="Calibri" w:hAnsi="Calibri"/>
            <w:noProof/>
            <w:sz w:val="22"/>
            <w:szCs w:val="22"/>
          </w:rPr>
          <w:tab/>
        </w:r>
        <w:r w:rsidRPr="000E2A56">
          <w:rPr>
            <w:rStyle w:val="Collegamentoipertestuale"/>
            <w:noProof/>
          </w:rPr>
          <w:t>Gestione delle risorse umane</w:t>
        </w:r>
        <w:r>
          <w:rPr>
            <w:noProof/>
            <w:webHidden/>
          </w:rPr>
          <w:tab/>
        </w:r>
        <w:r>
          <w:rPr>
            <w:noProof/>
            <w:webHidden/>
          </w:rPr>
          <w:fldChar w:fldCharType="begin"/>
        </w:r>
        <w:r>
          <w:rPr>
            <w:noProof/>
            <w:webHidden/>
          </w:rPr>
          <w:instrText xml:space="preserve"> PAGEREF _Toc489523470 \h </w:instrText>
        </w:r>
        <w:r>
          <w:rPr>
            <w:noProof/>
            <w:webHidden/>
          </w:rPr>
        </w:r>
        <w:r>
          <w:rPr>
            <w:noProof/>
            <w:webHidden/>
          </w:rPr>
          <w:fldChar w:fldCharType="separate"/>
        </w:r>
        <w:r w:rsidR="00A23CDC">
          <w:rPr>
            <w:noProof/>
            <w:webHidden/>
          </w:rPr>
          <w:t>27</w:t>
        </w:r>
        <w:r>
          <w:rPr>
            <w:noProof/>
            <w:webHidden/>
          </w:rPr>
          <w:fldChar w:fldCharType="end"/>
        </w:r>
      </w:hyperlink>
    </w:p>
    <w:p w14:paraId="2C255C38" w14:textId="77777777" w:rsidR="00FB02F2" w:rsidRPr="007E3B7F" w:rsidRDefault="00FB02F2">
      <w:pPr>
        <w:pStyle w:val="Sommario2"/>
        <w:rPr>
          <w:rFonts w:ascii="Calibri" w:hAnsi="Calibri"/>
          <w:noProof/>
          <w:sz w:val="22"/>
          <w:szCs w:val="22"/>
        </w:rPr>
      </w:pPr>
      <w:hyperlink w:anchor="_Toc489523471" w:history="1">
        <w:r w:rsidRPr="000E2A56">
          <w:rPr>
            <w:rStyle w:val="Collegamentoipertestuale"/>
            <w:noProof/>
          </w:rPr>
          <w:t>9.8.</w:t>
        </w:r>
        <w:r w:rsidRPr="007E3B7F">
          <w:rPr>
            <w:rFonts w:ascii="Calibri" w:hAnsi="Calibri"/>
            <w:noProof/>
            <w:sz w:val="22"/>
            <w:szCs w:val="22"/>
          </w:rPr>
          <w:tab/>
        </w:r>
        <w:r w:rsidRPr="000E2A56">
          <w:rPr>
            <w:rStyle w:val="Collegamentoipertestuale"/>
            <w:noProof/>
          </w:rPr>
          <w:t>Tutela della persona</w:t>
        </w:r>
        <w:r>
          <w:rPr>
            <w:noProof/>
            <w:webHidden/>
          </w:rPr>
          <w:tab/>
        </w:r>
        <w:r>
          <w:rPr>
            <w:noProof/>
            <w:webHidden/>
          </w:rPr>
          <w:fldChar w:fldCharType="begin"/>
        </w:r>
        <w:r>
          <w:rPr>
            <w:noProof/>
            <w:webHidden/>
          </w:rPr>
          <w:instrText xml:space="preserve"> PAGEREF _Toc489523471 \h </w:instrText>
        </w:r>
        <w:r>
          <w:rPr>
            <w:noProof/>
            <w:webHidden/>
          </w:rPr>
        </w:r>
        <w:r>
          <w:rPr>
            <w:noProof/>
            <w:webHidden/>
          </w:rPr>
          <w:fldChar w:fldCharType="separate"/>
        </w:r>
        <w:r w:rsidR="00A23CDC">
          <w:rPr>
            <w:noProof/>
            <w:webHidden/>
          </w:rPr>
          <w:t>27</w:t>
        </w:r>
        <w:r>
          <w:rPr>
            <w:noProof/>
            <w:webHidden/>
          </w:rPr>
          <w:fldChar w:fldCharType="end"/>
        </w:r>
      </w:hyperlink>
    </w:p>
    <w:p w14:paraId="304FA1CB" w14:textId="77777777" w:rsidR="00FB02F2" w:rsidRPr="007E3B7F" w:rsidRDefault="00FB02F2">
      <w:pPr>
        <w:pStyle w:val="Sommario2"/>
        <w:rPr>
          <w:rFonts w:ascii="Calibri" w:hAnsi="Calibri"/>
          <w:noProof/>
          <w:sz w:val="22"/>
          <w:szCs w:val="22"/>
        </w:rPr>
      </w:pPr>
      <w:hyperlink w:anchor="_Toc489523472" w:history="1">
        <w:r w:rsidRPr="000E2A56">
          <w:rPr>
            <w:rStyle w:val="Collegamentoipertestuale"/>
            <w:noProof/>
          </w:rPr>
          <w:t>9.9.</w:t>
        </w:r>
        <w:r w:rsidRPr="007E3B7F">
          <w:rPr>
            <w:rFonts w:ascii="Calibri" w:hAnsi="Calibri"/>
            <w:noProof/>
            <w:sz w:val="22"/>
            <w:szCs w:val="22"/>
          </w:rPr>
          <w:tab/>
        </w:r>
        <w:r w:rsidRPr="000E2A56">
          <w:rPr>
            <w:rStyle w:val="Collegamentoipertestuale"/>
            <w:noProof/>
          </w:rPr>
          <w:t>Selezione del personale</w:t>
        </w:r>
        <w:r>
          <w:rPr>
            <w:noProof/>
            <w:webHidden/>
          </w:rPr>
          <w:tab/>
        </w:r>
        <w:r>
          <w:rPr>
            <w:noProof/>
            <w:webHidden/>
          </w:rPr>
          <w:fldChar w:fldCharType="begin"/>
        </w:r>
        <w:r>
          <w:rPr>
            <w:noProof/>
            <w:webHidden/>
          </w:rPr>
          <w:instrText xml:space="preserve"> PAGEREF _Toc489523472 \h </w:instrText>
        </w:r>
        <w:r>
          <w:rPr>
            <w:noProof/>
            <w:webHidden/>
          </w:rPr>
        </w:r>
        <w:r>
          <w:rPr>
            <w:noProof/>
            <w:webHidden/>
          </w:rPr>
          <w:fldChar w:fldCharType="separate"/>
        </w:r>
        <w:r w:rsidR="00A23CDC">
          <w:rPr>
            <w:noProof/>
            <w:webHidden/>
          </w:rPr>
          <w:t>27</w:t>
        </w:r>
        <w:r>
          <w:rPr>
            <w:noProof/>
            <w:webHidden/>
          </w:rPr>
          <w:fldChar w:fldCharType="end"/>
        </w:r>
      </w:hyperlink>
    </w:p>
    <w:p w14:paraId="79FEAD3A" w14:textId="77777777" w:rsidR="00FB02F2" w:rsidRPr="007E3B7F" w:rsidRDefault="00FB02F2">
      <w:pPr>
        <w:pStyle w:val="Sommario2"/>
        <w:rPr>
          <w:rFonts w:ascii="Calibri" w:hAnsi="Calibri"/>
          <w:noProof/>
          <w:sz w:val="22"/>
          <w:szCs w:val="22"/>
        </w:rPr>
      </w:pPr>
      <w:hyperlink w:anchor="_Toc489523473" w:history="1">
        <w:r w:rsidRPr="000E2A56">
          <w:rPr>
            <w:rStyle w:val="Collegamentoipertestuale"/>
            <w:noProof/>
          </w:rPr>
          <w:t>9.10.</w:t>
        </w:r>
        <w:r w:rsidRPr="007E3B7F">
          <w:rPr>
            <w:rFonts w:ascii="Calibri" w:hAnsi="Calibri"/>
            <w:noProof/>
            <w:sz w:val="22"/>
            <w:szCs w:val="22"/>
          </w:rPr>
          <w:tab/>
        </w:r>
        <w:r w:rsidRPr="000E2A56">
          <w:rPr>
            <w:rStyle w:val="Collegamentoipertestuale"/>
            <w:noProof/>
          </w:rPr>
          <w:t>Utilizzo del tempo e dei beni aziendali</w:t>
        </w:r>
        <w:r>
          <w:rPr>
            <w:noProof/>
            <w:webHidden/>
          </w:rPr>
          <w:tab/>
        </w:r>
        <w:r>
          <w:rPr>
            <w:noProof/>
            <w:webHidden/>
          </w:rPr>
          <w:fldChar w:fldCharType="begin"/>
        </w:r>
        <w:r>
          <w:rPr>
            <w:noProof/>
            <w:webHidden/>
          </w:rPr>
          <w:instrText xml:space="preserve"> PAGEREF _Toc489523473 \h </w:instrText>
        </w:r>
        <w:r>
          <w:rPr>
            <w:noProof/>
            <w:webHidden/>
          </w:rPr>
        </w:r>
        <w:r>
          <w:rPr>
            <w:noProof/>
            <w:webHidden/>
          </w:rPr>
          <w:fldChar w:fldCharType="separate"/>
        </w:r>
        <w:r w:rsidR="00A23CDC">
          <w:rPr>
            <w:noProof/>
            <w:webHidden/>
          </w:rPr>
          <w:t>27</w:t>
        </w:r>
        <w:r>
          <w:rPr>
            <w:noProof/>
            <w:webHidden/>
          </w:rPr>
          <w:fldChar w:fldCharType="end"/>
        </w:r>
      </w:hyperlink>
    </w:p>
    <w:p w14:paraId="3A488B06" w14:textId="77777777" w:rsidR="00FB02F2" w:rsidRPr="007E3B7F" w:rsidRDefault="00FB02F2">
      <w:pPr>
        <w:pStyle w:val="Sommario2"/>
        <w:rPr>
          <w:rFonts w:ascii="Calibri" w:hAnsi="Calibri"/>
          <w:noProof/>
          <w:sz w:val="22"/>
          <w:szCs w:val="22"/>
        </w:rPr>
      </w:pPr>
      <w:hyperlink w:anchor="_Toc489523474" w:history="1">
        <w:r w:rsidRPr="000E2A56">
          <w:rPr>
            <w:rStyle w:val="Collegamentoipertestuale"/>
            <w:noProof/>
          </w:rPr>
          <w:t>9.11.</w:t>
        </w:r>
        <w:r w:rsidRPr="007E3B7F">
          <w:rPr>
            <w:rFonts w:ascii="Calibri" w:hAnsi="Calibri"/>
            <w:noProof/>
            <w:sz w:val="22"/>
            <w:szCs w:val="22"/>
          </w:rPr>
          <w:tab/>
        </w:r>
        <w:r w:rsidRPr="000E2A56">
          <w:rPr>
            <w:rStyle w:val="Collegamentoipertestuale"/>
            <w:noProof/>
          </w:rPr>
          <w:t>Prevenzione della corruzione</w:t>
        </w:r>
        <w:r>
          <w:rPr>
            <w:noProof/>
            <w:webHidden/>
          </w:rPr>
          <w:tab/>
        </w:r>
        <w:r>
          <w:rPr>
            <w:noProof/>
            <w:webHidden/>
          </w:rPr>
          <w:fldChar w:fldCharType="begin"/>
        </w:r>
        <w:r>
          <w:rPr>
            <w:noProof/>
            <w:webHidden/>
          </w:rPr>
          <w:instrText xml:space="preserve"> PAGEREF _Toc489523474 \h </w:instrText>
        </w:r>
        <w:r>
          <w:rPr>
            <w:noProof/>
            <w:webHidden/>
          </w:rPr>
        </w:r>
        <w:r>
          <w:rPr>
            <w:noProof/>
            <w:webHidden/>
          </w:rPr>
          <w:fldChar w:fldCharType="separate"/>
        </w:r>
        <w:r w:rsidR="00A23CDC">
          <w:rPr>
            <w:noProof/>
            <w:webHidden/>
          </w:rPr>
          <w:t>28</w:t>
        </w:r>
        <w:r>
          <w:rPr>
            <w:noProof/>
            <w:webHidden/>
          </w:rPr>
          <w:fldChar w:fldCharType="end"/>
        </w:r>
      </w:hyperlink>
    </w:p>
    <w:p w14:paraId="0C0A2FE3" w14:textId="77777777" w:rsidR="00FB02F2" w:rsidRPr="007E3B7F" w:rsidRDefault="00FB02F2">
      <w:pPr>
        <w:pStyle w:val="Sommario2"/>
        <w:rPr>
          <w:rFonts w:ascii="Calibri" w:hAnsi="Calibri"/>
          <w:noProof/>
          <w:sz w:val="22"/>
          <w:szCs w:val="22"/>
        </w:rPr>
      </w:pPr>
      <w:hyperlink w:anchor="_Toc489523475" w:history="1">
        <w:r w:rsidRPr="000E2A56">
          <w:rPr>
            <w:rStyle w:val="Collegamentoipertestuale"/>
            <w:noProof/>
          </w:rPr>
          <w:t>9.12.</w:t>
        </w:r>
        <w:r w:rsidRPr="007E3B7F">
          <w:rPr>
            <w:rFonts w:ascii="Calibri" w:hAnsi="Calibri"/>
            <w:noProof/>
            <w:sz w:val="22"/>
            <w:szCs w:val="22"/>
          </w:rPr>
          <w:tab/>
        </w:r>
        <w:r w:rsidRPr="000E2A56">
          <w:rPr>
            <w:rStyle w:val="Collegamentoipertestuale"/>
            <w:noProof/>
          </w:rPr>
          <w:t>Trasparenza e tracciabilità</w:t>
        </w:r>
        <w:r>
          <w:rPr>
            <w:noProof/>
            <w:webHidden/>
          </w:rPr>
          <w:tab/>
        </w:r>
        <w:r>
          <w:rPr>
            <w:noProof/>
            <w:webHidden/>
          </w:rPr>
          <w:fldChar w:fldCharType="begin"/>
        </w:r>
        <w:r>
          <w:rPr>
            <w:noProof/>
            <w:webHidden/>
          </w:rPr>
          <w:instrText xml:space="preserve"> PAGEREF _Toc489523475 \h </w:instrText>
        </w:r>
        <w:r>
          <w:rPr>
            <w:noProof/>
            <w:webHidden/>
          </w:rPr>
        </w:r>
        <w:r>
          <w:rPr>
            <w:noProof/>
            <w:webHidden/>
          </w:rPr>
          <w:fldChar w:fldCharType="separate"/>
        </w:r>
        <w:r w:rsidR="00A23CDC">
          <w:rPr>
            <w:noProof/>
            <w:webHidden/>
          </w:rPr>
          <w:t>28</w:t>
        </w:r>
        <w:r>
          <w:rPr>
            <w:noProof/>
            <w:webHidden/>
          </w:rPr>
          <w:fldChar w:fldCharType="end"/>
        </w:r>
      </w:hyperlink>
    </w:p>
    <w:p w14:paraId="7DDBCE9C" w14:textId="77777777" w:rsidR="00FB02F2" w:rsidRPr="007E3B7F" w:rsidRDefault="00FB02F2">
      <w:pPr>
        <w:pStyle w:val="Sommario2"/>
        <w:rPr>
          <w:rFonts w:ascii="Calibri" w:hAnsi="Calibri"/>
          <w:noProof/>
          <w:sz w:val="22"/>
          <w:szCs w:val="22"/>
        </w:rPr>
      </w:pPr>
      <w:hyperlink w:anchor="_Toc489523476" w:history="1">
        <w:r w:rsidRPr="000E2A56">
          <w:rPr>
            <w:rStyle w:val="Collegamentoipertestuale"/>
            <w:noProof/>
          </w:rPr>
          <w:t>9.13.</w:t>
        </w:r>
        <w:r w:rsidRPr="007E3B7F">
          <w:rPr>
            <w:rFonts w:ascii="Calibri" w:hAnsi="Calibri"/>
            <w:noProof/>
            <w:sz w:val="22"/>
            <w:szCs w:val="22"/>
          </w:rPr>
          <w:tab/>
        </w:r>
        <w:r w:rsidRPr="000E2A56">
          <w:rPr>
            <w:rStyle w:val="Collegamentoipertestuale"/>
            <w:noProof/>
          </w:rPr>
          <w:t>Regali, omaggi e altre utilità</w:t>
        </w:r>
        <w:r>
          <w:rPr>
            <w:noProof/>
            <w:webHidden/>
          </w:rPr>
          <w:tab/>
        </w:r>
        <w:r>
          <w:rPr>
            <w:noProof/>
            <w:webHidden/>
          </w:rPr>
          <w:fldChar w:fldCharType="begin"/>
        </w:r>
        <w:r>
          <w:rPr>
            <w:noProof/>
            <w:webHidden/>
          </w:rPr>
          <w:instrText xml:space="preserve"> PAGEREF _Toc489523476 \h </w:instrText>
        </w:r>
        <w:r>
          <w:rPr>
            <w:noProof/>
            <w:webHidden/>
          </w:rPr>
        </w:r>
        <w:r>
          <w:rPr>
            <w:noProof/>
            <w:webHidden/>
          </w:rPr>
          <w:fldChar w:fldCharType="separate"/>
        </w:r>
        <w:r w:rsidR="00A23CDC">
          <w:rPr>
            <w:noProof/>
            <w:webHidden/>
          </w:rPr>
          <w:t>28</w:t>
        </w:r>
        <w:r>
          <w:rPr>
            <w:noProof/>
            <w:webHidden/>
          </w:rPr>
          <w:fldChar w:fldCharType="end"/>
        </w:r>
      </w:hyperlink>
    </w:p>
    <w:p w14:paraId="74922AE2" w14:textId="77777777" w:rsidR="00FB02F2" w:rsidRPr="007E3B7F" w:rsidRDefault="00FB02F2">
      <w:pPr>
        <w:pStyle w:val="Sommario2"/>
        <w:rPr>
          <w:rFonts w:ascii="Calibri" w:hAnsi="Calibri"/>
          <w:noProof/>
          <w:sz w:val="22"/>
          <w:szCs w:val="22"/>
        </w:rPr>
      </w:pPr>
      <w:hyperlink w:anchor="_Toc489523477" w:history="1">
        <w:r w:rsidRPr="000E2A56">
          <w:rPr>
            <w:rStyle w:val="Collegamentoipertestuale"/>
            <w:noProof/>
          </w:rPr>
          <w:t>9.14.</w:t>
        </w:r>
        <w:r w:rsidRPr="007E3B7F">
          <w:rPr>
            <w:rFonts w:ascii="Calibri" w:hAnsi="Calibri"/>
            <w:noProof/>
            <w:sz w:val="22"/>
            <w:szCs w:val="22"/>
          </w:rPr>
          <w:tab/>
        </w:r>
        <w:r w:rsidRPr="000E2A56">
          <w:rPr>
            <w:rStyle w:val="Collegamentoipertestuale"/>
            <w:noProof/>
          </w:rPr>
          <w:t>Rapporti con le Pubbliche Amministrazioni</w:t>
        </w:r>
        <w:r>
          <w:rPr>
            <w:noProof/>
            <w:webHidden/>
          </w:rPr>
          <w:tab/>
        </w:r>
        <w:r>
          <w:rPr>
            <w:noProof/>
            <w:webHidden/>
          </w:rPr>
          <w:fldChar w:fldCharType="begin"/>
        </w:r>
        <w:r>
          <w:rPr>
            <w:noProof/>
            <w:webHidden/>
          </w:rPr>
          <w:instrText xml:space="preserve"> PAGEREF _Toc489523477 \h </w:instrText>
        </w:r>
        <w:r>
          <w:rPr>
            <w:noProof/>
            <w:webHidden/>
          </w:rPr>
        </w:r>
        <w:r>
          <w:rPr>
            <w:noProof/>
            <w:webHidden/>
          </w:rPr>
          <w:fldChar w:fldCharType="separate"/>
        </w:r>
        <w:r w:rsidR="00A23CDC">
          <w:rPr>
            <w:noProof/>
            <w:webHidden/>
          </w:rPr>
          <w:t>28</w:t>
        </w:r>
        <w:r>
          <w:rPr>
            <w:noProof/>
            <w:webHidden/>
          </w:rPr>
          <w:fldChar w:fldCharType="end"/>
        </w:r>
      </w:hyperlink>
    </w:p>
    <w:p w14:paraId="268415D1" w14:textId="77777777" w:rsidR="00FB02F2" w:rsidRPr="007E3B7F" w:rsidRDefault="00FB02F2">
      <w:pPr>
        <w:pStyle w:val="Sommario2"/>
        <w:rPr>
          <w:rFonts w:ascii="Calibri" w:hAnsi="Calibri"/>
          <w:noProof/>
          <w:sz w:val="22"/>
          <w:szCs w:val="22"/>
        </w:rPr>
      </w:pPr>
      <w:hyperlink w:anchor="_Toc489523478" w:history="1">
        <w:r w:rsidRPr="000E2A56">
          <w:rPr>
            <w:rStyle w:val="Collegamentoipertestuale"/>
            <w:noProof/>
          </w:rPr>
          <w:t>9.15.</w:t>
        </w:r>
        <w:r w:rsidRPr="007E3B7F">
          <w:rPr>
            <w:rFonts w:ascii="Calibri" w:hAnsi="Calibri"/>
            <w:noProof/>
            <w:sz w:val="22"/>
            <w:szCs w:val="22"/>
          </w:rPr>
          <w:tab/>
        </w:r>
        <w:r w:rsidRPr="000E2A56">
          <w:rPr>
            <w:rStyle w:val="Collegamentoipertestuale"/>
            <w:noProof/>
          </w:rPr>
          <w:t>Scelta dei fornitori</w:t>
        </w:r>
        <w:r>
          <w:rPr>
            <w:noProof/>
            <w:webHidden/>
          </w:rPr>
          <w:tab/>
        </w:r>
        <w:r>
          <w:rPr>
            <w:noProof/>
            <w:webHidden/>
          </w:rPr>
          <w:fldChar w:fldCharType="begin"/>
        </w:r>
        <w:r>
          <w:rPr>
            <w:noProof/>
            <w:webHidden/>
          </w:rPr>
          <w:instrText xml:space="preserve"> PAGEREF _Toc489523478 \h </w:instrText>
        </w:r>
        <w:r>
          <w:rPr>
            <w:noProof/>
            <w:webHidden/>
          </w:rPr>
        </w:r>
        <w:r>
          <w:rPr>
            <w:noProof/>
            <w:webHidden/>
          </w:rPr>
          <w:fldChar w:fldCharType="separate"/>
        </w:r>
        <w:r w:rsidR="00A23CDC">
          <w:rPr>
            <w:noProof/>
            <w:webHidden/>
          </w:rPr>
          <w:t>29</w:t>
        </w:r>
        <w:r>
          <w:rPr>
            <w:noProof/>
            <w:webHidden/>
          </w:rPr>
          <w:fldChar w:fldCharType="end"/>
        </w:r>
      </w:hyperlink>
    </w:p>
    <w:p w14:paraId="3445B430" w14:textId="77777777" w:rsidR="00FB02F2" w:rsidRPr="007E3B7F" w:rsidRDefault="00FB02F2">
      <w:pPr>
        <w:pStyle w:val="Sommario1"/>
        <w:rPr>
          <w:rFonts w:ascii="Calibri" w:hAnsi="Calibri"/>
          <w:noProof/>
          <w:sz w:val="22"/>
          <w:szCs w:val="22"/>
        </w:rPr>
      </w:pPr>
      <w:hyperlink w:anchor="_Toc489523479" w:history="1">
        <w:r w:rsidRPr="000E2A56">
          <w:rPr>
            <w:rStyle w:val="Collegamentoipertestuale"/>
            <w:noProof/>
          </w:rPr>
          <w:t>10.</w:t>
        </w:r>
        <w:r w:rsidRPr="007E3B7F">
          <w:rPr>
            <w:rFonts w:ascii="Calibri" w:hAnsi="Calibri"/>
            <w:noProof/>
            <w:sz w:val="22"/>
            <w:szCs w:val="22"/>
          </w:rPr>
          <w:tab/>
        </w:r>
        <w:r w:rsidRPr="000E2A56">
          <w:rPr>
            <w:rStyle w:val="Collegamentoipertestuale"/>
            <w:noProof/>
          </w:rPr>
          <w:t>IL SISTEMA DISCIPLINARE</w:t>
        </w:r>
        <w:r>
          <w:rPr>
            <w:noProof/>
            <w:webHidden/>
          </w:rPr>
          <w:tab/>
        </w:r>
        <w:r>
          <w:rPr>
            <w:noProof/>
            <w:webHidden/>
          </w:rPr>
          <w:fldChar w:fldCharType="begin"/>
        </w:r>
        <w:r>
          <w:rPr>
            <w:noProof/>
            <w:webHidden/>
          </w:rPr>
          <w:instrText xml:space="preserve"> PAGEREF _Toc489523479 \h </w:instrText>
        </w:r>
        <w:r>
          <w:rPr>
            <w:noProof/>
            <w:webHidden/>
          </w:rPr>
        </w:r>
        <w:r>
          <w:rPr>
            <w:noProof/>
            <w:webHidden/>
          </w:rPr>
          <w:fldChar w:fldCharType="separate"/>
        </w:r>
        <w:r w:rsidR="00A23CDC">
          <w:rPr>
            <w:noProof/>
            <w:webHidden/>
          </w:rPr>
          <w:t>30</w:t>
        </w:r>
        <w:r>
          <w:rPr>
            <w:noProof/>
            <w:webHidden/>
          </w:rPr>
          <w:fldChar w:fldCharType="end"/>
        </w:r>
      </w:hyperlink>
    </w:p>
    <w:p w14:paraId="711E774B" w14:textId="77777777" w:rsidR="00FB02F2" w:rsidRPr="007E3B7F" w:rsidRDefault="00FB02F2">
      <w:pPr>
        <w:pStyle w:val="Sommario1"/>
        <w:rPr>
          <w:rFonts w:ascii="Calibri" w:hAnsi="Calibri"/>
          <w:noProof/>
          <w:sz w:val="22"/>
          <w:szCs w:val="22"/>
        </w:rPr>
      </w:pPr>
      <w:hyperlink w:anchor="_Toc489523480" w:history="1">
        <w:r w:rsidRPr="000E2A56">
          <w:rPr>
            <w:rStyle w:val="Collegamentoipertestuale"/>
            <w:noProof/>
          </w:rPr>
          <w:t>11.</w:t>
        </w:r>
        <w:r w:rsidRPr="007E3B7F">
          <w:rPr>
            <w:rFonts w:ascii="Calibri" w:hAnsi="Calibri"/>
            <w:noProof/>
            <w:sz w:val="22"/>
            <w:szCs w:val="22"/>
          </w:rPr>
          <w:tab/>
        </w:r>
        <w:r w:rsidRPr="000E2A56">
          <w:rPr>
            <w:rStyle w:val="Collegamentoipertestuale"/>
            <w:noProof/>
          </w:rPr>
          <w:t>IL WHISTLEBLOWING</w:t>
        </w:r>
        <w:r>
          <w:rPr>
            <w:noProof/>
            <w:webHidden/>
          </w:rPr>
          <w:tab/>
        </w:r>
        <w:r>
          <w:rPr>
            <w:noProof/>
            <w:webHidden/>
          </w:rPr>
          <w:fldChar w:fldCharType="begin"/>
        </w:r>
        <w:r>
          <w:rPr>
            <w:noProof/>
            <w:webHidden/>
          </w:rPr>
          <w:instrText xml:space="preserve"> PAGEREF _Toc489523480 \h </w:instrText>
        </w:r>
        <w:r>
          <w:rPr>
            <w:noProof/>
            <w:webHidden/>
          </w:rPr>
        </w:r>
        <w:r>
          <w:rPr>
            <w:noProof/>
            <w:webHidden/>
          </w:rPr>
          <w:fldChar w:fldCharType="separate"/>
        </w:r>
        <w:r w:rsidR="00A23CDC">
          <w:rPr>
            <w:noProof/>
            <w:webHidden/>
          </w:rPr>
          <w:t>31</w:t>
        </w:r>
        <w:r>
          <w:rPr>
            <w:noProof/>
            <w:webHidden/>
          </w:rPr>
          <w:fldChar w:fldCharType="end"/>
        </w:r>
      </w:hyperlink>
    </w:p>
    <w:p w14:paraId="38D35AA1" w14:textId="77777777" w:rsidR="00FB02F2" w:rsidRPr="007E3B7F" w:rsidRDefault="00FB02F2">
      <w:pPr>
        <w:pStyle w:val="Sommario1"/>
        <w:rPr>
          <w:rFonts w:ascii="Calibri" w:hAnsi="Calibri"/>
          <w:noProof/>
          <w:sz w:val="22"/>
          <w:szCs w:val="22"/>
        </w:rPr>
      </w:pPr>
      <w:hyperlink w:anchor="_Toc489523481" w:history="1">
        <w:r w:rsidRPr="000E2A56">
          <w:rPr>
            <w:rStyle w:val="Collegamentoipertestuale"/>
            <w:noProof/>
          </w:rPr>
          <w:t>12.</w:t>
        </w:r>
        <w:r w:rsidRPr="007E3B7F">
          <w:rPr>
            <w:rFonts w:ascii="Calibri" w:hAnsi="Calibri"/>
            <w:noProof/>
            <w:sz w:val="22"/>
            <w:szCs w:val="22"/>
          </w:rPr>
          <w:tab/>
        </w:r>
        <w:r w:rsidRPr="000E2A56">
          <w:rPr>
            <w:rStyle w:val="Collegamentoipertestuale"/>
            <w:noProof/>
          </w:rPr>
          <w:t>LA FORMAZIONE E LA COMUNICAZIONE</w:t>
        </w:r>
        <w:r>
          <w:rPr>
            <w:noProof/>
            <w:webHidden/>
          </w:rPr>
          <w:tab/>
        </w:r>
        <w:r>
          <w:rPr>
            <w:noProof/>
            <w:webHidden/>
          </w:rPr>
          <w:fldChar w:fldCharType="begin"/>
        </w:r>
        <w:r>
          <w:rPr>
            <w:noProof/>
            <w:webHidden/>
          </w:rPr>
          <w:instrText xml:space="preserve"> PAGEREF _Toc489523481 \h </w:instrText>
        </w:r>
        <w:r>
          <w:rPr>
            <w:noProof/>
            <w:webHidden/>
          </w:rPr>
        </w:r>
        <w:r>
          <w:rPr>
            <w:noProof/>
            <w:webHidden/>
          </w:rPr>
          <w:fldChar w:fldCharType="separate"/>
        </w:r>
        <w:r w:rsidR="00A23CDC">
          <w:rPr>
            <w:noProof/>
            <w:webHidden/>
          </w:rPr>
          <w:t>33</w:t>
        </w:r>
        <w:r>
          <w:rPr>
            <w:noProof/>
            <w:webHidden/>
          </w:rPr>
          <w:fldChar w:fldCharType="end"/>
        </w:r>
      </w:hyperlink>
    </w:p>
    <w:p w14:paraId="1F489900" w14:textId="77777777" w:rsidR="00FB02F2" w:rsidRPr="007E3B7F" w:rsidRDefault="00FB02F2">
      <w:pPr>
        <w:pStyle w:val="Sommario1"/>
        <w:rPr>
          <w:rFonts w:ascii="Calibri" w:hAnsi="Calibri"/>
          <w:noProof/>
          <w:sz w:val="22"/>
          <w:szCs w:val="22"/>
        </w:rPr>
      </w:pPr>
      <w:hyperlink w:anchor="_Toc489523482" w:history="1">
        <w:r w:rsidRPr="000E2A56">
          <w:rPr>
            <w:rStyle w:val="Collegamentoipertestuale"/>
            <w:noProof/>
          </w:rPr>
          <w:t>13.</w:t>
        </w:r>
        <w:r w:rsidRPr="007E3B7F">
          <w:rPr>
            <w:rFonts w:ascii="Calibri" w:hAnsi="Calibri"/>
            <w:noProof/>
            <w:sz w:val="22"/>
            <w:szCs w:val="22"/>
          </w:rPr>
          <w:tab/>
        </w:r>
        <w:r w:rsidRPr="000E2A56">
          <w:rPr>
            <w:rStyle w:val="Collegamentoipertestuale"/>
            <w:noProof/>
          </w:rPr>
          <w:t>VERIFICA DELL’INSUSSISTENZA DI CAUSE DI INCOMPATIBILITA’ E INCONFERIBILITA’</w:t>
        </w:r>
        <w:r>
          <w:rPr>
            <w:noProof/>
            <w:webHidden/>
          </w:rPr>
          <w:tab/>
        </w:r>
        <w:r>
          <w:rPr>
            <w:noProof/>
            <w:webHidden/>
          </w:rPr>
          <w:fldChar w:fldCharType="begin"/>
        </w:r>
        <w:r>
          <w:rPr>
            <w:noProof/>
            <w:webHidden/>
          </w:rPr>
          <w:instrText xml:space="preserve"> PAGEREF _Toc489523482 \h </w:instrText>
        </w:r>
        <w:r>
          <w:rPr>
            <w:noProof/>
            <w:webHidden/>
          </w:rPr>
        </w:r>
        <w:r>
          <w:rPr>
            <w:noProof/>
            <w:webHidden/>
          </w:rPr>
          <w:fldChar w:fldCharType="separate"/>
        </w:r>
        <w:r w:rsidR="00A23CDC">
          <w:rPr>
            <w:noProof/>
            <w:webHidden/>
          </w:rPr>
          <w:t>35</w:t>
        </w:r>
        <w:r>
          <w:rPr>
            <w:noProof/>
            <w:webHidden/>
          </w:rPr>
          <w:fldChar w:fldCharType="end"/>
        </w:r>
      </w:hyperlink>
    </w:p>
    <w:p w14:paraId="3F22458E" w14:textId="77777777" w:rsidR="00FB02F2" w:rsidRPr="007E3B7F" w:rsidRDefault="00FB02F2">
      <w:pPr>
        <w:pStyle w:val="Sommario1"/>
        <w:rPr>
          <w:rFonts w:ascii="Calibri" w:hAnsi="Calibri"/>
          <w:noProof/>
          <w:sz w:val="22"/>
          <w:szCs w:val="22"/>
        </w:rPr>
      </w:pPr>
      <w:hyperlink w:anchor="_Toc489523483" w:history="1">
        <w:r w:rsidRPr="000E2A56">
          <w:rPr>
            <w:rStyle w:val="Collegamentoipertestuale"/>
            <w:noProof/>
          </w:rPr>
          <w:t>14.</w:t>
        </w:r>
        <w:r w:rsidRPr="007E3B7F">
          <w:rPr>
            <w:rFonts w:ascii="Calibri" w:hAnsi="Calibri"/>
            <w:noProof/>
            <w:sz w:val="22"/>
            <w:szCs w:val="22"/>
          </w:rPr>
          <w:tab/>
        </w:r>
        <w:r w:rsidRPr="000E2A56">
          <w:rPr>
            <w:rStyle w:val="Collegamentoipertestuale"/>
            <w:noProof/>
          </w:rPr>
          <w:t>CONFERIMENTO E AUTORIZZAZIONE ALLO SVOLGIMENTO DI INCARICHI EXTRA ISTITUZIONALI</w:t>
        </w:r>
        <w:r>
          <w:rPr>
            <w:noProof/>
            <w:webHidden/>
          </w:rPr>
          <w:tab/>
        </w:r>
        <w:r w:rsidR="009548DE">
          <w:rPr>
            <w:noProof/>
            <w:webHidden/>
          </w:rPr>
          <w:t>36</w:t>
        </w:r>
      </w:hyperlink>
    </w:p>
    <w:p w14:paraId="20D3270A" w14:textId="77777777" w:rsidR="00FB02F2" w:rsidRPr="007E3B7F" w:rsidRDefault="00FB02F2">
      <w:pPr>
        <w:pStyle w:val="Sommario1"/>
        <w:rPr>
          <w:rFonts w:ascii="Calibri" w:hAnsi="Calibri"/>
          <w:noProof/>
          <w:sz w:val="22"/>
          <w:szCs w:val="22"/>
        </w:rPr>
      </w:pPr>
      <w:hyperlink w:anchor="_Toc489523484" w:history="1">
        <w:r w:rsidRPr="000E2A56">
          <w:rPr>
            <w:rStyle w:val="Collegamentoipertestuale"/>
            <w:noProof/>
          </w:rPr>
          <w:t>15.</w:t>
        </w:r>
        <w:r w:rsidRPr="007E3B7F">
          <w:rPr>
            <w:rFonts w:ascii="Calibri" w:hAnsi="Calibri"/>
            <w:noProof/>
            <w:sz w:val="22"/>
            <w:szCs w:val="22"/>
          </w:rPr>
          <w:tab/>
        </w:r>
        <w:r w:rsidRPr="000E2A56">
          <w:rPr>
            <w:rStyle w:val="Collegamentoipertestuale"/>
            <w:noProof/>
          </w:rPr>
          <w:t>LE ULTERIORI MISURE DI PREVENZIONE</w:t>
        </w:r>
        <w:r>
          <w:rPr>
            <w:noProof/>
            <w:webHidden/>
          </w:rPr>
          <w:tab/>
        </w:r>
        <w:r w:rsidR="009548DE">
          <w:rPr>
            <w:noProof/>
            <w:webHidden/>
          </w:rPr>
          <w:t>37</w:t>
        </w:r>
      </w:hyperlink>
    </w:p>
    <w:p w14:paraId="5F8D64ED" w14:textId="77777777" w:rsidR="00FB02F2" w:rsidRPr="007E3B7F" w:rsidRDefault="00FB02F2">
      <w:pPr>
        <w:pStyle w:val="Sommario1"/>
        <w:rPr>
          <w:rFonts w:ascii="Calibri" w:hAnsi="Calibri"/>
          <w:noProof/>
          <w:sz w:val="22"/>
          <w:szCs w:val="22"/>
        </w:rPr>
      </w:pPr>
      <w:hyperlink w:anchor="_Toc489523485" w:history="1">
        <w:r w:rsidRPr="000E2A56">
          <w:rPr>
            <w:rStyle w:val="Collegamentoipertestuale"/>
            <w:noProof/>
          </w:rPr>
          <w:t>16.</w:t>
        </w:r>
        <w:r w:rsidRPr="007E3B7F">
          <w:rPr>
            <w:rFonts w:ascii="Calibri" w:hAnsi="Calibri"/>
            <w:noProof/>
            <w:sz w:val="22"/>
            <w:szCs w:val="22"/>
          </w:rPr>
          <w:tab/>
        </w:r>
        <w:r w:rsidRPr="000E2A56">
          <w:rPr>
            <w:rStyle w:val="Collegamentoipertestuale"/>
            <w:noProof/>
          </w:rPr>
          <w:t>IL REGOLAMENTO DEL RESPONSABILE DELLA PREVENZIONE DELLA CORRUZIONE E DELLA TRASPARENZA</w:t>
        </w:r>
        <w:r>
          <w:rPr>
            <w:noProof/>
            <w:webHidden/>
          </w:rPr>
          <w:tab/>
        </w:r>
        <w:r w:rsidR="009548DE">
          <w:rPr>
            <w:noProof/>
            <w:webHidden/>
          </w:rPr>
          <w:t>38</w:t>
        </w:r>
      </w:hyperlink>
    </w:p>
    <w:p w14:paraId="4E65BE13" w14:textId="77777777" w:rsidR="00FB02F2" w:rsidRPr="007E3B7F" w:rsidRDefault="00FB02F2">
      <w:pPr>
        <w:pStyle w:val="Sommario2"/>
        <w:rPr>
          <w:rFonts w:ascii="Calibri" w:hAnsi="Calibri"/>
          <w:noProof/>
          <w:sz w:val="22"/>
          <w:szCs w:val="22"/>
        </w:rPr>
      </w:pPr>
      <w:hyperlink w:anchor="_Toc489523486" w:history="1">
        <w:r w:rsidRPr="000E2A56">
          <w:rPr>
            <w:rStyle w:val="Collegamentoipertestuale"/>
            <w:noProof/>
          </w:rPr>
          <w:t>16.1.</w:t>
        </w:r>
        <w:r w:rsidRPr="007E3B7F">
          <w:rPr>
            <w:rFonts w:ascii="Calibri" w:hAnsi="Calibri"/>
            <w:noProof/>
            <w:sz w:val="22"/>
            <w:szCs w:val="22"/>
          </w:rPr>
          <w:tab/>
        </w:r>
        <w:r w:rsidRPr="000E2A56">
          <w:rPr>
            <w:rStyle w:val="Collegamentoipertestuale"/>
            <w:noProof/>
          </w:rPr>
          <w:t>Identificazione e Durata</w:t>
        </w:r>
        <w:r>
          <w:rPr>
            <w:noProof/>
            <w:webHidden/>
          </w:rPr>
          <w:tab/>
        </w:r>
        <w:r w:rsidR="009548DE">
          <w:rPr>
            <w:noProof/>
            <w:webHidden/>
          </w:rPr>
          <w:t>38</w:t>
        </w:r>
      </w:hyperlink>
    </w:p>
    <w:p w14:paraId="3039C0E9" w14:textId="77777777" w:rsidR="00FB02F2" w:rsidRPr="007E3B7F" w:rsidRDefault="00FB02F2">
      <w:pPr>
        <w:pStyle w:val="Sommario2"/>
        <w:rPr>
          <w:rFonts w:ascii="Calibri" w:hAnsi="Calibri"/>
          <w:noProof/>
          <w:sz w:val="22"/>
          <w:szCs w:val="22"/>
        </w:rPr>
      </w:pPr>
      <w:hyperlink w:anchor="_Toc489523487" w:history="1">
        <w:r w:rsidRPr="000E2A56">
          <w:rPr>
            <w:rStyle w:val="Collegamentoipertestuale"/>
            <w:noProof/>
          </w:rPr>
          <w:t>16.2.</w:t>
        </w:r>
        <w:r w:rsidRPr="007E3B7F">
          <w:rPr>
            <w:rFonts w:ascii="Calibri" w:hAnsi="Calibri"/>
            <w:noProof/>
            <w:sz w:val="22"/>
            <w:szCs w:val="22"/>
          </w:rPr>
          <w:tab/>
        </w:r>
        <w:r w:rsidRPr="000E2A56">
          <w:rPr>
            <w:rStyle w:val="Collegamentoipertestuale"/>
            <w:noProof/>
          </w:rPr>
          <w:t>le funzioni ed i compiti</w:t>
        </w:r>
        <w:r>
          <w:rPr>
            <w:noProof/>
            <w:webHidden/>
          </w:rPr>
          <w:tab/>
        </w:r>
        <w:r w:rsidR="009548DE">
          <w:rPr>
            <w:noProof/>
            <w:webHidden/>
          </w:rPr>
          <w:t>38</w:t>
        </w:r>
      </w:hyperlink>
    </w:p>
    <w:p w14:paraId="32AA749A" w14:textId="77777777" w:rsidR="00FB02F2" w:rsidRPr="007E3B7F" w:rsidRDefault="00FB02F2">
      <w:pPr>
        <w:pStyle w:val="Sommario2"/>
        <w:rPr>
          <w:rFonts w:ascii="Calibri" w:hAnsi="Calibri"/>
          <w:noProof/>
          <w:sz w:val="22"/>
          <w:szCs w:val="22"/>
        </w:rPr>
      </w:pPr>
      <w:hyperlink w:anchor="_Toc489523488" w:history="1">
        <w:r w:rsidRPr="000E2A56">
          <w:rPr>
            <w:rStyle w:val="Collegamentoipertestuale"/>
            <w:noProof/>
          </w:rPr>
          <w:t>16.3.</w:t>
        </w:r>
        <w:r w:rsidRPr="007E3B7F">
          <w:rPr>
            <w:rFonts w:ascii="Calibri" w:hAnsi="Calibri"/>
            <w:noProof/>
            <w:sz w:val="22"/>
            <w:szCs w:val="22"/>
          </w:rPr>
          <w:tab/>
        </w:r>
        <w:r w:rsidRPr="000E2A56">
          <w:rPr>
            <w:rStyle w:val="Collegamentoipertestuale"/>
            <w:noProof/>
          </w:rPr>
          <w:t>Poteri e mezzi</w:t>
        </w:r>
        <w:r>
          <w:rPr>
            <w:noProof/>
            <w:webHidden/>
          </w:rPr>
          <w:tab/>
        </w:r>
        <w:r w:rsidR="009548DE">
          <w:rPr>
            <w:noProof/>
            <w:webHidden/>
          </w:rPr>
          <w:t>39</w:t>
        </w:r>
      </w:hyperlink>
    </w:p>
    <w:p w14:paraId="5047F623" w14:textId="77777777" w:rsidR="00FB02F2" w:rsidRPr="007E3B7F" w:rsidRDefault="00FB02F2">
      <w:pPr>
        <w:pStyle w:val="Sommario1"/>
        <w:rPr>
          <w:rFonts w:ascii="Calibri" w:hAnsi="Calibri"/>
          <w:noProof/>
          <w:sz w:val="22"/>
          <w:szCs w:val="22"/>
        </w:rPr>
      </w:pPr>
      <w:hyperlink w:anchor="_Toc489523489" w:history="1">
        <w:r w:rsidRPr="000E2A56">
          <w:rPr>
            <w:rStyle w:val="Collegamentoipertestuale"/>
            <w:noProof/>
          </w:rPr>
          <w:t>17.</w:t>
        </w:r>
        <w:r w:rsidRPr="007E3B7F">
          <w:rPr>
            <w:rFonts w:ascii="Calibri" w:hAnsi="Calibri"/>
            <w:noProof/>
            <w:sz w:val="22"/>
            <w:szCs w:val="22"/>
          </w:rPr>
          <w:tab/>
        </w:r>
        <w:r w:rsidRPr="000E2A56">
          <w:rPr>
            <w:rStyle w:val="Collegamentoipertestuale"/>
            <w:noProof/>
          </w:rPr>
          <w:t>PARTE SPECIALE A: PROCESSI A RISCHIO</w:t>
        </w:r>
        <w:r>
          <w:rPr>
            <w:noProof/>
            <w:webHidden/>
          </w:rPr>
          <w:tab/>
        </w:r>
        <w:r w:rsidR="009548DE">
          <w:rPr>
            <w:noProof/>
            <w:webHidden/>
          </w:rPr>
          <w:t>41</w:t>
        </w:r>
      </w:hyperlink>
    </w:p>
    <w:p w14:paraId="73BA6D69" w14:textId="77777777" w:rsidR="00FB02F2" w:rsidRPr="007E3B7F" w:rsidRDefault="00FB02F2">
      <w:pPr>
        <w:pStyle w:val="Sommario1"/>
        <w:rPr>
          <w:rFonts w:ascii="Calibri" w:hAnsi="Calibri"/>
          <w:noProof/>
          <w:sz w:val="22"/>
          <w:szCs w:val="22"/>
        </w:rPr>
      </w:pPr>
      <w:hyperlink w:anchor="_Toc489523490" w:history="1">
        <w:r w:rsidRPr="000E2A56">
          <w:rPr>
            <w:rStyle w:val="Collegamentoipertestuale"/>
            <w:noProof/>
          </w:rPr>
          <w:t>18.</w:t>
        </w:r>
        <w:r w:rsidRPr="007E3B7F">
          <w:rPr>
            <w:rFonts w:ascii="Calibri" w:hAnsi="Calibri"/>
            <w:noProof/>
            <w:sz w:val="22"/>
            <w:szCs w:val="22"/>
          </w:rPr>
          <w:tab/>
        </w:r>
        <w:r w:rsidRPr="000E2A56">
          <w:rPr>
            <w:rStyle w:val="Collegamentoipertestuale"/>
            <w:noProof/>
          </w:rPr>
          <w:t>PARTE SPECIALE B: LA VALUTAZIONE DEL RISCHIO</w:t>
        </w:r>
        <w:r>
          <w:rPr>
            <w:noProof/>
            <w:webHidden/>
          </w:rPr>
          <w:tab/>
        </w:r>
        <w:r w:rsidR="009548DE">
          <w:rPr>
            <w:noProof/>
            <w:webHidden/>
          </w:rPr>
          <w:t>48</w:t>
        </w:r>
      </w:hyperlink>
    </w:p>
    <w:p w14:paraId="52044709" w14:textId="77777777" w:rsidR="00FB02F2" w:rsidRPr="007E3B7F" w:rsidRDefault="00FB02F2">
      <w:pPr>
        <w:pStyle w:val="Sommario1"/>
        <w:rPr>
          <w:rFonts w:ascii="Calibri" w:hAnsi="Calibri"/>
          <w:noProof/>
          <w:sz w:val="22"/>
          <w:szCs w:val="22"/>
        </w:rPr>
      </w:pPr>
      <w:hyperlink w:anchor="_Toc489523491" w:history="1">
        <w:r w:rsidRPr="000E2A56">
          <w:rPr>
            <w:rStyle w:val="Collegamentoipertestuale"/>
            <w:noProof/>
          </w:rPr>
          <w:t>19.</w:t>
        </w:r>
        <w:r w:rsidRPr="007E3B7F">
          <w:rPr>
            <w:rFonts w:ascii="Calibri" w:hAnsi="Calibri"/>
            <w:noProof/>
            <w:sz w:val="22"/>
            <w:szCs w:val="22"/>
          </w:rPr>
          <w:tab/>
        </w:r>
        <w:r w:rsidRPr="000E2A56">
          <w:rPr>
            <w:rStyle w:val="Collegamentoipertestuale"/>
            <w:noProof/>
          </w:rPr>
          <w:t>PARTE SPECIALE C: LE MISURE SPECIFICHE DI FRONTEGGIAMENTO DEL RISCHIO</w:t>
        </w:r>
        <w:r>
          <w:rPr>
            <w:noProof/>
            <w:webHidden/>
          </w:rPr>
          <w:tab/>
        </w:r>
        <w:r w:rsidR="009548DE">
          <w:rPr>
            <w:noProof/>
            <w:webHidden/>
          </w:rPr>
          <w:t>51</w:t>
        </w:r>
      </w:hyperlink>
    </w:p>
    <w:p w14:paraId="092601B5" w14:textId="77777777" w:rsidR="00FB02F2" w:rsidRPr="007E3B7F" w:rsidRDefault="00FB02F2">
      <w:pPr>
        <w:pStyle w:val="Sommario1"/>
        <w:rPr>
          <w:rFonts w:ascii="Calibri" w:hAnsi="Calibri"/>
          <w:noProof/>
          <w:sz w:val="22"/>
          <w:szCs w:val="22"/>
        </w:rPr>
      </w:pPr>
      <w:hyperlink w:anchor="_Toc489523492" w:history="1">
        <w:r w:rsidRPr="000E2A56">
          <w:rPr>
            <w:rStyle w:val="Collegamentoipertestuale"/>
            <w:noProof/>
          </w:rPr>
          <w:t>20.</w:t>
        </w:r>
        <w:r w:rsidRPr="007E3B7F">
          <w:rPr>
            <w:rFonts w:ascii="Calibri" w:hAnsi="Calibri"/>
            <w:noProof/>
            <w:sz w:val="22"/>
            <w:szCs w:val="22"/>
          </w:rPr>
          <w:tab/>
        </w:r>
        <w:r w:rsidRPr="000E2A56">
          <w:rPr>
            <w:rStyle w:val="Collegamentoipertestuale"/>
            <w:noProof/>
          </w:rPr>
          <w:t>I CONTROLLI DEL RPCT</w:t>
        </w:r>
        <w:r>
          <w:rPr>
            <w:noProof/>
            <w:webHidden/>
          </w:rPr>
          <w:tab/>
        </w:r>
        <w:r w:rsidR="009548DE">
          <w:rPr>
            <w:noProof/>
            <w:webHidden/>
          </w:rPr>
          <w:t>53</w:t>
        </w:r>
      </w:hyperlink>
    </w:p>
    <w:p w14:paraId="121C43A4" w14:textId="77777777" w:rsidR="00FB02F2" w:rsidRPr="007E3B7F" w:rsidRDefault="00FB02F2">
      <w:pPr>
        <w:pStyle w:val="Sommario1"/>
        <w:rPr>
          <w:rFonts w:ascii="Calibri" w:hAnsi="Calibri"/>
          <w:noProof/>
          <w:sz w:val="22"/>
          <w:szCs w:val="22"/>
        </w:rPr>
      </w:pPr>
      <w:hyperlink w:anchor="_Toc489523493" w:history="1">
        <w:r w:rsidRPr="000E2A56">
          <w:rPr>
            <w:rStyle w:val="Collegamentoipertestuale"/>
            <w:noProof/>
          </w:rPr>
          <w:t>21.</w:t>
        </w:r>
        <w:r w:rsidRPr="007E3B7F">
          <w:rPr>
            <w:rFonts w:ascii="Calibri" w:hAnsi="Calibri"/>
            <w:noProof/>
            <w:sz w:val="22"/>
            <w:szCs w:val="22"/>
          </w:rPr>
          <w:tab/>
        </w:r>
        <w:r w:rsidRPr="000E2A56">
          <w:rPr>
            <w:rStyle w:val="Collegamentoipertestuale"/>
            <w:noProof/>
          </w:rPr>
          <w:t>PROGRAMMA PER LA TRASPARENZA E L’INTEGRITA’</w:t>
        </w:r>
        <w:r>
          <w:rPr>
            <w:noProof/>
            <w:webHidden/>
          </w:rPr>
          <w:tab/>
        </w:r>
        <w:r w:rsidR="009548DE">
          <w:rPr>
            <w:noProof/>
            <w:webHidden/>
          </w:rPr>
          <w:t>55</w:t>
        </w:r>
      </w:hyperlink>
    </w:p>
    <w:p w14:paraId="615B979C" w14:textId="77777777" w:rsidR="00FB02F2" w:rsidRPr="007E3B7F" w:rsidRDefault="00FB02F2">
      <w:pPr>
        <w:pStyle w:val="Sommario2"/>
        <w:rPr>
          <w:rFonts w:ascii="Calibri" w:hAnsi="Calibri"/>
          <w:noProof/>
          <w:sz w:val="22"/>
          <w:szCs w:val="22"/>
        </w:rPr>
      </w:pPr>
      <w:hyperlink w:anchor="_Toc489523494" w:history="1">
        <w:r w:rsidRPr="000E2A56">
          <w:rPr>
            <w:rStyle w:val="Collegamentoipertestuale"/>
            <w:noProof/>
          </w:rPr>
          <w:t>21.1.</w:t>
        </w:r>
        <w:r w:rsidRPr="007E3B7F">
          <w:rPr>
            <w:rFonts w:ascii="Calibri" w:hAnsi="Calibri"/>
            <w:noProof/>
            <w:sz w:val="22"/>
            <w:szCs w:val="22"/>
          </w:rPr>
          <w:tab/>
        </w:r>
        <w:r w:rsidRPr="000E2A56">
          <w:rPr>
            <w:rStyle w:val="Collegamentoipertestuale"/>
            <w:noProof/>
          </w:rPr>
          <w:t>Ambito di applicazione</w:t>
        </w:r>
        <w:r>
          <w:rPr>
            <w:noProof/>
            <w:webHidden/>
          </w:rPr>
          <w:tab/>
        </w:r>
        <w:r w:rsidR="009548DE">
          <w:rPr>
            <w:noProof/>
            <w:webHidden/>
          </w:rPr>
          <w:t>55</w:t>
        </w:r>
      </w:hyperlink>
    </w:p>
    <w:p w14:paraId="11D41BE2" w14:textId="77777777" w:rsidR="00FB02F2" w:rsidRPr="007E3B7F" w:rsidRDefault="00FB02F2">
      <w:pPr>
        <w:pStyle w:val="Sommario2"/>
        <w:rPr>
          <w:rFonts w:ascii="Calibri" w:hAnsi="Calibri"/>
          <w:noProof/>
          <w:sz w:val="22"/>
          <w:szCs w:val="22"/>
        </w:rPr>
      </w:pPr>
      <w:hyperlink w:anchor="_Toc489523495" w:history="1">
        <w:r w:rsidRPr="000E2A56">
          <w:rPr>
            <w:rStyle w:val="Collegamentoipertestuale"/>
            <w:noProof/>
          </w:rPr>
          <w:t>21.2.</w:t>
        </w:r>
        <w:r w:rsidRPr="007E3B7F">
          <w:rPr>
            <w:rFonts w:ascii="Calibri" w:hAnsi="Calibri"/>
            <w:noProof/>
            <w:sz w:val="22"/>
            <w:szCs w:val="22"/>
          </w:rPr>
          <w:tab/>
        </w:r>
        <w:r w:rsidRPr="000E2A56">
          <w:rPr>
            <w:rStyle w:val="Collegamentoipertestuale"/>
            <w:noProof/>
          </w:rPr>
          <w:t>I soggetti responsabili</w:t>
        </w:r>
        <w:r>
          <w:rPr>
            <w:noProof/>
            <w:webHidden/>
          </w:rPr>
          <w:tab/>
        </w:r>
        <w:r w:rsidR="009548DE">
          <w:rPr>
            <w:noProof/>
            <w:webHidden/>
          </w:rPr>
          <w:t>56</w:t>
        </w:r>
      </w:hyperlink>
    </w:p>
    <w:p w14:paraId="113E6946" w14:textId="77777777" w:rsidR="00FB02F2" w:rsidRPr="007E3B7F" w:rsidRDefault="00FB02F2">
      <w:pPr>
        <w:pStyle w:val="Sommario2"/>
        <w:rPr>
          <w:rFonts w:ascii="Calibri" w:hAnsi="Calibri"/>
          <w:noProof/>
          <w:sz w:val="22"/>
          <w:szCs w:val="22"/>
        </w:rPr>
      </w:pPr>
      <w:hyperlink w:anchor="_Toc489523496" w:history="1">
        <w:r w:rsidRPr="000E2A56">
          <w:rPr>
            <w:rStyle w:val="Collegamentoipertestuale"/>
            <w:noProof/>
          </w:rPr>
          <w:t>21.3.</w:t>
        </w:r>
        <w:r w:rsidRPr="007E3B7F">
          <w:rPr>
            <w:rFonts w:ascii="Calibri" w:hAnsi="Calibri"/>
            <w:noProof/>
            <w:sz w:val="22"/>
            <w:szCs w:val="22"/>
          </w:rPr>
          <w:tab/>
        </w:r>
        <w:r w:rsidRPr="000E2A56">
          <w:rPr>
            <w:rStyle w:val="Collegamentoipertestuale"/>
            <w:noProof/>
          </w:rPr>
          <w:t>Informazioni soggette alla pubblicazione</w:t>
        </w:r>
        <w:r>
          <w:rPr>
            <w:noProof/>
            <w:webHidden/>
          </w:rPr>
          <w:tab/>
        </w:r>
        <w:r w:rsidR="009548DE">
          <w:rPr>
            <w:noProof/>
            <w:webHidden/>
          </w:rPr>
          <w:t>57</w:t>
        </w:r>
      </w:hyperlink>
    </w:p>
    <w:p w14:paraId="22595070" w14:textId="77777777" w:rsidR="00FB02F2" w:rsidRPr="007E3B7F" w:rsidRDefault="00FB02F2">
      <w:pPr>
        <w:pStyle w:val="Sommario2"/>
        <w:rPr>
          <w:rFonts w:ascii="Calibri" w:hAnsi="Calibri"/>
          <w:noProof/>
          <w:sz w:val="22"/>
          <w:szCs w:val="22"/>
        </w:rPr>
      </w:pPr>
      <w:hyperlink w:anchor="_Toc489523497" w:history="1">
        <w:r w:rsidRPr="000E2A56">
          <w:rPr>
            <w:rStyle w:val="Collegamentoipertestuale"/>
            <w:noProof/>
          </w:rPr>
          <w:t>21.4.</w:t>
        </w:r>
        <w:r w:rsidRPr="007E3B7F">
          <w:rPr>
            <w:rFonts w:ascii="Calibri" w:hAnsi="Calibri"/>
            <w:noProof/>
            <w:sz w:val="22"/>
            <w:szCs w:val="22"/>
          </w:rPr>
          <w:tab/>
        </w:r>
        <w:r w:rsidRPr="000E2A56">
          <w:rPr>
            <w:rStyle w:val="Collegamentoipertestuale"/>
            <w:noProof/>
          </w:rPr>
          <w:t>Disposizioni generali</w:t>
        </w:r>
        <w:r>
          <w:rPr>
            <w:noProof/>
            <w:webHidden/>
          </w:rPr>
          <w:tab/>
        </w:r>
        <w:r w:rsidR="009548DE">
          <w:rPr>
            <w:noProof/>
            <w:webHidden/>
          </w:rPr>
          <w:t>60</w:t>
        </w:r>
      </w:hyperlink>
    </w:p>
    <w:p w14:paraId="576FA065" w14:textId="77777777" w:rsidR="00FB02F2" w:rsidRPr="007E3B7F" w:rsidRDefault="00FB02F2">
      <w:pPr>
        <w:pStyle w:val="Sommario2"/>
        <w:rPr>
          <w:rFonts w:ascii="Calibri" w:hAnsi="Calibri"/>
          <w:noProof/>
          <w:sz w:val="22"/>
          <w:szCs w:val="22"/>
        </w:rPr>
      </w:pPr>
      <w:hyperlink w:anchor="_Toc489523498" w:history="1">
        <w:r w:rsidRPr="000E2A56">
          <w:rPr>
            <w:rStyle w:val="Collegamentoipertestuale"/>
            <w:noProof/>
          </w:rPr>
          <w:t>21.5.</w:t>
        </w:r>
        <w:r w:rsidRPr="007E3B7F">
          <w:rPr>
            <w:rFonts w:ascii="Calibri" w:hAnsi="Calibri"/>
            <w:noProof/>
            <w:sz w:val="22"/>
            <w:szCs w:val="22"/>
          </w:rPr>
          <w:tab/>
        </w:r>
        <w:r w:rsidRPr="000E2A56">
          <w:rPr>
            <w:rStyle w:val="Collegamentoipertestuale"/>
            <w:noProof/>
          </w:rPr>
          <w:t>Organizzazione</w:t>
        </w:r>
        <w:r>
          <w:rPr>
            <w:noProof/>
            <w:webHidden/>
          </w:rPr>
          <w:tab/>
        </w:r>
        <w:r w:rsidR="009548DE">
          <w:rPr>
            <w:noProof/>
            <w:webHidden/>
          </w:rPr>
          <w:t>60</w:t>
        </w:r>
      </w:hyperlink>
    </w:p>
    <w:p w14:paraId="70691602" w14:textId="77777777" w:rsidR="00FB02F2" w:rsidRPr="007E3B7F" w:rsidRDefault="00FB02F2">
      <w:pPr>
        <w:pStyle w:val="Sommario2"/>
        <w:rPr>
          <w:rFonts w:ascii="Calibri" w:hAnsi="Calibri"/>
          <w:noProof/>
          <w:sz w:val="22"/>
          <w:szCs w:val="22"/>
        </w:rPr>
      </w:pPr>
      <w:hyperlink w:anchor="_Toc489523499" w:history="1">
        <w:r w:rsidRPr="000E2A56">
          <w:rPr>
            <w:rStyle w:val="Collegamentoipertestuale"/>
            <w:noProof/>
          </w:rPr>
          <w:t>21.6.</w:t>
        </w:r>
        <w:r w:rsidRPr="007E3B7F">
          <w:rPr>
            <w:rFonts w:ascii="Calibri" w:hAnsi="Calibri"/>
            <w:noProof/>
            <w:sz w:val="22"/>
            <w:szCs w:val="22"/>
          </w:rPr>
          <w:tab/>
        </w:r>
        <w:r w:rsidRPr="000E2A56">
          <w:rPr>
            <w:rStyle w:val="Collegamentoipertestuale"/>
            <w:noProof/>
          </w:rPr>
          <w:t>Consulenti e collaboratori</w:t>
        </w:r>
        <w:r>
          <w:rPr>
            <w:noProof/>
            <w:webHidden/>
          </w:rPr>
          <w:tab/>
        </w:r>
        <w:r w:rsidR="009548DE">
          <w:rPr>
            <w:noProof/>
            <w:webHidden/>
          </w:rPr>
          <w:t>62</w:t>
        </w:r>
      </w:hyperlink>
    </w:p>
    <w:p w14:paraId="0A7E4A55" w14:textId="77777777" w:rsidR="00FB02F2" w:rsidRPr="007E3B7F" w:rsidRDefault="00FB02F2">
      <w:pPr>
        <w:pStyle w:val="Sommario2"/>
        <w:rPr>
          <w:rFonts w:ascii="Calibri" w:hAnsi="Calibri"/>
          <w:noProof/>
          <w:sz w:val="22"/>
          <w:szCs w:val="22"/>
        </w:rPr>
      </w:pPr>
      <w:hyperlink w:anchor="_Toc489523500" w:history="1">
        <w:r w:rsidRPr="000E2A56">
          <w:rPr>
            <w:rStyle w:val="Collegamentoipertestuale"/>
            <w:noProof/>
          </w:rPr>
          <w:t>21.7.</w:t>
        </w:r>
        <w:r w:rsidRPr="007E3B7F">
          <w:rPr>
            <w:rFonts w:ascii="Calibri" w:hAnsi="Calibri"/>
            <w:noProof/>
            <w:sz w:val="22"/>
            <w:szCs w:val="22"/>
          </w:rPr>
          <w:tab/>
        </w:r>
        <w:r w:rsidRPr="000E2A56">
          <w:rPr>
            <w:rStyle w:val="Collegamentoipertestuale"/>
            <w:noProof/>
          </w:rPr>
          <w:t>Personale</w:t>
        </w:r>
        <w:r>
          <w:rPr>
            <w:noProof/>
            <w:webHidden/>
          </w:rPr>
          <w:tab/>
        </w:r>
        <w:r w:rsidR="009548DE">
          <w:rPr>
            <w:noProof/>
            <w:webHidden/>
          </w:rPr>
          <w:t>63</w:t>
        </w:r>
      </w:hyperlink>
    </w:p>
    <w:p w14:paraId="29F65F3E" w14:textId="77777777" w:rsidR="00FB02F2" w:rsidRPr="007E3B7F" w:rsidRDefault="00FB02F2">
      <w:pPr>
        <w:pStyle w:val="Sommario2"/>
        <w:rPr>
          <w:rFonts w:ascii="Calibri" w:hAnsi="Calibri"/>
          <w:noProof/>
          <w:sz w:val="22"/>
          <w:szCs w:val="22"/>
        </w:rPr>
      </w:pPr>
      <w:hyperlink w:anchor="_Toc489523501" w:history="1">
        <w:r w:rsidRPr="000E2A56">
          <w:rPr>
            <w:rStyle w:val="Collegamentoipertestuale"/>
            <w:noProof/>
          </w:rPr>
          <w:t>21.8.</w:t>
        </w:r>
        <w:r w:rsidRPr="007E3B7F">
          <w:rPr>
            <w:rFonts w:ascii="Calibri" w:hAnsi="Calibri"/>
            <w:noProof/>
            <w:sz w:val="22"/>
            <w:szCs w:val="22"/>
          </w:rPr>
          <w:tab/>
        </w:r>
        <w:r w:rsidRPr="000E2A56">
          <w:rPr>
            <w:rStyle w:val="Collegamentoipertestuale"/>
            <w:noProof/>
          </w:rPr>
          <w:t>Bandi di concorso</w:t>
        </w:r>
        <w:r>
          <w:rPr>
            <w:noProof/>
            <w:webHidden/>
          </w:rPr>
          <w:tab/>
        </w:r>
        <w:r w:rsidR="009548DE">
          <w:rPr>
            <w:noProof/>
            <w:webHidden/>
          </w:rPr>
          <w:t>63</w:t>
        </w:r>
      </w:hyperlink>
    </w:p>
    <w:p w14:paraId="6BB0A87C" w14:textId="77777777" w:rsidR="00FB02F2" w:rsidRPr="007E3B7F" w:rsidRDefault="00FB02F2">
      <w:pPr>
        <w:pStyle w:val="Sommario2"/>
        <w:rPr>
          <w:rFonts w:ascii="Calibri" w:hAnsi="Calibri"/>
          <w:noProof/>
          <w:sz w:val="22"/>
          <w:szCs w:val="22"/>
        </w:rPr>
      </w:pPr>
      <w:hyperlink w:anchor="_Toc489523502" w:history="1">
        <w:r w:rsidRPr="000E2A56">
          <w:rPr>
            <w:rStyle w:val="Collegamentoipertestuale"/>
            <w:noProof/>
          </w:rPr>
          <w:t>21.9.</w:t>
        </w:r>
        <w:r w:rsidRPr="007E3B7F">
          <w:rPr>
            <w:rFonts w:ascii="Calibri" w:hAnsi="Calibri"/>
            <w:noProof/>
            <w:sz w:val="22"/>
            <w:szCs w:val="22"/>
          </w:rPr>
          <w:tab/>
        </w:r>
        <w:r w:rsidRPr="000E2A56">
          <w:rPr>
            <w:rStyle w:val="Collegamentoipertestuale"/>
            <w:noProof/>
          </w:rPr>
          <w:t>Provvedimenti</w:t>
        </w:r>
        <w:r>
          <w:rPr>
            <w:noProof/>
            <w:webHidden/>
          </w:rPr>
          <w:tab/>
        </w:r>
        <w:r w:rsidR="009548DE">
          <w:rPr>
            <w:noProof/>
            <w:webHidden/>
          </w:rPr>
          <w:t>64</w:t>
        </w:r>
      </w:hyperlink>
    </w:p>
    <w:p w14:paraId="733C8A84" w14:textId="77777777" w:rsidR="00FB02F2" w:rsidRPr="007E3B7F" w:rsidRDefault="00FB02F2">
      <w:pPr>
        <w:pStyle w:val="Sommario2"/>
        <w:rPr>
          <w:rFonts w:ascii="Calibri" w:hAnsi="Calibri"/>
          <w:noProof/>
          <w:sz w:val="22"/>
          <w:szCs w:val="22"/>
        </w:rPr>
      </w:pPr>
      <w:hyperlink w:anchor="_Toc489523503" w:history="1">
        <w:r w:rsidRPr="000E2A56">
          <w:rPr>
            <w:rStyle w:val="Collegamentoipertestuale"/>
            <w:noProof/>
          </w:rPr>
          <w:t>21.10.</w:t>
        </w:r>
        <w:r w:rsidRPr="007E3B7F">
          <w:rPr>
            <w:rFonts w:ascii="Calibri" w:hAnsi="Calibri"/>
            <w:noProof/>
            <w:sz w:val="22"/>
            <w:szCs w:val="22"/>
          </w:rPr>
          <w:tab/>
        </w:r>
        <w:r w:rsidRPr="000E2A56">
          <w:rPr>
            <w:rStyle w:val="Collegamentoipertestuale"/>
            <w:noProof/>
          </w:rPr>
          <w:t>Bandi di gara e contratti</w:t>
        </w:r>
        <w:r>
          <w:rPr>
            <w:noProof/>
            <w:webHidden/>
          </w:rPr>
          <w:tab/>
        </w:r>
        <w:r w:rsidR="009548DE">
          <w:rPr>
            <w:noProof/>
            <w:webHidden/>
          </w:rPr>
          <w:t>64</w:t>
        </w:r>
      </w:hyperlink>
    </w:p>
    <w:p w14:paraId="749AD253" w14:textId="77777777" w:rsidR="00FB02F2" w:rsidRPr="007E3B7F" w:rsidRDefault="00FB02F2">
      <w:pPr>
        <w:pStyle w:val="Sommario2"/>
        <w:rPr>
          <w:rFonts w:ascii="Calibri" w:hAnsi="Calibri"/>
          <w:noProof/>
          <w:sz w:val="22"/>
          <w:szCs w:val="22"/>
        </w:rPr>
      </w:pPr>
      <w:hyperlink w:anchor="_Toc489523504" w:history="1">
        <w:r w:rsidRPr="000E2A56">
          <w:rPr>
            <w:rStyle w:val="Collegamentoipertestuale"/>
            <w:noProof/>
          </w:rPr>
          <w:t>21.11.</w:t>
        </w:r>
        <w:r w:rsidRPr="007E3B7F">
          <w:rPr>
            <w:rFonts w:ascii="Calibri" w:hAnsi="Calibri"/>
            <w:noProof/>
            <w:sz w:val="22"/>
            <w:szCs w:val="22"/>
          </w:rPr>
          <w:tab/>
        </w:r>
        <w:r w:rsidRPr="000E2A56">
          <w:rPr>
            <w:rStyle w:val="Collegamentoipertestuale"/>
            <w:noProof/>
          </w:rPr>
          <w:t>Bilanci</w:t>
        </w:r>
        <w:r>
          <w:rPr>
            <w:noProof/>
            <w:webHidden/>
          </w:rPr>
          <w:tab/>
        </w:r>
        <w:r w:rsidR="009548DE">
          <w:rPr>
            <w:noProof/>
            <w:webHidden/>
          </w:rPr>
          <w:t>65</w:t>
        </w:r>
      </w:hyperlink>
    </w:p>
    <w:p w14:paraId="7283BB67" w14:textId="77777777" w:rsidR="00FB02F2" w:rsidRPr="007E3B7F" w:rsidRDefault="00FB02F2">
      <w:pPr>
        <w:pStyle w:val="Sommario2"/>
        <w:rPr>
          <w:rFonts w:ascii="Calibri" w:hAnsi="Calibri"/>
          <w:noProof/>
          <w:sz w:val="22"/>
          <w:szCs w:val="22"/>
        </w:rPr>
      </w:pPr>
      <w:hyperlink w:anchor="_Toc489523505" w:history="1">
        <w:r w:rsidRPr="000E2A56">
          <w:rPr>
            <w:rStyle w:val="Collegamentoipertestuale"/>
            <w:noProof/>
          </w:rPr>
          <w:t>21.12.</w:t>
        </w:r>
        <w:r w:rsidRPr="007E3B7F">
          <w:rPr>
            <w:rFonts w:ascii="Calibri" w:hAnsi="Calibri"/>
            <w:noProof/>
            <w:sz w:val="22"/>
            <w:szCs w:val="22"/>
          </w:rPr>
          <w:tab/>
        </w:r>
        <w:r w:rsidRPr="000E2A56">
          <w:rPr>
            <w:rStyle w:val="Collegamentoipertestuale"/>
            <w:noProof/>
          </w:rPr>
          <w:t>Beni immobili e gestione patrimonio</w:t>
        </w:r>
        <w:r>
          <w:rPr>
            <w:noProof/>
            <w:webHidden/>
          </w:rPr>
          <w:tab/>
        </w:r>
        <w:r w:rsidR="009548DE">
          <w:rPr>
            <w:noProof/>
            <w:webHidden/>
          </w:rPr>
          <w:t>65</w:t>
        </w:r>
      </w:hyperlink>
    </w:p>
    <w:p w14:paraId="42B944FF" w14:textId="77777777" w:rsidR="00FB02F2" w:rsidRPr="007E3B7F" w:rsidRDefault="00FB02F2">
      <w:pPr>
        <w:pStyle w:val="Sommario2"/>
        <w:rPr>
          <w:rFonts w:ascii="Calibri" w:hAnsi="Calibri"/>
          <w:noProof/>
          <w:sz w:val="22"/>
          <w:szCs w:val="22"/>
        </w:rPr>
      </w:pPr>
      <w:hyperlink w:anchor="_Toc489523506" w:history="1">
        <w:r w:rsidRPr="000E2A56">
          <w:rPr>
            <w:rStyle w:val="Collegamentoipertestuale"/>
            <w:noProof/>
          </w:rPr>
          <w:t>21.13.</w:t>
        </w:r>
        <w:r w:rsidRPr="007E3B7F">
          <w:rPr>
            <w:rFonts w:ascii="Calibri" w:hAnsi="Calibri"/>
            <w:noProof/>
            <w:sz w:val="22"/>
            <w:szCs w:val="22"/>
          </w:rPr>
          <w:tab/>
        </w:r>
        <w:r w:rsidRPr="000E2A56">
          <w:rPr>
            <w:rStyle w:val="Collegamentoipertestuale"/>
            <w:noProof/>
          </w:rPr>
          <w:t>Controlli e rilievi sull’ente</w:t>
        </w:r>
        <w:r>
          <w:rPr>
            <w:noProof/>
            <w:webHidden/>
          </w:rPr>
          <w:tab/>
        </w:r>
        <w:r w:rsidR="009548DE">
          <w:rPr>
            <w:noProof/>
            <w:webHidden/>
          </w:rPr>
          <w:t>66</w:t>
        </w:r>
      </w:hyperlink>
    </w:p>
    <w:p w14:paraId="5898B7BD" w14:textId="77777777" w:rsidR="00FB02F2" w:rsidRPr="007E3B7F" w:rsidRDefault="00FB02F2">
      <w:pPr>
        <w:pStyle w:val="Sommario2"/>
        <w:rPr>
          <w:rFonts w:ascii="Calibri" w:hAnsi="Calibri"/>
          <w:noProof/>
          <w:sz w:val="22"/>
          <w:szCs w:val="22"/>
        </w:rPr>
      </w:pPr>
      <w:hyperlink w:anchor="_Toc489523507" w:history="1">
        <w:r w:rsidRPr="000E2A56">
          <w:rPr>
            <w:rStyle w:val="Collegamentoipertestuale"/>
            <w:noProof/>
          </w:rPr>
          <w:t>21.14.</w:t>
        </w:r>
        <w:r w:rsidRPr="007E3B7F">
          <w:rPr>
            <w:rFonts w:ascii="Calibri" w:hAnsi="Calibri"/>
            <w:noProof/>
            <w:sz w:val="22"/>
            <w:szCs w:val="22"/>
          </w:rPr>
          <w:tab/>
        </w:r>
        <w:r w:rsidRPr="000E2A56">
          <w:rPr>
            <w:rStyle w:val="Collegamentoipertestuale"/>
            <w:noProof/>
          </w:rPr>
          <w:t>Servizi erogati</w:t>
        </w:r>
        <w:r>
          <w:rPr>
            <w:noProof/>
            <w:webHidden/>
          </w:rPr>
          <w:tab/>
        </w:r>
        <w:r w:rsidR="009548DE">
          <w:rPr>
            <w:noProof/>
            <w:webHidden/>
          </w:rPr>
          <w:t>66</w:t>
        </w:r>
      </w:hyperlink>
    </w:p>
    <w:p w14:paraId="75CDA3F9" w14:textId="77777777" w:rsidR="00FB02F2" w:rsidRPr="007E3B7F" w:rsidRDefault="00FB02F2">
      <w:pPr>
        <w:pStyle w:val="Sommario2"/>
        <w:rPr>
          <w:rFonts w:ascii="Calibri" w:hAnsi="Calibri"/>
          <w:noProof/>
          <w:sz w:val="22"/>
          <w:szCs w:val="22"/>
        </w:rPr>
      </w:pPr>
      <w:hyperlink w:anchor="_Toc489523508" w:history="1">
        <w:r w:rsidRPr="000E2A56">
          <w:rPr>
            <w:rStyle w:val="Collegamentoipertestuale"/>
            <w:noProof/>
          </w:rPr>
          <w:t>21.15.</w:t>
        </w:r>
        <w:r w:rsidRPr="007E3B7F">
          <w:rPr>
            <w:rFonts w:ascii="Calibri" w:hAnsi="Calibri"/>
            <w:noProof/>
            <w:sz w:val="22"/>
            <w:szCs w:val="22"/>
          </w:rPr>
          <w:tab/>
        </w:r>
        <w:r w:rsidRPr="000E2A56">
          <w:rPr>
            <w:rStyle w:val="Collegamentoipertestuale"/>
            <w:noProof/>
          </w:rPr>
          <w:t>Pagamenti dell’ente</w:t>
        </w:r>
        <w:r>
          <w:rPr>
            <w:noProof/>
            <w:webHidden/>
          </w:rPr>
          <w:tab/>
        </w:r>
        <w:r w:rsidR="009548DE">
          <w:rPr>
            <w:noProof/>
            <w:webHidden/>
          </w:rPr>
          <w:t>66</w:t>
        </w:r>
      </w:hyperlink>
    </w:p>
    <w:p w14:paraId="6D18913F" w14:textId="77777777" w:rsidR="00FB02F2" w:rsidRPr="007E3B7F" w:rsidRDefault="00FB02F2">
      <w:pPr>
        <w:pStyle w:val="Sommario2"/>
        <w:rPr>
          <w:rFonts w:ascii="Calibri" w:hAnsi="Calibri"/>
          <w:noProof/>
          <w:sz w:val="22"/>
          <w:szCs w:val="22"/>
        </w:rPr>
      </w:pPr>
      <w:hyperlink w:anchor="_Toc489523509" w:history="1">
        <w:r w:rsidRPr="000E2A56">
          <w:rPr>
            <w:rStyle w:val="Collegamentoipertestuale"/>
            <w:noProof/>
          </w:rPr>
          <w:t>21.16.</w:t>
        </w:r>
        <w:r w:rsidRPr="007E3B7F">
          <w:rPr>
            <w:rFonts w:ascii="Calibri" w:hAnsi="Calibri"/>
            <w:noProof/>
            <w:sz w:val="22"/>
            <w:szCs w:val="22"/>
          </w:rPr>
          <w:tab/>
        </w:r>
        <w:r w:rsidRPr="000E2A56">
          <w:rPr>
            <w:rStyle w:val="Collegamentoipertestuale"/>
            <w:noProof/>
          </w:rPr>
          <w:t>Informazioni ambientali</w:t>
        </w:r>
        <w:r>
          <w:rPr>
            <w:noProof/>
            <w:webHidden/>
          </w:rPr>
          <w:tab/>
        </w:r>
        <w:r w:rsidR="009548DE">
          <w:rPr>
            <w:noProof/>
            <w:webHidden/>
          </w:rPr>
          <w:t>66</w:t>
        </w:r>
      </w:hyperlink>
    </w:p>
    <w:p w14:paraId="62891F96" w14:textId="77777777" w:rsidR="00FB02F2" w:rsidRPr="007E3B7F" w:rsidRDefault="00FB02F2">
      <w:pPr>
        <w:pStyle w:val="Sommario2"/>
        <w:rPr>
          <w:rFonts w:ascii="Calibri" w:hAnsi="Calibri"/>
          <w:noProof/>
          <w:sz w:val="22"/>
          <w:szCs w:val="22"/>
        </w:rPr>
      </w:pPr>
      <w:hyperlink w:anchor="_Toc489523510" w:history="1">
        <w:r w:rsidRPr="000E2A56">
          <w:rPr>
            <w:rStyle w:val="Collegamentoipertestuale"/>
            <w:noProof/>
          </w:rPr>
          <w:t>21.17.</w:t>
        </w:r>
        <w:r w:rsidRPr="007E3B7F">
          <w:rPr>
            <w:rFonts w:ascii="Calibri" w:hAnsi="Calibri"/>
            <w:noProof/>
            <w:sz w:val="22"/>
            <w:szCs w:val="22"/>
          </w:rPr>
          <w:tab/>
        </w:r>
        <w:r w:rsidRPr="000E2A56">
          <w:rPr>
            <w:rStyle w:val="Collegamentoipertestuale"/>
            <w:noProof/>
          </w:rPr>
          <w:t>Altri contenuti – Prevenzione della corruzione</w:t>
        </w:r>
        <w:r>
          <w:rPr>
            <w:noProof/>
            <w:webHidden/>
          </w:rPr>
          <w:tab/>
        </w:r>
        <w:r w:rsidR="009548DE">
          <w:rPr>
            <w:noProof/>
            <w:webHidden/>
          </w:rPr>
          <w:t>66</w:t>
        </w:r>
      </w:hyperlink>
    </w:p>
    <w:p w14:paraId="418DA784" w14:textId="77777777" w:rsidR="00FB02F2" w:rsidRPr="007E3B7F" w:rsidRDefault="00FB02F2">
      <w:pPr>
        <w:pStyle w:val="Sommario2"/>
        <w:rPr>
          <w:rFonts w:ascii="Calibri" w:hAnsi="Calibri"/>
          <w:noProof/>
          <w:sz w:val="22"/>
          <w:szCs w:val="22"/>
        </w:rPr>
      </w:pPr>
      <w:hyperlink w:anchor="_Toc489523511" w:history="1">
        <w:r w:rsidRPr="000E2A56">
          <w:rPr>
            <w:rStyle w:val="Collegamentoipertestuale"/>
            <w:noProof/>
          </w:rPr>
          <w:t>21.18.</w:t>
        </w:r>
        <w:r w:rsidRPr="007E3B7F">
          <w:rPr>
            <w:rFonts w:ascii="Calibri" w:hAnsi="Calibri"/>
            <w:noProof/>
            <w:sz w:val="22"/>
            <w:szCs w:val="22"/>
          </w:rPr>
          <w:tab/>
        </w:r>
        <w:r w:rsidRPr="000E2A56">
          <w:rPr>
            <w:rStyle w:val="Collegamentoipertestuale"/>
            <w:noProof/>
          </w:rPr>
          <w:t>Altri contenuti – Accesso civico</w:t>
        </w:r>
        <w:r>
          <w:rPr>
            <w:noProof/>
            <w:webHidden/>
          </w:rPr>
          <w:tab/>
        </w:r>
        <w:r w:rsidR="009548DE">
          <w:rPr>
            <w:noProof/>
            <w:webHidden/>
          </w:rPr>
          <w:t>67</w:t>
        </w:r>
      </w:hyperlink>
    </w:p>
    <w:p w14:paraId="72604D9D" w14:textId="77777777" w:rsidR="00FB02F2" w:rsidRPr="007E3B7F" w:rsidRDefault="00FB02F2">
      <w:pPr>
        <w:pStyle w:val="Sommario2"/>
        <w:rPr>
          <w:rFonts w:ascii="Calibri" w:hAnsi="Calibri"/>
          <w:noProof/>
          <w:sz w:val="22"/>
          <w:szCs w:val="22"/>
        </w:rPr>
      </w:pPr>
      <w:hyperlink w:anchor="_Toc489523512" w:history="1">
        <w:r w:rsidRPr="000E2A56">
          <w:rPr>
            <w:rStyle w:val="Collegamentoipertestuale"/>
            <w:noProof/>
          </w:rPr>
          <w:t>21.19.</w:t>
        </w:r>
        <w:r w:rsidRPr="007E3B7F">
          <w:rPr>
            <w:rFonts w:ascii="Calibri" w:hAnsi="Calibri"/>
            <w:noProof/>
            <w:sz w:val="22"/>
            <w:szCs w:val="22"/>
          </w:rPr>
          <w:tab/>
        </w:r>
        <w:r w:rsidRPr="000E2A56">
          <w:rPr>
            <w:rStyle w:val="Collegamentoipertestuale"/>
            <w:noProof/>
          </w:rPr>
          <w:t>Criteri generali di pubblicazione</w:t>
        </w:r>
        <w:r>
          <w:rPr>
            <w:noProof/>
            <w:webHidden/>
          </w:rPr>
          <w:tab/>
        </w:r>
        <w:r w:rsidR="009548DE">
          <w:rPr>
            <w:noProof/>
            <w:webHidden/>
          </w:rPr>
          <w:t>68</w:t>
        </w:r>
      </w:hyperlink>
    </w:p>
    <w:p w14:paraId="738E77FE" w14:textId="77777777" w:rsidR="00FB02F2" w:rsidRPr="007E3B7F" w:rsidRDefault="00FB02F2">
      <w:pPr>
        <w:pStyle w:val="Sommario2"/>
        <w:rPr>
          <w:rFonts w:ascii="Calibri" w:hAnsi="Calibri"/>
          <w:noProof/>
          <w:sz w:val="22"/>
          <w:szCs w:val="22"/>
        </w:rPr>
      </w:pPr>
      <w:hyperlink w:anchor="_Toc489523513" w:history="1">
        <w:r w:rsidRPr="000E2A56">
          <w:rPr>
            <w:rStyle w:val="Collegamentoipertestuale"/>
            <w:noProof/>
          </w:rPr>
          <w:t>21.20.</w:t>
        </w:r>
        <w:r w:rsidRPr="007E3B7F">
          <w:rPr>
            <w:rFonts w:ascii="Calibri" w:hAnsi="Calibri"/>
            <w:noProof/>
            <w:sz w:val="22"/>
            <w:szCs w:val="22"/>
          </w:rPr>
          <w:tab/>
        </w:r>
        <w:r w:rsidRPr="000E2A56">
          <w:rPr>
            <w:rStyle w:val="Collegamentoipertestuale"/>
            <w:noProof/>
          </w:rPr>
          <w:t>Monitoraggio tempi procedimentali</w:t>
        </w:r>
        <w:r>
          <w:rPr>
            <w:noProof/>
            <w:webHidden/>
          </w:rPr>
          <w:tab/>
        </w:r>
        <w:r w:rsidR="009548DE">
          <w:rPr>
            <w:noProof/>
            <w:webHidden/>
          </w:rPr>
          <w:t>68</w:t>
        </w:r>
      </w:hyperlink>
    </w:p>
    <w:p w14:paraId="3B9E4422" w14:textId="77777777" w:rsidR="00DD4631" w:rsidRPr="002A2010" w:rsidRDefault="00F338DF" w:rsidP="00556ACA">
      <w:pPr>
        <w:pStyle w:val="Sommario2"/>
        <w:rPr>
          <w:b/>
        </w:rPr>
      </w:pPr>
      <w:r w:rsidRPr="002A2010">
        <w:fldChar w:fldCharType="end"/>
      </w:r>
    </w:p>
    <w:p w14:paraId="41A8A5BE" w14:textId="77777777" w:rsidR="00422E5A" w:rsidRPr="00EE22FC" w:rsidRDefault="00CC5355" w:rsidP="00EE22FC">
      <w:pPr>
        <w:pStyle w:val="Titolo1"/>
      </w:pPr>
      <w:bookmarkStart w:id="0" w:name="_Toc489523450"/>
      <w:r w:rsidRPr="00EE22FC">
        <w:lastRenderedPageBreak/>
        <w:t>INTRODUZIONE</w:t>
      </w:r>
      <w:bookmarkEnd w:id="0"/>
    </w:p>
    <w:p w14:paraId="7DEB383F" w14:textId="77777777" w:rsidR="0051554C" w:rsidRPr="002A2010" w:rsidRDefault="0051554C" w:rsidP="0051554C">
      <w:pPr>
        <w:autoSpaceDE w:val="0"/>
        <w:autoSpaceDN w:val="0"/>
        <w:adjustRightInd w:val="0"/>
        <w:ind w:right="96"/>
        <w:rPr>
          <w:rFonts w:cs="Tahoma"/>
          <w:szCs w:val="22"/>
        </w:rPr>
      </w:pPr>
      <w:r w:rsidRPr="002A2010">
        <w:rPr>
          <w:rFonts w:cs="Tahoma"/>
          <w:szCs w:val="22"/>
        </w:rPr>
        <w:t>Il presente documento è</w:t>
      </w:r>
      <w:r w:rsidR="00702A5A">
        <w:rPr>
          <w:rFonts w:cs="Tahoma"/>
          <w:szCs w:val="22"/>
        </w:rPr>
        <w:t xml:space="preserve"> stato</w:t>
      </w:r>
      <w:r w:rsidRPr="002A2010">
        <w:rPr>
          <w:rFonts w:cs="Tahoma"/>
          <w:szCs w:val="22"/>
        </w:rPr>
        <w:t xml:space="preserve"> redatto </w:t>
      </w:r>
      <w:r w:rsidR="00702A5A">
        <w:rPr>
          <w:rFonts w:cs="Tahoma"/>
          <w:szCs w:val="22"/>
        </w:rPr>
        <w:t>per dare attuazione alle disposizioni contenute nella Legge 190 del 2012</w:t>
      </w:r>
      <w:r w:rsidR="002B63D7">
        <w:rPr>
          <w:rFonts w:cs="Tahoma"/>
          <w:szCs w:val="22"/>
        </w:rPr>
        <w:t xml:space="preserve">, </w:t>
      </w:r>
      <w:r w:rsidR="00702A5A">
        <w:rPr>
          <w:rFonts w:cs="Tahoma"/>
          <w:szCs w:val="22"/>
        </w:rPr>
        <w:t xml:space="preserve">nel Piano Nazionale Anticorruzione </w:t>
      </w:r>
      <w:r w:rsidRPr="002A2010">
        <w:rPr>
          <w:rFonts w:cs="Tahoma"/>
          <w:szCs w:val="22"/>
        </w:rPr>
        <w:t xml:space="preserve">(nel seguito </w:t>
      </w:r>
      <w:r w:rsidR="00C50E3E" w:rsidRPr="002A2010">
        <w:rPr>
          <w:rFonts w:cs="Tahoma"/>
          <w:szCs w:val="22"/>
        </w:rPr>
        <w:t xml:space="preserve">– per brevità espositiva - </w:t>
      </w:r>
      <w:r w:rsidR="00702A5A">
        <w:rPr>
          <w:rFonts w:cs="Tahoma"/>
          <w:szCs w:val="22"/>
        </w:rPr>
        <w:t>PNA</w:t>
      </w:r>
      <w:r w:rsidR="00623938">
        <w:rPr>
          <w:rFonts w:cs="Tahoma"/>
          <w:szCs w:val="22"/>
        </w:rPr>
        <w:t xml:space="preserve">) </w:t>
      </w:r>
      <w:r w:rsidR="002B63D7">
        <w:rPr>
          <w:rFonts w:cs="Tahoma"/>
          <w:szCs w:val="22"/>
        </w:rPr>
        <w:t xml:space="preserve">e nelle Determinazioni dell’ANAC </w:t>
      </w:r>
      <w:r w:rsidR="00623938">
        <w:rPr>
          <w:rFonts w:cs="Tahoma"/>
          <w:szCs w:val="22"/>
        </w:rPr>
        <w:t>e costituisce uno de</w:t>
      </w:r>
      <w:r w:rsidR="007F47FC">
        <w:rPr>
          <w:rFonts w:cs="Tahoma"/>
          <w:szCs w:val="22"/>
        </w:rPr>
        <w:t>gl</w:t>
      </w:r>
      <w:r w:rsidR="00623938">
        <w:rPr>
          <w:rFonts w:cs="Tahoma"/>
          <w:szCs w:val="22"/>
        </w:rPr>
        <w:t xml:space="preserve">i strumenti </w:t>
      </w:r>
      <w:r w:rsidR="007F47FC">
        <w:rPr>
          <w:rFonts w:cs="Tahoma"/>
          <w:szCs w:val="22"/>
        </w:rPr>
        <w:t>organizzativi e di controllo</w:t>
      </w:r>
      <w:r w:rsidR="00053273">
        <w:rPr>
          <w:rFonts w:cs="Tahoma"/>
          <w:szCs w:val="22"/>
        </w:rPr>
        <w:t>,</w:t>
      </w:r>
      <w:r w:rsidR="00623938">
        <w:rPr>
          <w:rFonts w:cs="Tahoma"/>
          <w:szCs w:val="22"/>
        </w:rPr>
        <w:t xml:space="preserve"> adottati</w:t>
      </w:r>
      <w:r w:rsidR="007E6951">
        <w:rPr>
          <w:rFonts w:cs="Tahoma"/>
          <w:szCs w:val="22"/>
        </w:rPr>
        <w:t xml:space="preserve"> dall’Ordine dei farmacisti della provincia </w:t>
      </w:r>
      <w:r w:rsidR="007E6951" w:rsidRPr="00465DFF">
        <w:rPr>
          <w:rFonts w:cs="Tahoma"/>
          <w:szCs w:val="22"/>
        </w:rPr>
        <w:t xml:space="preserve">di </w:t>
      </w:r>
      <w:r w:rsidR="00F07664">
        <w:rPr>
          <w:rFonts w:cs="Tahoma"/>
          <w:szCs w:val="22"/>
        </w:rPr>
        <w:t>Pisa</w:t>
      </w:r>
      <w:r w:rsidR="007E6951" w:rsidRPr="00465DFF">
        <w:rPr>
          <w:rFonts w:cs="Tahoma"/>
          <w:szCs w:val="22"/>
        </w:rPr>
        <w:t xml:space="preserve"> (</w:t>
      </w:r>
      <w:r w:rsidR="007E6951">
        <w:rPr>
          <w:rFonts w:cs="Tahoma"/>
          <w:szCs w:val="22"/>
        </w:rPr>
        <w:t>nel seguito “Ordine”)</w:t>
      </w:r>
      <w:r w:rsidR="007F47FC">
        <w:rPr>
          <w:rFonts w:cs="Tahoma"/>
          <w:szCs w:val="22"/>
        </w:rPr>
        <w:t>,</w:t>
      </w:r>
      <w:r w:rsidR="00DB2362">
        <w:rPr>
          <w:rFonts w:cs="Tahoma"/>
          <w:szCs w:val="22"/>
        </w:rPr>
        <w:t xml:space="preserve"> </w:t>
      </w:r>
      <w:r w:rsidR="00623938" w:rsidRPr="001513A4">
        <w:rPr>
          <w:rFonts w:cs="Tahoma"/>
          <w:szCs w:val="22"/>
        </w:rPr>
        <w:t>per prevenire</w:t>
      </w:r>
      <w:r w:rsidR="00E86581" w:rsidRPr="001513A4">
        <w:rPr>
          <w:rFonts w:cs="Tahoma"/>
          <w:szCs w:val="22"/>
        </w:rPr>
        <w:t xml:space="preserve"> la commissione de</w:t>
      </w:r>
      <w:r w:rsidR="007F47FC" w:rsidRPr="001513A4">
        <w:rPr>
          <w:rFonts w:cs="Tahoma"/>
          <w:szCs w:val="22"/>
        </w:rPr>
        <w:t xml:space="preserve">lla </w:t>
      </w:r>
      <w:r w:rsidR="00E86581" w:rsidRPr="001513A4">
        <w:rPr>
          <w:rFonts w:cs="Tahoma"/>
          <w:szCs w:val="22"/>
        </w:rPr>
        <w:t>corruzione</w:t>
      </w:r>
      <w:r w:rsidRPr="001513A4">
        <w:rPr>
          <w:rFonts w:cs="Tahoma"/>
          <w:szCs w:val="22"/>
        </w:rPr>
        <w:t>.</w:t>
      </w:r>
      <w:r w:rsidRPr="002A2010">
        <w:rPr>
          <w:rFonts w:cs="Tahoma"/>
          <w:szCs w:val="22"/>
        </w:rPr>
        <w:t xml:space="preserve"> </w:t>
      </w:r>
    </w:p>
    <w:p w14:paraId="43D9BB01" w14:textId="77777777" w:rsidR="0051554C" w:rsidRDefault="00623938" w:rsidP="0051554C">
      <w:pPr>
        <w:autoSpaceDE w:val="0"/>
        <w:autoSpaceDN w:val="0"/>
        <w:adjustRightInd w:val="0"/>
        <w:ind w:right="96"/>
        <w:rPr>
          <w:rFonts w:cs="Tahoma"/>
          <w:szCs w:val="22"/>
        </w:rPr>
      </w:pPr>
      <w:r>
        <w:rPr>
          <w:rFonts w:cs="Tahoma"/>
          <w:szCs w:val="22"/>
        </w:rPr>
        <w:t xml:space="preserve">L'iter che ha portato alla predisposizione del Piano Triennale di Prevenzione della Corruzione </w:t>
      </w:r>
      <w:r w:rsidR="002B63D7">
        <w:rPr>
          <w:rFonts w:cs="Tahoma"/>
          <w:szCs w:val="22"/>
        </w:rPr>
        <w:t xml:space="preserve">e della Trasparenza </w:t>
      </w:r>
      <w:r>
        <w:rPr>
          <w:rFonts w:cs="Tahoma"/>
          <w:szCs w:val="22"/>
        </w:rPr>
        <w:t>(d'ora in avanti PTPC</w:t>
      </w:r>
      <w:r w:rsidR="002B63D7">
        <w:rPr>
          <w:rFonts w:cs="Tahoma"/>
          <w:szCs w:val="22"/>
        </w:rPr>
        <w:t>T</w:t>
      </w:r>
      <w:r>
        <w:rPr>
          <w:rFonts w:cs="Tahoma"/>
          <w:szCs w:val="22"/>
        </w:rPr>
        <w:t>)</w:t>
      </w:r>
      <w:r w:rsidR="00053273">
        <w:rPr>
          <w:rFonts w:cs="Tahoma"/>
          <w:szCs w:val="22"/>
        </w:rPr>
        <w:t xml:space="preserve"> </w:t>
      </w:r>
      <w:r w:rsidR="002C75F1">
        <w:rPr>
          <w:rFonts w:cs="Tahoma"/>
          <w:szCs w:val="22"/>
        </w:rPr>
        <w:t>si è articolato come descritto di seguito.</w:t>
      </w:r>
    </w:p>
    <w:p w14:paraId="12E7E16B" w14:textId="77777777" w:rsidR="00F07664" w:rsidRDefault="00F07664" w:rsidP="002C75F1">
      <w:pPr>
        <w:autoSpaceDE w:val="0"/>
        <w:autoSpaceDN w:val="0"/>
        <w:adjustRightInd w:val="0"/>
        <w:ind w:right="96"/>
        <w:rPr>
          <w:rFonts w:cs="Tahoma"/>
          <w:szCs w:val="22"/>
        </w:rPr>
      </w:pPr>
      <w:r>
        <w:rPr>
          <w:rFonts w:cs="Tahoma"/>
          <w:szCs w:val="22"/>
        </w:rPr>
        <w:t>In data</w:t>
      </w:r>
      <w:r w:rsidR="00884AFC">
        <w:rPr>
          <w:rFonts w:cs="Tahoma"/>
          <w:szCs w:val="22"/>
        </w:rPr>
        <w:t xml:space="preserve"> </w:t>
      </w:r>
      <w:r w:rsidR="00884AFC" w:rsidRPr="002A66EE">
        <w:rPr>
          <w:rFonts w:cs="Tahoma"/>
          <w:szCs w:val="22"/>
        </w:rPr>
        <w:t>25/01/2021</w:t>
      </w:r>
      <w:r w:rsidR="00884AFC">
        <w:rPr>
          <w:rFonts w:cs="Tahoma"/>
          <w:szCs w:val="22"/>
        </w:rPr>
        <w:t xml:space="preserve"> </w:t>
      </w:r>
      <w:r w:rsidRPr="007E6951">
        <w:rPr>
          <w:rFonts w:cs="Tahoma"/>
          <w:szCs w:val="22"/>
        </w:rPr>
        <w:t>l’</w:t>
      </w:r>
      <w:r>
        <w:rPr>
          <w:rFonts w:cs="Tahoma"/>
          <w:szCs w:val="22"/>
        </w:rPr>
        <w:t>Ordine</w:t>
      </w:r>
      <w:r w:rsidRPr="00F66EBA">
        <w:rPr>
          <w:rFonts w:cs="Tahoma"/>
          <w:szCs w:val="22"/>
        </w:rPr>
        <w:t xml:space="preserve"> ha provveduto alla Nomina del Responsabile della Prevenzione della Corruzione </w:t>
      </w:r>
      <w:r>
        <w:rPr>
          <w:rFonts w:cs="Tahoma"/>
          <w:szCs w:val="22"/>
        </w:rPr>
        <w:t xml:space="preserve">e della Trasparenza </w:t>
      </w:r>
      <w:r w:rsidRPr="00F66EBA">
        <w:rPr>
          <w:rFonts w:cs="Tahoma"/>
          <w:szCs w:val="22"/>
        </w:rPr>
        <w:t>in esecuzione dell'art.</w:t>
      </w:r>
      <w:r>
        <w:rPr>
          <w:rFonts w:cs="Tahoma"/>
          <w:szCs w:val="22"/>
        </w:rPr>
        <w:t xml:space="preserve"> 1 comma 7 della Legge 190/2012, nominando il Consigliere Dott.ssa </w:t>
      </w:r>
      <w:r w:rsidR="001513A4">
        <w:rPr>
          <w:rFonts w:cs="Tahoma"/>
          <w:szCs w:val="22"/>
        </w:rPr>
        <w:t>Alina Ranzani.</w:t>
      </w:r>
    </w:p>
    <w:p w14:paraId="64BF875B" w14:textId="77777777" w:rsidR="007F47FC" w:rsidRDefault="002C75F1" w:rsidP="00BB6369">
      <w:pPr>
        <w:autoSpaceDE w:val="0"/>
        <w:autoSpaceDN w:val="0"/>
        <w:adjustRightInd w:val="0"/>
        <w:ind w:right="96"/>
        <w:rPr>
          <w:rFonts w:cs="Tahoma"/>
          <w:szCs w:val="22"/>
        </w:rPr>
      </w:pPr>
      <w:r w:rsidRPr="004B2BB2">
        <w:rPr>
          <w:rFonts w:cs="Tahoma"/>
          <w:szCs w:val="22"/>
        </w:rPr>
        <w:t>Al fine di procedere alla definizione del PTPC</w:t>
      </w:r>
      <w:r w:rsidR="002B63D7">
        <w:rPr>
          <w:rFonts w:cs="Tahoma"/>
          <w:szCs w:val="22"/>
        </w:rPr>
        <w:t>T</w:t>
      </w:r>
      <w:r w:rsidRPr="004B2BB2">
        <w:rPr>
          <w:rFonts w:cs="Tahoma"/>
          <w:szCs w:val="22"/>
        </w:rPr>
        <w:t>, è stato sviluppato</w:t>
      </w:r>
      <w:r w:rsidR="00053273" w:rsidRPr="004B2BB2">
        <w:rPr>
          <w:rFonts w:cs="Tahoma"/>
          <w:szCs w:val="22"/>
        </w:rPr>
        <w:t xml:space="preserve"> un progetto </w:t>
      </w:r>
      <w:r w:rsidRPr="004B2BB2">
        <w:rPr>
          <w:rFonts w:cs="Tahoma"/>
          <w:szCs w:val="22"/>
        </w:rPr>
        <w:t xml:space="preserve">articolato in </w:t>
      </w:r>
      <w:r w:rsidR="00ED7755" w:rsidRPr="004B2BB2">
        <w:rPr>
          <w:rFonts w:cs="Tahoma"/>
          <w:szCs w:val="22"/>
        </w:rPr>
        <w:t>quattro</w:t>
      </w:r>
      <w:r w:rsidRPr="004B2BB2">
        <w:rPr>
          <w:rFonts w:cs="Tahoma"/>
          <w:szCs w:val="22"/>
        </w:rPr>
        <w:t xml:space="preserve"> fasi</w:t>
      </w:r>
      <w:r w:rsidR="00CC2110">
        <w:rPr>
          <w:rFonts w:cs="Tahoma"/>
          <w:szCs w:val="22"/>
        </w:rPr>
        <w:t>.</w:t>
      </w:r>
    </w:p>
    <w:p w14:paraId="22B8A4D2" w14:textId="77777777" w:rsidR="002C75F1" w:rsidRDefault="002C75F1" w:rsidP="002C75F1">
      <w:pPr>
        <w:autoSpaceDE w:val="0"/>
        <w:autoSpaceDN w:val="0"/>
        <w:adjustRightInd w:val="0"/>
        <w:ind w:right="96"/>
        <w:rPr>
          <w:rFonts w:cs="Tahoma"/>
          <w:szCs w:val="22"/>
        </w:rPr>
      </w:pPr>
      <w:r>
        <w:rPr>
          <w:rFonts w:cs="Tahoma"/>
          <w:szCs w:val="22"/>
        </w:rPr>
        <w:t xml:space="preserve">Le </w:t>
      </w:r>
      <w:r w:rsidR="00ED7755">
        <w:rPr>
          <w:rFonts w:cs="Tahoma"/>
          <w:szCs w:val="22"/>
        </w:rPr>
        <w:t>quattro</w:t>
      </w:r>
      <w:r>
        <w:rPr>
          <w:rFonts w:cs="Tahoma"/>
          <w:szCs w:val="22"/>
        </w:rPr>
        <w:t xml:space="preserve"> fasi che hanno </w:t>
      </w:r>
      <w:r w:rsidR="00B3549A">
        <w:rPr>
          <w:rFonts w:cs="Tahoma"/>
          <w:szCs w:val="22"/>
        </w:rPr>
        <w:t>caratterizzato il progetto sono</w:t>
      </w:r>
      <w:r>
        <w:rPr>
          <w:rFonts w:cs="Tahoma"/>
          <w:szCs w:val="22"/>
        </w:rPr>
        <w:t>:</w:t>
      </w:r>
    </w:p>
    <w:p w14:paraId="2097E24F" w14:textId="77777777" w:rsidR="002C75F1" w:rsidRDefault="005A7214" w:rsidP="00E00C03">
      <w:pPr>
        <w:pStyle w:val="Paragrafoelenco"/>
        <w:numPr>
          <w:ilvl w:val="0"/>
          <w:numId w:val="8"/>
        </w:numPr>
        <w:autoSpaceDE w:val="0"/>
        <w:autoSpaceDN w:val="0"/>
        <w:adjustRightInd w:val="0"/>
        <w:ind w:right="96"/>
        <w:rPr>
          <w:rFonts w:cs="Tahoma"/>
          <w:szCs w:val="22"/>
        </w:rPr>
      </w:pPr>
      <w:r>
        <w:rPr>
          <w:rFonts w:cs="Tahoma"/>
          <w:szCs w:val="22"/>
        </w:rPr>
        <w:t>p</w:t>
      </w:r>
      <w:r w:rsidR="00ED7755">
        <w:rPr>
          <w:rFonts w:cs="Tahoma"/>
          <w:szCs w:val="22"/>
        </w:rPr>
        <w:t>ianificazione;</w:t>
      </w:r>
    </w:p>
    <w:p w14:paraId="7DD1B841" w14:textId="77777777" w:rsidR="00ED7755" w:rsidRDefault="005A7214" w:rsidP="00E00C03">
      <w:pPr>
        <w:pStyle w:val="Paragrafoelenco"/>
        <w:numPr>
          <w:ilvl w:val="0"/>
          <w:numId w:val="8"/>
        </w:numPr>
        <w:autoSpaceDE w:val="0"/>
        <w:autoSpaceDN w:val="0"/>
        <w:adjustRightInd w:val="0"/>
        <w:ind w:right="96"/>
        <w:rPr>
          <w:rFonts w:cs="Tahoma"/>
          <w:szCs w:val="22"/>
        </w:rPr>
      </w:pPr>
      <w:r>
        <w:rPr>
          <w:rFonts w:cs="Tahoma"/>
          <w:szCs w:val="22"/>
        </w:rPr>
        <w:t>a</w:t>
      </w:r>
      <w:r w:rsidR="003C6AC0">
        <w:rPr>
          <w:rFonts w:cs="Tahoma"/>
          <w:szCs w:val="22"/>
        </w:rPr>
        <w:t>nalisi dei rischi</w:t>
      </w:r>
      <w:r w:rsidR="001A083C">
        <w:rPr>
          <w:rFonts w:cs="Tahoma"/>
          <w:szCs w:val="22"/>
        </w:rPr>
        <w:t xml:space="preserve"> di corruzione</w:t>
      </w:r>
      <w:r w:rsidR="00ED7755">
        <w:rPr>
          <w:rFonts w:cs="Tahoma"/>
          <w:szCs w:val="22"/>
        </w:rPr>
        <w:t>;</w:t>
      </w:r>
    </w:p>
    <w:p w14:paraId="7196815C" w14:textId="77777777" w:rsidR="00ED7755" w:rsidRDefault="005A7214" w:rsidP="00E00C03">
      <w:pPr>
        <w:pStyle w:val="Paragrafoelenco"/>
        <w:numPr>
          <w:ilvl w:val="0"/>
          <w:numId w:val="8"/>
        </w:numPr>
        <w:autoSpaceDE w:val="0"/>
        <w:autoSpaceDN w:val="0"/>
        <w:adjustRightInd w:val="0"/>
        <w:ind w:right="96"/>
        <w:rPr>
          <w:rFonts w:cs="Tahoma"/>
          <w:szCs w:val="22"/>
        </w:rPr>
      </w:pPr>
      <w:r>
        <w:rPr>
          <w:rFonts w:cs="Tahoma"/>
          <w:szCs w:val="22"/>
        </w:rPr>
        <w:t>p</w:t>
      </w:r>
      <w:r w:rsidR="00EE6967">
        <w:rPr>
          <w:rFonts w:cs="Tahoma"/>
          <w:szCs w:val="22"/>
        </w:rPr>
        <w:t>rogettazione del sistema di trattamento del rischio</w:t>
      </w:r>
      <w:r w:rsidR="00ED7755">
        <w:rPr>
          <w:rFonts w:cs="Tahoma"/>
          <w:szCs w:val="22"/>
        </w:rPr>
        <w:t>;</w:t>
      </w:r>
    </w:p>
    <w:p w14:paraId="35ED880E" w14:textId="77777777" w:rsidR="00ED7755" w:rsidRDefault="005A7214" w:rsidP="00E00C03">
      <w:pPr>
        <w:pStyle w:val="Paragrafoelenco"/>
        <w:numPr>
          <w:ilvl w:val="0"/>
          <w:numId w:val="8"/>
        </w:numPr>
        <w:autoSpaceDE w:val="0"/>
        <w:autoSpaceDN w:val="0"/>
        <w:adjustRightInd w:val="0"/>
        <w:ind w:right="96"/>
        <w:rPr>
          <w:rFonts w:cs="Tahoma"/>
          <w:szCs w:val="22"/>
        </w:rPr>
      </w:pPr>
      <w:r>
        <w:rPr>
          <w:rFonts w:cs="Tahoma"/>
          <w:szCs w:val="22"/>
        </w:rPr>
        <w:t>s</w:t>
      </w:r>
      <w:r w:rsidR="00ED7755">
        <w:rPr>
          <w:rFonts w:cs="Tahoma"/>
          <w:szCs w:val="22"/>
        </w:rPr>
        <w:t>tesura del Piano Triennale di Prevenzione della Corruzione</w:t>
      </w:r>
      <w:r w:rsidR="002B63D7">
        <w:rPr>
          <w:rFonts w:cs="Tahoma"/>
          <w:szCs w:val="22"/>
        </w:rPr>
        <w:t xml:space="preserve"> e della Trasparenza</w:t>
      </w:r>
      <w:r w:rsidR="00ED7755">
        <w:rPr>
          <w:rFonts w:cs="Tahoma"/>
          <w:szCs w:val="22"/>
        </w:rPr>
        <w:t>.</w:t>
      </w:r>
    </w:p>
    <w:p w14:paraId="74894EA2" w14:textId="77777777" w:rsidR="00EC0269" w:rsidRDefault="00EC0269" w:rsidP="002C75F1">
      <w:pPr>
        <w:autoSpaceDE w:val="0"/>
        <w:autoSpaceDN w:val="0"/>
        <w:adjustRightInd w:val="0"/>
        <w:ind w:right="96"/>
        <w:rPr>
          <w:rFonts w:cs="Tahoma"/>
          <w:szCs w:val="22"/>
        </w:rPr>
      </w:pPr>
      <w:r>
        <w:rPr>
          <w:rFonts w:cs="Tahoma"/>
          <w:szCs w:val="22"/>
        </w:rPr>
        <w:t xml:space="preserve">La descrizione delle fasi seguite per lo sviluppo del </w:t>
      </w:r>
      <w:r w:rsidR="005A7214">
        <w:rPr>
          <w:rFonts w:cs="Tahoma"/>
          <w:szCs w:val="22"/>
        </w:rPr>
        <w:t>P</w:t>
      </w:r>
      <w:r>
        <w:rPr>
          <w:rFonts w:cs="Tahoma"/>
          <w:szCs w:val="22"/>
        </w:rPr>
        <w:t xml:space="preserve">iano </w:t>
      </w:r>
      <w:r w:rsidR="001513A4">
        <w:rPr>
          <w:rFonts w:cs="Tahoma"/>
          <w:szCs w:val="22"/>
        </w:rPr>
        <w:t>è</w:t>
      </w:r>
      <w:r>
        <w:rPr>
          <w:rFonts w:cs="Tahoma"/>
          <w:szCs w:val="22"/>
        </w:rPr>
        <w:t xml:space="preserve"> riportat</w:t>
      </w:r>
      <w:r w:rsidR="001513A4">
        <w:rPr>
          <w:rFonts w:cs="Tahoma"/>
          <w:szCs w:val="22"/>
        </w:rPr>
        <w:t>a</w:t>
      </w:r>
      <w:r>
        <w:rPr>
          <w:rFonts w:cs="Tahoma"/>
          <w:szCs w:val="22"/>
        </w:rPr>
        <w:t xml:space="preserve"> nel paragrafo r</w:t>
      </w:r>
      <w:r w:rsidR="00291E99">
        <w:rPr>
          <w:rFonts w:cs="Tahoma"/>
          <w:szCs w:val="22"/>
        </w:rPr>
        <w:t>elativo alla descrizione della m</w:t>
      </w:r>
      <w:r>
        <w:rPr>
          <w:rFonts w:cs="Tahoma"/>
          <w:szCs w:val="22"/>
        </w:rPr>
        <w:t>etodologia</w:t>
      </w:r>
      <w:r w:rsidR="00B3549A">
        <w:rPr>
          <w:rFonts w:cs="Tahoma"/>
          <w:szCs w:val="22"/>
        </w:rPr>
        <w:t>.</w:t>
      </w:r>
    </w:p>
    <w:p w14:paraId="529A9CFA" w14:textId="77777777" w:rsidR="00D06272" w:rsidRPr="00EE22FC" w:rsidRDefault="00D06272" w:rsidP="00EE22FC">
      <w:pPr>
        <w:pStyle w:val="Titolo2"/>
      </w:pPr>
      <w:bookmarkStart w:id="1" w:name="_Toc489523451"/>
      <w:r w:rsidRPr="00EE22FC">
        <w:t xml:space="preserve">Entrata in vigore, </w:t>
      </w:r>
      <w:r w:rsidR="00735E11" w:rsidRPr="00EE22FC">
        <w:t>Validità</w:t>
      </w:r>
      <w:r w:rsidRPr="00EE22FC">
        <w:t xml:space="preserve"> ed aggiornamenti</w:t>
      </w:r>
      <w:bookmarkEnd w:id="1"/>
    </w:p>
    <w:p w14:paraId="1085140A" w14:textId="77777777" w:rsidR="00D06272" w:rsidRDefault="00D06272" w:rsidP="00556ACA">
      <w:pPr>
        <w:autoSpaceDE w:val="0"/>
        <w:autoSpaceDN w:val="0"/>
        <w:adjustRightInd w:val="0"/>
        <w:ind w:right="96"/>
        <w:rPr>
          <w:rFonts w:cs="Tahoma"/>
          <w:szCs w:val="22"/>
        </w:rPr>
      </w:pPr>
      <w:r w:rsidRPr="009334C9">
        <w:rPr>
          <w:rFonts w:cs="Tahoma"/>
          <w:szCs w:val="22"/>
        </w:rPr>
        <w:t xml:space="preserve">Il </w:t>
      </w:r>
      <w:r w:rsidR="001135D5">
        <w:rPr>
          <w:rFonts w:cs="Tahoma"/>
          <w:szCs w:val="22"/>
        </w:rPr>
        <w:t xml:space="preserve">presente </w:t>
      </w:r>
      <w:r w:rsidRPr="009334C9">
        <w:rPr>
          <w:rFonts w:cs="Tahoma"/>
          <w:szCs w:val="22"/>
        </w:rPr>
        <w:t xml:space="preserve">Piano entra in vigore dalla </w:t>
      </w:r>
      <w:r w:rsidR="00535AEF" w:rsidRPr="009334C9">
        <w:rPr>
          <w:rFonts w:cs="Tahoma"/>
          <w:szCs w:val="22"/>
        </w:rPr>
        <w:t xml:space="preserve">data di approvazione </w:t>
      </w:r>
      <w:r w:rsidR="0060625C" w:rsidRPr="009334C9">
        <w:rPr>
          <w:rFonts w:cs="Tahoma"/>
          <w:szCs w:val="22"/>
        </w:rPr>
        <w:t xml:space="preserve">del </w:t>
      </w:r>
      <w:r w:rsidR="007E6951">
        <w:rPr>
          <w:rFonts w:cs="Tahoma"/>
          <w:szCs w:val="22"/>
        </w:rPr>
        <w:t>Consiglio Direttivo</w:t>
      </w:r>
      <w:r w:rsidR="00BE204D">
        <w:rPr>
          <w:rFonts w:cs="Tahoma"/>
          <w:szCs w:val="22"/>
        </w:rPr>
        <w:t>,</w:t>
      </w:r>
      <w:r w:rsidR="0060625C" w:rsidRPr="009334C9">
        <w:rPr>
          <w:rFonts w:cs="Tahoma"/>
          <w:szCs w:val="22"/>
        </w:rPr>
        <w:t xml:space="preserve"> </w:t>
      </w:r>
      <w:r w:rsidR="00E16A7F" w:rsidRPr="009334C9">
        <w:rPr>
          <w:rFonts w:cs="Tahoma"/>
          <w:szCs w:val="22"/>
        </w:rPr>
        <w:t>avvenuta</w:t>
      </w:r>
      <w:r w:rsidR="00BE204D">
        <w:rPr>
          <w:rFonts w:cs="Tahoma"/>
          <w:szCs w:val="22"/>
        </w:rPr>
        <w:t xml:space="preserve"> </w:t>
      </w:r>
      <w:r w:rsidR="007E6951">
        <w:rPr>
          <w:rFonts w:cs="Tahoma"/>
          <w:szCs w:val="22"/>
        </w:rPr>
        <w:t>in data</w:t>
      </w:r>
      <w:r w:rsidR="002A66EE">
        <w:rPr>
          <w:rFonts w:cs="Tahoma"/>
          <w:szCs w:val="22"/>
        </w:rPr>
        <w:t xml:space="preserve"> </w:t>
      </w:r>
      <w:r w:rsidR="00D6631C">
        <w:rPr>
          <w:rFonts w:cs="Tahoma"/>
          <w:szCs w:val="22"/>
          <w:highlight w:val="yellow"/>
        </w:rPr>
        <w:t>06</w:t>
      </w:r>
      <w:r w:rsidR="00884AFC" w:rsidRPr="00884AFC">
        <w:rPr>
          <w:rFonts w:cs="Tahoma"/>
          <w:szCs w:val="22"/>
          <w:highlight w:val="yellow"/>
        </w:rPr>
        <w:t>/0</w:t>
      </w:r>
      <w:r w:rsidR="00D6631C">
        <w:rPr>
          <w:rFonts w:cs="Tahoma"/>
          <w:szCs w:val="22"/>
          <w:highlight w:val="yellow"/>
        </w:rPr>
        <w:t>9</w:t>
      </w:r>
      <w:r w:rsidR="00884AFC" w:rsidRPr="00884AFC">
        <w:rPr>
          <w:rFonts w:cs="Tahoma"/>
          <w:szCs w:val="22"/>
          <w:highlight w:val="yellow"/>
        </w:rPr>
        <w:t>/2021</w:t>
      </w:r>
      <w:r w:rsidR="00884AFC">
        <w:rPr>
          <w:rFonts w:cs="Tahoma"/>
          <w:szCs w:val="22"/>
        </w:rPr>
        <w:t xml:space="preserve"> </w:t>
      </w:r>
      <w:r w:rsidR="00884AFC" w:rsidRPr="00884AFC">
        <w:rPr>
          <w:rFonts w:cs="Tahoma"/>
          <w:szCs w:val="22"/>
          <w:highlight w:val="yellow"/>
        </w:rPr>
        <w:t>(Delibera n°</w:t>
      </w:r>
      <w:r w:rsidR="00D6631C">
        <w:rPr>
          <w:rFonts w:cs="Tahoma"/>
          <w:szCs w:val="22"/>
        </w:rPr>
        <w:t>6</w:t>
      </w:r>
      <w:r w:rsidR="00884AFC">
        <w:rPr>
          <w:rFonts w:cs="Tahoma"/>
          <w:szCs w:val="22"/>
        </w:rPr>
        <w:t>)</w:t>
      </w:r>
      <w:r w:rsidR="009334C9" w:rsidRPr="009334C9">
        <w:rPr>
          <w:rFonts w:cs="Tahoma"/>
          <w:szCs w:val="22"/>
        </w:rPr>
        <w:t>.</w:t>
      </w:r>
    </w:p>
    <w:p w14:paraId="5C5E88B7" w14:textId="77777777" w:rsidR="00E31443" w:rsidRDefault="00535AEF" w:rsidP="00A801D4">
      <w:pPr>
        <w:autoSpaceDE w:val="0"/>
        <w:autoSpaceDN w:val="0"/>
        <w:adjustRightInd w:val="0"/>
        <w:ind w:right="96"/>
        <w:rPr>
          <w:rFonts w:cs="Tahoma"/>
          <w:szCs w:val="22"/>
        </w:rPr>
      </w:pPr>
      <w:r>
        <w:rPr>
          <w:rFonts w:cs="Tahoma"/>
          <w:szCs w:val="22"/>
        </w:rPr>
        <w:t xml:space="preserve">Il </w:t>
      </w:r>
      <w:r w:rsidR="00291E99">
        <w:rPr>
          <w:rFonts w:cs="Tahoma"/>
          <w:szCs w:val="22"/>
        </w:rPr>
        <w:t>Piano ha una validità triennale e</w:t>
      </w:r>
      <w:r w:rsidR="00E31443">
        <w:rPr>
          <w:rFonts w:cs="Tahoma"/>
          <w:szCs w:val="22"/>
        </w:rPr>
        <w:t xml:space="preserve"> sarà aggiornato annualmente</w:t>
      </w:r>
      <w:r w:rsidR="00291E99">
        <w:rPr>
          <w:rFonts w:cs="Tahoma"/>
          <w:szCs w:val="22"/>
        </w:rPr>
        <w:t xml:space="preserve"> </w:t>
      </w:r>
      <w:r w:rsidR="00E31443" w:rsidRPr="00A801D4">
        <w:rPr>
          <w:rFonts w:cs="Tahoma"/>
          <w:szCs w:val="22"/>
        </w:rPr>
        <w:t>entro</w:t>
      </w:r>
      <w:r w:rsidR="00E31443">
        <w:rPr>
          <w:rFonts w:cs="Tahoma"/>
          <w:szCs w:val="22"/>
        </w:rPr>
        <w:t xml:space="preserve"> </w:t>
      </w:r>
      <w:r w:rsidR="00E31443" w:rsidRPr="00A801D4">
        <w:rPr>
          <w:rFonts w:cs="Tahoma"/>
          <w:szCs w:val="22"/>
        </w:rPr>
        <w:t xml:space="preserve">il 31 gennaio di ciascun anno </w:t>
      </w:r>
      <w:r w:rsidR="00E31443">
        <w:rPr>
          <w:rFonts w:cs="Tahoma"/>
          <w:szCs w:val="22"/>
        </w:rPr>
        <w:t xml:space="preserve">in ottemperanza </w:t>
      </w:r>
      <w:r w:rsidR="005A7214">
        <w:rPr>
          <w:rFonts w:cs="Tahoma"/>
          <w:szCs w:val="22"/>
        </w:rPr>
        <w:t>a</w:t>
      </w:r>
      <w:r w:rsidR="00291E99">
        <w:rPr>
          <w:rFonts w:cs="Tahoma"/>
          <w:szCs w:val="22"/>
        </w:rPr>
        <w:t xml:space="preserve"> </w:t>
      </w:r>
      <w:r w:rsidR="00A801D4">
        <w:rPr>
          <w:rFonts w:cs="Tahoma"/>
          <w:szCs w:val="22"/>
        </w:rPr>
        <w:t xml:space="preserve">quanto previsto dall'art. 1, comma 8, </w:t>
      </w:r>
      <w:r w:rsidR="00E31443">
        <w:rPr>
          <w:rFonts w:cs="Tahoma"/>
          <w:szCs w:val="22"/>
        </w:rPr>
        <w:t>della legge n. 190/2012.</w:t>
      </w:r>
      <w:r w:rsidR="00A801D4">
        <w:rPr>
          <w:rFonts w:cs="Tahoma"/>
          <w:szCs w:val="22"/>
        </w:rPr>
        <w:t xml:space="preserve"> </w:t>
      </w:r>
    </w:p>
    <w:p w14:paraId="31AFC074" w14:textId="77777777" w:rsidR="00A801D4" w:rsidRPr="00A801D4" w:rsidRDefault="00A801D4" w:rsidP="00A801D4">
      <w:pPr>
        <w:autoSpaceDE w:val="0"/>
        <w:autoSpaceDN w:val="0"/>
        <w:adjustRightInd w:val="0"/>
        <w:ind w:right="96"/>
        <w:rPr>
          <w:rFonts w:cs="Tahoma"/>
          <w:szCs w:val="22"/>
        </w:rPr>
      </w:pPr>
      <w:r w:rsidRPr="00A801D4">
        <w:rPr>
          <w:rFonts w:cs="Tahoma"/>
          <w:szCs w:val="22"/>
        </w:rPr>
        <w:t>L’aggiornamento annuale del Piano tiene conto dei seguenti fattori:</w:t>
      </w:r>
    </w:p>
    <w:p w14:paraId="3E76F22A" w14:textId="77777777" w:rsidR="00E31443" w:rsidRDefault="00E31443" w:rsidP="00E23B94">
      <w:pPr>
        <w:pStyle w:val="Paragrafoelenco"/>
        <w:numPr>
          <w:ilvl w:val="0"/>
          <w:numId w:val="19"/>
        </w:numPr>
        <w:autoSpaceDE w:val="0"/>
        <w:autoSpaceDN w:val="0"/>
        <w:adjustRightInd w:val="0"/>
        <w:ind w:right="96"/>
        <w:rPr>
          <w:rFonts w:cs="Tahoma"/>
          <w:szCs w:val="22"/>
        </w:rPr>
      </w:pPr>
      <w:r>
        <w:rPr>
          <w:rFonts w:cs="Tahoma"/>
          <w:szCs w:val="22"/>
        </w:rPr>
        <w:t>i cambiamenti normativi</w:t>
      </w:r>
      <w:r w:rsidR="004606BA">
        <w:rPr>
          <w:rFonts w:cs="Tahoma"/>
          <w:szCs w:val="22"/>
        </w:rPr>
        <w:t xml:space="preserve"> e regolamentari</w:t>
      </w:r>
      <w:r w:rsidRPr="00A801D4">
        <w:rPr>
          <w:rFonts w:cs="Tahoma"/>
          <w:szCs w:val="22"/>
        </w:rPr>
        <w:t xml:space="preserve"> che modificano</w:t>
      </w:r>
      <w:r>
        <w:rPr>
          <w:rFonts w:cs="Tahoma"/>
          <w:szCs w:val="22"/>
        </w:rPr>
        <w:t xml:space="preserve"> </w:t>
      </w:r>
      <w:r w:rsidRPr="00A801D4">
        <w:rPr>
          <w:rFonts w:cs="Tahoma"/>
          <w:szCs w:val="22"/>
        </w:rPr>
        <w:t>le finalità is</w:t>
      </w:r>
      <w:r>
        <w:rPr>
          <w:rFonts w:cs="Tahoma"/>
          <w:szCs w:val="22"/>
        </w:rPr>
        <w:t xml:space="preserve">tituzionali, </w:t>
      </w:r>
      <w:r w:rsidR="004606BA">
        <w:rPr>
          <w:rFonts w:cs="Tahoma"/>
          <w:szCs w:val="22"/>
        </w:rPr>
        <w:t xml:space="preserve">le attribuzioni, </w:t>
      </w:r>
      <w:r>
        <w:rPr>
          <w:rFonts w:cs="Tahoma"/>
          <w:szCs w:val="22"/>
        </w:rPr>
        <w:t xml:space="preserve">l'attività o l'organizzazione </w:t>
      </w:r>
      <w:r w:rsidR="007E6951">
        <w:rPr>
          <w:rFonts w:cs="Tahoma"/>
          <w:szCs w:val="22"/>
        </w:rPr>
        <w:t>dell’Ordine</w:t>
      </w:r>
      <w:r w:rsidR="0060625C">
        <w:rPr>
          <w:rFonts w:cs="Tahoma"/>
          <w:szCs w:val="22"/>
        </w:rPr>
        <w:t>;</w:t>
      </w:r>
    </w:p>
    <w:p w14:paraId="74350ECB" w14:textId="77777777" w:rsidR="00A801D4" w:rsidRDefault="00E31443" w:rsidP="00E23B94">
      <w:pPr>
        <w:pStyle w:val="Paragrafoelenco"/>
        <w:numPr>
          <w:ilvl w:val="0"/>
          <w:numId w:val="19"/>
        </w:numPr>
        <w:autoSpaceDE w:val="0"/>
        <w:autoSpaceDN w:val="0"/>
        <w:adjustRightInd w:val="0"/>
        <w:ind w:right="96"/>
        <w:rPr>
          <w:rFonts w:cs="Tahoma"/>
          <w:szCs w:val="22"/>
        </w:rPr>
      </w:pPr>
      <w:r>
        <w:rPr>
          <w:rFonts w:cs="Tahoma"/>
          <w:szCs w:val="22"/>
        </w:rPr>
        <w:t>i cambiamenti normativi</w:t>
      </w:r>
      <w:r w:rsidR="004606BA">
        <w:rPr>
          <w:rFonts w:cs="Tahoma"/>
          <w:szCs w:val="22"/>
        </w:rPr>
        <w:t xml:space="preserve"> e regolamentari che riguardano i reati considerati nel presente documento o</w:t>
      </w:r>
      <w:r w:rsidR="004606BA" w:rsidRPr="00A801D4">
        <w:rPr>
          <w:rFonts w:cs="Tahoma"/>
          <w:szCs w:val="22"/>
        </w:rPr>
        <w:t xml:space="preserve"> </w:t>
      </w:r>
      <w:r w:rsidR="004606BA">
        <w:rPr>
          <w:rFonts w:cs="Tahoma"/>
          <w:szCs w:val="22"/>
        </w:rPr>
        <w:t xml:space="preserve">che </w:t>
      </w:r>
      <w:r w:rsidR="004606BA" w:rsidRPr="00A801D4">
        <w:rPr>
          <w:rFonts w:cs="Tahoma"/>
          <w:szCs w:val="22"/>
        </w:rPr>
        <w:t xml:space="preserve">impongono ulteriori </w:t>
      </w:r>
      <w:r w:rsidR="004606BA" w:rsidRPr="00A801D4">
        <w:rPr>
          <w:rFonts w:cs="Tahoma"/>
          <w:szCs w:val="22"/>
        </w:rPr>
        <w:lastRenderedPageBreak/>
        <w:t>adempimenti</w:t>
      </w:r>
      <w:r w:rsidR="004606BA">
        <w:rPr>
          <w:rFonts w:cs="Tahoma"/>
          <w:szCs w:val="22"/>
        </w:rPr>
        <w:t xml:space="preserve"> e</w:t>
      </w:r>
      <w:r>
        <w:rPr>
          <w:rFonts w:cs="Tahoma"/>
          <w:szCs w:val="22"/>
        </w:rPr>
        <w:t xml:space="preserve"> </w:t>
      </w:r>
      <w:r w:rsidR="00A801D4" w:rsidRPr="00A801D4">
        <w:rPr>
          <w:rFonts w:cs="Tahoma"/>
          <w:szCs w:val="22"/>
        </w:rPr>
        <w:t>che</w:t>
      </w:r>
      <w:r>
        <w:rPr>
          <w:rFonts w:cs="Tahoma"/>
          <w:szCs w:val="22"/>
        </w:rPr>
        <w:t xml:space="preserve"> determinano l'esigenza di modificare il contenuto del </w:t>
      </w:r>
      <w:r w:rsidR="004606BA">
        <w:rPr>
          <w:rFonts w:cs="Tahoma"/>
          <w:szCs w:val="22"/>
        </w:rPr>
        <w:t>Piano</w:t>
      </w:r>
      <w:r w:rsidR="00A801D4" w:rsidRPr="00A801D4">
        <w:rPr>
          <w:rFonts w:cs="Tahoma"/>
          <w:szCs w:val="22"/>
        </w:rPr>
        <w:t>;</w:t>
      </w:r>
    </w:p>
    <w:p w14:paraId="32858446" w14:textId="77777777" w:rsidR="004606BA" w:rsidRDefault="004606BA" w:rsidP="00E23B94">
      <w:pPr>
        <w:pStyle w:val="Paragrafoelenco"/>
        <w:numPr>
          <w:ilvl w:val="0"/>
          <w:numId w:val="19"/>
        </w:numPr>
        <w:autoSpaceDE w:val="0"/>
        <w:autoSpaceDN w:val="0"/>
        <w:adjustRightInd w:val="0"/>
        <w:ind w:right="96"/>
        <w:rPr>
          <w:rFonts w:cs="Tahoma"/>
          <w:szCs w:val="22"/>
        </w:rPr>
      </w:pPr>
      <w:r>
        <w:rPr>
          <w:rFonts w:cs="Tahoma"/>
          <w:szCs w:val="22"/>
        </w:rPr>
        <w:t xml:space="preserve">le </w:t>
      </w:r>
      <w:r w:rsidR="007E6951">
        <w:rPr>
          <w:rFonts w:cs="Tahoma"/>
          <w:szCs w:val="22"/>
        </w:rPr>
        <w:t>modifiche intervenute nel PNA</w:t>
      </w:r>
      <w:r>
        <w:rPr>
          <w:rFonts w:cs="Tahoma"/>
          <w:szCs w:val="22"/>
        </w:rPr>
        <w:t xml:space="preserve">, i nuovi indirizzi e le direttive che dovessero emergere nel contesto di riferimento per quanto riguarda l'implementazione della legge 190/2012; </w:t>
      </w:r>
    </w:p>
    <w:p w14:paraId="47303517" w14:textId="77777777" w:rsidR="00A801D4" w:rsidRDefault="004606BA" w:rsidP="00E23B94">
      <w:pPr>
        <w:pStyle w:val="Paragrafoelenco"/>
        <w:numPr>
          <w:ilvl w:val="0"/>
          <w:numId w:val="19"/>
        </w:numPr>
        <w:autoSpaceDE w:val="0"/>
        <w:autoSpaceDN w:val="0"/>
        <w:adjustRightInd w:val="0"/>
        <w:ind w:right="96"/>
        <w:rPr>
          <w:rFonts w:cs="Tahoma"/>
          <w:szCs w:val="22"/>
        </w:rPr>
      </w:pPr>
      <w:r>
        <w:rPr>
          <w:rFonts w:cs="Tahoma"/>
          <w:szCs w:val="22"/>
        </w:rPr>
        <w:t>l'</w:t>
      </w:r>
      <w:r w:rsidR="00A801D4" w:rsidRPr="00A801D4">
        <w:rPr>
          <w:rFonts w:cs="Tahoma"/>
          <w:szCs w:val="22"/>
        </w:rPr>
        <w:t xml:space="preserve">emersione di </w:t>
      </w:r>
      <w:r>
        <w:rPr>
          <w:rFonts w:cs="Tahoma"/>
          <w:szCs w:val="22"/>
        </w:rPr>
        <w:t xml:space="preserve">nuovi fattori di </w:t>
      </w:r>
      <w:r w:rsidR="00A801D4" w:rsidRPr="00A801D4">
        <w:rPr>
          <w:rFonts w:cs="Tahoma"/>
          <w:szCs w:val="22"/>
        </w:rPr>
        <w:t>rischi</w:t>
      </w:r>
      <w:r>
        <w:rPr>
          <w:rFonts w:cs="Tahoma"/>
          <w:szCs w:val="22"/>
        </w:rPr>
        <w:t>o che non sono stati</w:t>
      </w:r>
      <w:r w:rsidR="00A801D4" w:rsidRPr="00A801D4">
        <w:rPr>
          <w:rFonts w:cs="Tahoma"/>
          <w:szCs w:val="22"/>
        </w:rPr>
        <w:t xml:space="preserve"> considerati in fase</w:t>
      </w:r>
      <w:r w:rsidR="005A7214">
        <w:rPr>
          <w:rFonts w:cs="Tahoma"/>
          <w:szCs w:val="22"/>
        </w:rPr>
        <w:t xml:space="preserve"> di predisposizione del PTPC</w:t>
      </w:r>
      <w:r w:rsidR="007E6951">
        <w:rPr>
          <w:rFonts w:cs="Tahoma"/>
          <w:szCs w:val="22"/>
        </w:rPr>
        <w:t>T</w:t>
      </w:r>
      <w:r w:rsidR="00A801D4" w:rsidRPr="00A801D4">
        <w:rPr>
          <w:rFonts w:cs="Tahoma"/>
          <w:szCs w:val="22"/>
        </w:rPr>
        <w:t>;</w:t>
      </w:r>
    </w:p>
    <w:p w14:paraId="1F718E05" w14:textId="77777777" w:rsidR="00A801D4" w:rsidRPr="00A801D4" w:rsidRDefault="004606BA" w:rsidP="00E23B94">
      <w:pPr>
        <w:pStyle w:val="Paragrafoelenco"/>
        <w:numPr>
          <w:ilvl w:val="0"/>
          <w:numId w:val="19"/>
        </w:numPr>
        <w:autoSpaceDE w:val="0"/>
        <w:autoSpaceDN w:val="0"/>
        <w:adjustRightInd w:val="0"/>
        <w:ind w:right="96"/>
        <w:rPr>
          <w:rFonts w:cs="Tahoma"/>
          <w:szCs w:val="22"/>
        </w:rPr>
      </w:pPr>
      <w:r>
        <w:rPr>
          <w:rFonts w:cs="Tahoma"/>
          <w:szCs w:val="22"/>
        </w:rPr>
        <w:t>le modifiche inte</w:t>
      </w:r>
      <w:r w:rsidR="00356299">
        <w:rPr>
          <w:rFonts w:cs="Tahoma"/>
          <w:szCs w:val="22"/>
        </w:rPr>
        <w:t>rvenute nelle misure predisposte</w:t>
      </w:r>
      <w:r>
        <w:rPr>
          <w:rFonts w:cs="Tahoma"/>
          <w:szCs w:val="22"/>
        </w:rPr>
        <w:t xml:space="preserve"> </w:t>
      </w:r>
      <w:r w:rsidR="007E6951">
        <w:rPr>
          <w:rFonts w:cs="Tahoma"/>
          <w:szCs w:val="22"/>
        </w:rPr>
        <w:t>dall’Ordine</w:t>
      </w:r>
      <w:r>
        <w:rPr>
          <w:rFonts w:cs="Tahoma"/>
          <w:szCs w:val="22"/>
        </w:rPr>
        <w:t xml:space="preserve"> per prevenire il rischio di corruzione</w:t>
      </w:r>
      <w:r w:rsidR="00A801D4">
        <w:rPr>
          <w:rFonts w:cs="Tahoma"/>
          <w:szCs w:val="22"/>
        </w:rPr>
        <w:t>.</w:t>
      </w:r>
    </w:p>
    <w:p w14:paraId="62622769" w14:textId="77777777" w:rsidR="00A801D4" w:rsidRPr="00A801D4" w:rsidRDefault="00A801D4" w:rsidP="00A801D4">
      <w:pPr>
        <w:autoSpaceDE w:val="0"/>
        <w:autoSpaceDN w:val="0"/>
        <w:adjustRightInd w:val="0"/>
        <w:ind w:right="96"/>
        <w:rPr>
          <w:rFonts w:cs="Tahoma"/>
          <w:szCs w:val="22"/>
        </w:rPr>
      </w:pPr>
      <w:r w:rsidRPr="00A801D4">
        <w:rPr>
          <w:rFonts w:cs="Tahoma"/>
          <w:szCs w:val="22"/>
        </w:rPr>
        <w:t>Come previsto dal comma 10 dell'art. 1 della Legge 190, il RPC</w:t>
      </w:r>
      <w:r w:rsidR="00C94304">
        <w:rPr>
          <w:rFonts w:cs="Tahoma"/>
          <w:szCs w:val="22"/>
        </w:rPr>
        <w:t>T</w:t>
      </w:r>
      <w:r w:rsidRPr="00A801D4">
        <w:rPr>
          <w:rFonts w:cs="Tahoma"/>
          <w:szCs w:val="22"/>
        </w:rPr>
        <w:t xml:space="preserve"> provvederà</w:t>
      </w:r>
      <w:r>
        <w:rPr>
          <w:rFonts w:cs="Tahoma"/>
          <w:szCs w:val="22"/>
        </w:rPr>
        <w:t>, inoltre,</w:t>
      </w:r>
      <w:r w:rsidRPr="00A801D4">
        <w:rPr>
          <w:rFonts w:cs="Tahoma"/>
          <w:szCs w:val="22"/>
        </w:rPr>
        <w:t xml:space="preserve"> a proporre al</w:t>
      </w:r>
      <w:r w:rsidR="00B3549A">
        <w:rPr>
          <w:rFonts w:cs="Tahoma"/>
          <w:szCs w:val="22"/>
        </w:rPr>
        <w:t xml:space="preserve"> </w:t>
      </w:r>
      <w:r w:rsidR="007E6951">
        <w:rPr>
          <w:rFonts w:cs="Tahoma"/>
          <w:szCs w:val="22"/>
        </w:rPr>
        <w:t>Consiglio Direttivo</w:t>
      </w:r>
      <w:r w:rsidR="004A17A2" w:rsidRPr="00A801D4">
        <w:rPr>
          <w:rFonts w:cs="Tahoma"/>
          <w:szCs w:val="22"/>
        </w:rPr>
        <w:t xml:space="preserve"> </w:t>
      </w:r>
      <w:r w:rsidRPr="00A801D4">
        <w:rPr>
          <w:rFonts w:cs="Tahoma"/>
          <w:szCs w:val="22"/>
        </w:rPr>
        <w:t xml:space="preserve">la modifica del Piano </w:t>
      </w:r>
      <w:r w:rsidR="00E31443">
        <w:rPr>
          <w:rFonts w:cs="Tahoma"/>
          <w:szCs w:val="22"/>
        </w:rPr>
        <w:t>ogniqualvolta siano</w:t>
      </w:r>
      <w:r w:rsidRPr="00A801D4">
        <w:rPr>
          <w:rFonts w:cs="Tahoma"/>
          <w:szCs w:val="22"/>
        </w:rPr>
        <w:t xml:space="preserve"> accertate significative violazioni delle prescrizioni in esso co</w:t>
      </w:r>
      <w:r w:rsidR="004606BA">
        <w:rPr>
          <w:rFonts w:cs="Tahoma"/>
          <w:szCs w:val="22"/>
        </w:rPr>
        <w:t>ntenute</w:t>
      </w:r>
      <w:r w:rsidRPr="00A801D4">
        <w:rPr>
          <w:rFonts w:cs="Tahoma"/>
          <w:szCs w:val="22"/>
        </w:rPr>
        <w:t xml:space="preserve">. </w:t>
      </w:r>
    </w:p>
    <w:p w14:paraId="6A8EDFED" w14:textId="77777777" w:rsidR="00A801D4" w:rsidRDefault="00A801D4" w:rsidP="00A801D4">
      <w:pPr>
        <w:autoSpaceDE w:val="0"/>
        <w:autoSpaceDN w:val="0"/>
        <w:adjustRightInd w:val="0"/>
        <w:ind w:right="96"/>
        <w:rPr>
          <w:rFonts w:cs="Tahoma"/>
          <w:szCs w:val="22"/>
        </w:rPr>
      </w:pPr>
      <w:r>
        <w:rPr>
          <w:rFonts w:cs="Tahoma"/>
          <w:szCs w:val="22"/>
        </w:rPr>
        <w:t>Il RPC</w:t>
      </w:r>
      <w:r w:rsidR="00C94304">
        <w:rPr>
          <w:rFonts w:cs="Tahoma"/>
          <w:szCs w:val="22"/>
        </w:rPr>
        <w:t>T</w:t>
      </w:r>
      <w:r>
        <w:rPr>
          <w:rFonts w:cs="Tahoma"/>
          <w:szCs w:val="22"/>
        </w:rPr>
        <w:t xml:space="preserve"> potrà, inoltre, proporre delle modif</w:t>
      </w:r>
      <w:r w:rsidR="00E31443">
        <w:rPr>
          <w:rFonts w:cs="Tahoma"/>
          <w:szCs w:val="22"/>
        </w:rPr>
        <w:t xml:space="preserve">iche al presente documento </w:t>
      </w:r>
      <w:r w:rsidR="004606BA">
        <w:rPr>
          <w:rFonts w:cs="Tahoma"/>
          <w:szCs w:val="22"/>
        </w:rPr>
        <w:t>qualora</w:t>
      </w:r>
      <w:r>
        <w:rPr>
          <w:rFonts w:cs="Tahoma"/>
          <w:szCs w:val="22"/>
        </w:rPr>
        <w:t xml:space="preserve"> ritenga che delle circostanze esterne o interne </w:t>
      </w:r>
      <w:r w:rsidR="007E6951">
        <w:rPr>
          <w:rFonts w:cs="Tahoma"/>
          <w:szCs w:val="22"/>
        </w:rPr>
        <w:t>all’Ordine</w:t>
      </w:r>
      <w:r>
        <w:rPr>
          <w:rFonts w:cs="Tahoma"/>
          <w:szCs w:val="22"/>
        </w:rPr>
        <w:t xml:space="preserve"> possano ridurre l'idoneità del Piano a prevenire il rischio di corruzione o limitarne la sua efficace attuazione. </w:t>
      </w:r>
    </w:p>
    <w:p w14:paraId="06317FD0" w14:textId="77777777" w:rsidR="00535AEF" w:rsidRDefault="00A801D4" w:rsidP="00A801D4">
      <w:pPr>
        <w:autoSpaceDE w:val="0"/>
        <w:autoSpaceDN w:val="0"/>
        <w:adjustRightInd w:val="0"/>
        <w:ind w:right="96"/>
        <w:rPr>
          <w:rFonts w:cs="Tahoma"/>
          <w:szCs w:val="22"/>
        </w:rPr>
      </w:pPr>
      <w:r w:rsidRPr="00A801D4">
        <w:rPr>
          <w:rFonts w:cs="Tahoma"/>
          <w:szCs w:val="22"/>
        </w:rPr>
        <w:t xml:space="preserve">L’aggiornamento segue la stessa procedura </w:t>
      </w:r>
      <w:r w:rsidR="004606BA">
        <w:rPr>
          <w:rFonts w:cs="Tahoma"/>
          <w:szCs w:val="22"/>
        </w:rPr>
        <w:t>applicata</w:t>
      </w:r>
      <w:r w:rsidRPr="00A801D4">
        <w:rPr>
          <w:rFonts w:cs="Tahoma"/>
          <w:szCs w:val="22"/>
        </w:rPr>
        <w:t xml:space="preserve"> per la prima adozione del</w:t>
      </w:r>
      <w:r>
        <w:rPr>
          <w:rFonts w:cs="Tahoma"/>
          <w:szCs w:val="22"/>
        </w:rPr>
        <w:t xml:space="preserve"> </w:t>
      </w:r>
      <w:r w:rsidR="00735E11">
        <w:rPr>
          <w:rFonts w:cs="Tahoma"/>
          <w:szCs w:val="22"/>
        </w:rPr>
        <w:t>PTPCT</w:t>
      </w:r>
      <w:r w:rsidRPr="00A801D4">
        <w:rPr>
          <w:rFonts w:cs="Tahoma"/>
          <w:szCs w:val="22"/>
        </w:rPr>
        <w:t>.</w:t>
      </w:r>
    </w:p>
    <w:p w14:paraId="3400F394" w14:textId="77777777" w:rsidR="00422E5A" w:rsidRPr="00EE22FC" w:rsidRDefault="00422E5A" w:rsidP="00EE22FC">
      <w:pPr>
        <w:pStyle w:val="Titolo2"/>
      </w:pPr>
      <w:bookmarkStart w:id="2" w:name="_Toc252834275"/>
      <w:bookmarkStart w:id="3" w:name="_Toc489523452"/>
      <w:r w:rsidRPr="00EE22FC">
        <w:t>Obiettivi</w:t>
      </w:r>
      <w:bookmarkEnd w:id="2"/>
      <w:bookmarkEnd w:id="3"/>
    </w:p>
    <w:p w14:paraId="238D4444" w14:textId="77777777" w:rsidR="009B2E6D" w:rsidRDefault="00422E5A" w:rsidP="00422E5A">
      <w:r w:rsidRPr="002A2010">
        <w:t xml:space="preserve">L’attuazione del </w:t>
      </w:r>
      <w:r w:rsidR="004606BA">
        <w:t>Piano</w:t>
      </w:r>
      <w:r w:rsidRPr="002A2010">
        <w:t xml:space="preserve"> risponde alla </w:t>
      </w:r>
      <w:r w:rsidR="009B2E6D">
        <w:t xml:space="preserve">volontà </w:t>
      </w:r>
      <w:bookmarkStart w:id="4" w:name="_Hlk482871603"/>
      <w:r w:rsidR="007E6951">
        <w:t>dell’Ordine</w:t>
      </w:r>
      <w:r w:rsidRPr="002A2010">
        <w:t xml:space="preserve"> di </w:t>
      </w:r>
      <w:r w:rsidR="009B2E6D">
        <w:t xml:space="preserve">promuovere lo sviluppo di </w:t>
      </w:r>
      <w:r w:rsidRPr="002A2010">
        <w:t xml:space="preserve">condizioni di </w:t>
      </w:r>
      <w:r w:rsidR="00FB170F">
        <w:t>legalità</w:t>
      </w:r>
      <w:r w:rsidR="009B2E6D">
        <w:t xml:space="preserve">, di </w:t>
      </w:r>
      <w:r w:rsidRPr="002A2010">
        <w:t xml:space="preserve">correttezza e </w:t>
      </w:r>
      <w:r w:rsidR="009B2E6D">
        <w:t xml:space="preserve">di </w:t>
      </w:r>
      <w:r w:rsidRPr="002A2010">
        <w:t xml:space="preserve">trasparenza nella gestione delle attività </w:t>
      </w:r>
      <w:r w:rsidR="005F1B38">
        <w:t>svolte</w:t>
      </w:r>
      <w:r w:rsidR="00DB2362">
        <w:t xml:space="preserve"> </w:t>
      </w:r>
      <w:bookmarkEnd w:id="4"/>
      <w:r w:rsidR="007E6951">
        <w:t>dall’Ordine stesso</w:t>
      </w:r>
      <w:r w:rsidRPr="002A2010">
        <w:t>.</w:t>
      </w:r>
      <w:r w:rsidR="009B2E6D">
        <w:t xml:space="preserve"> </w:t>
      </w:r>
    </w:p>
    <w:p w14:paraId="7D80B3D3" w14:textId="77777777" w:rsidR="00422E5A" w:rsidRDefault="009B2E6D" w:rsidP="00422E5A">
      <w:bookmarkStart w:id="5" w:name="_Hlk482871629"/>
      <w:r>
        <w:t xml:space="preserve">A tal fine la definizione di un complesso di misure aventi lo scopo di prevenire </w:t>
      </w:r>
      <w:r w:rsidR="00356299">
        <w:t>i</w:t>
      </w:r>
      <w:r>
        <w:t xml:space="preserve">l rischio di corruzione costituisce un'attività fondamentale per favorire l'applicazione dei suddetti principi, promuovere </w:t>
      </w:r>
      <w:r w:rsidR="00FB170F">
        <w:t xml:space="preserve">il corretto funzionamento </w:t>
      </w:r>
      <w:r w:rsidR="007E6951">
        <w:t>dell’Ordine</w:t>
      </w:r>
      <w:r w:rsidR="005F1B38">
        <w:t>, tutelar</w:t>
      </w:r>
      <w:r>
        <w:t xml:space="preserve">e </w:t>
      </w:r>
      <w:r w:rsidR="00FB170F">
        <w:t xml:space="preserve">la sua reputazione e </w:t>
      </w:r>
      <w:r w:rsidR="005F1B38">
        <w:t xml:space="preserve">la </w:t>
      </w:r>
      <w:r>
        <w:t>credibilità</w:t>
      </w:r>
      <w:r w:rsidR="005F1B38">
        <w:t xml:space="preserve"> della sua azione nei confronti di</w:t>
      </w:r>
      <w:r w:rsidR="006809F7">
        <w:t xml:space="preserve"> molteplici interlocutori</w:t>
      </w:r>
      <w:bookmarkEnd w:id="5"/>
      <w:r w:rsidR="00FB170F">
        <w:t>.</w:t>
      </w:r>
    </w:p>
    <w:p w14:paraId="4D7F9EA9" w14:textId="77777777" w:rsidR="00422E5A" w:rsidRPr="002A2010" w:rsidRDefault="00FB170F" w:rsidP="00422E5A">
      <w:r>
        <w:t>Il rispetto delle disposizioni contenute nel Piano da parte</w:t>
      </w:r>
      <w:r w:rsidR="00422E5A" w:rsidRPr="002A2010">
        <w:t xml:space="preserve"> di tutti i soggetti che operano per conto </w:t>
      </w:r>
      <w:r w:rsidR="007E6951">
        <w:t>dell’Ordine</w:t>
      </w:r>
      <w:r>
        <w:t xml:space="preserve"> intende favorire l'attuazione di comportamenti individuali </w:t>
      </w:r>
      <w:r w:rsidR="00422E5A" w:rsidRPr="002A2010">
        <w:t>ispirati dall’etica della responsabilità ed in linea con l</w:t>
      </w:r>
      <w:r>
        <w:t>e diverse disposizioni di legge ed i principi di corretta amministrazione.</w:t>
      </w:r>
    </w:p>
    <w:p w14:paraId="33F6A0B9" w14:textId="77777777" w:rsidR="00422E5A" w:rsidRPr="002A2010" w:rsidRDefault="006809F7" w:rsidP="00422E5A">
      <w:r>
        <w:t>Rientrano, inoltre, tra gli obiettivi del</w:t>
      </w:r>
      <w:r w:rsidR="00422E5A" w:rsidRPr="002A2010">
        <w:t xml:space="preserve"> </w:t>
      </w:r>
      <w:r w:rsidR="005F1B38">
        <w:t>Piano</w:t>
      </w:r>
      <w:r w:rsidR="00422E5A" w:rsidRPr="002A2010">
        <w:t xml:space="preserve"> </w:t>
      </w:r>
      <w:r>
        <w:t>le seguenti finalità</w:t>
      </w:r>
      <w:r w:rsidR="00422E5A" w:rsidRPr="002A2010">
        <w:t>:</w:t>
      </w:r>
    </w:p>
    <w:p w14:paraId="17809F31" w14:textId="77777777" w:rsidR="00422E5A" w:rsidRPr="002A2010" w:rsidRDefault="00422E5A" w:rsidP="007671FE">
      <w:pPr>
        <w:pStyle w:val="Puntopallino"/>
        <w:numPr>
          <w:ilvl w:val="3"/>
          <w:numId w:val="1"/>
        </w:numPr>
        <w:tabs>
          <w:tab w:val="clear" w:pos="2880"/>
          <w:tab w:val="num" w:pos="567"/>
        </w:tabs>
        <w:ind w:left="567" w:hanging="567"/>
      </w:pPr>
      <w:r w:rsidRPr="002A2010">
        <w:t>determinare, in tutti coloro che o</w:t>
      </w:r>
      <w:r w:rsidR="006809F7">
        <w:t xml:space="preserve">perano </w:t>
      </w:r>
      <w:r w:rsidR="005F1B38">
        <w:t xml:space="preserve">per conto </w:t>
      </w:r>
      <w:r w:rsidR="007E6951">
        <w:t>dell’Ordine</w:t>
      </w:r>
      <w:r w:rsidRPr="002A2010">
        <w:t xml:space="preserve">, una piena consapevolezza </w:t>
      </w:r>
      <w:r w:rsidR="006809F7">
        <w:t xml:space="preserve">che il manifestarsi di </w:t>
      </w:r>
      <w:r w:rsidR="005F1B38">
        <w:t>fenomeni</w:t>
      </w:r>
      <w:r w:rsidR="006809F7">
        <w:t xml:space="preserve"> di corruzione</w:t>
      </w:r>
      <w:r w:rsidR="00E2422A" w:rsidRPr="00E2422A">
        <w:t xml:space="preserve"> </w:t>
      </w:r>
      <w:r w:rsidR="00E2422A">
        <w:t xml:space="preserve">espone </w:t>
      </w:r>
      <w:r w:rsidR="007E6951">
        <w:t>l’Ordine stesso</w:t>
      </w:r>
      <w:r w:rsidR="00E2422A">
        <w:t xml:space="preserve"> ad un grave rischio economico e reputazionale</w:t>
      </w:r>
      <w:r w:rsidR="00E75905">
        <w:t>, oltre che</w:t>
      </w:r>
      <w:r w:rsidR="006809F7">
        <w:t xml:space="preserve"> produrre de</w:t>
      </w:r>
      <w:r w:rsidR="007671FE">
        <w:t>l</w:t>
      </w:r>
      <w:r w:rsidR="006809F7">
        <w:t>l</w:t>
      </w:r>
      <w:r w:rsidR="007671FE">
        <w:t>e</w:t>
      </w:r>
      <w:r w:rsidR="006809F7">
        <w:t xml:space="preserve"> conseguenze sul piano penale a carico del soggetto che co</w:t>
      </w:r>
      <w:r w:rsidR="00E2422A">
        <w:t>mmette il reato</w:t>
      </w:r>
      <w:r w:rsidRPr="002A2010">
        <w:t>;</w:t>
      </w:r>
    </w:p>
    <w:p w14:paraId="3C67E74E" w14:textId="77777777" w:rsidR="00E75905" w:rsidRPr="002A2010" w:rsidRDefault="00E75905" w:rsidP="00E75905">
      <w:pPr>
        <w:pStyle w:val="Puntopallino"/>
        <w:numPr>
          <w:ilvl w:val="3"/>
          <w:numId w:val="1"/>
        </w:numPr>
        <w:tabs>
          <w:tab w:val="clear" w:pos="2880"/>
          <w:tab w:val="num" w:pos="567"/>
        </w:tabs>
        <w:ind w:left="567" w:hanging="567"/>
      </w:pPr>
      <w:r>
        <w:t>evidenziare che</w:t>
      </w:r>
      <w:r w:rsidRPr="002A2010">
        <w:t xml:space="preserve"> i comportamenti illeciti </w:t>
      </w:r>
      <w:r w:rsidRPr="00B75854">
        <w:t xml:space="preserve">compiuti nelle aree a rischio e, più in generale, in qualsiasi attività o procedimento </w:t>
      </w:r>
      <w:r w:rsidR="007E6951">
        <w:t>dell’Ordine</w:t>
      </w:r>
      <w:r w:rsidRPr="00B75854">
        <w:t xml:space="preserve"> siano</w:t>
      </w:r>
      <w:r>
        <w:t xml:space="preserve"> </w:t>
      </w:r>
      <w:r>
        <w:lastRenderedPageBreak/>
        <w:t>fortemente condannati</w:t>
      </w:r>
      <w:r w:rsidRPr="002A2010">
        <w:t>, poiché</w:t>
      </w:r>
      <w:r>
        <w:t xml:space="preserve"> </w:t>
      </w:r>
      <w:r w:rsidR="007E6951">
        <w:t>l’Ordine</w:t>
      </w:r>
      <w:r>
        <w:t xml:space="preserve"> considera tali</w:t>
      </w:r>
      <w:r w:rsidRPr="002A2010">
        <w:t xml:space="preserve"> comportamenti </w:t>
      </w:r>
      <w:r>
        <w:t>contrari ai suoi interessi istituzionali, irrispettosi de</w:t>
      </w:r>
      <w:r w:rsidRPr="002A2010">
        <w:t xml:space="preserve">i principi etico-sociali </w:t>
      </w:r>
      <w:r>
        <w:t>oltre che de</w:t>
      </w:r>
      <w:r w:rsidRPr="002A2010">
        <w:t>lle disposizioni di legge;</w:t>
      </w:r>
    </w:p>
    <w:p w14:paraId="79216044" w14:textId="77777777" w:rsidR="006809F7" w:rsidRPr="00B75854" w:rsidRDefault="007671FE" w:rsidP="007671FE">
      <w:pPr>
        <w:pStyle w:val="Puntopallino"/>
        <w:numPr>
          <w:ilvl w:val="3"/>
          <w:numId w:val="1"/>
        </w:numPr>
        <w:tabs>
          <w:tab w:val="clear" w:pos="2880"/>
          <w:tab w:val="num" w:pos="567"/>
        </w:tabs>
        <w:ind w:left="567" w:hanging="567"/>
      </w:pPr>
      <w:r w:rsidRPr="00B75854">
        <w:t xml:space="preserve">identificare </w:t>
      </w:r>
      <w:r w:rsidR="005F1B38" w:rsidRPr="00B75854">
        <w:t>nell'ambito del</w:t>
      </w:r>
      <w:r w:rsidR="006809F7" w:rsidRPr="00B75854">
        <w:t>le attività</w:t>
      </w:r>
      <w:r w:rsidR="00E75905" w:rsidRPr="00B75854">
        <w:t xml:space="preserve"> e dei procedimenti realizzati</w:t>
      </w:r>
      <w:r w:rsidR="005F1B38" w:rsidRPr="00B75854">
        <w:t xml:space="preserve"> </w:t>
      </w:r>
      <w:r w:rsidR="007E6951">
        <w:t>dall’Ordine</w:t>
      </w:r>
      <w:r w:rsidR="00E75905" w:rsidRPr="00B75854">
        <w:t>,</w:t>
      </w:r>
      <w:r w:rsidR="005F1B38" w:rsidRPr="00B75854">
        <w:t xml:space="preserve"> i processi e le aree maggiormente esposte</w:t>
      </w:r>
      <w:r w:rsidR="006809F7" w:rsidRPr="00B75854">
        <w:t xml:space="preserve"> al rischio di corruzione;</w:t>
      </w:r>
    </w:p>
    <w:p w14:paraId="1077151B" w14:textId="77777777" w:rsidR="00E75905" w:rsidRDefault="00E75905" w:rsidP="00E75905">
      <w:pPr>
        <w:pStyle w:val="Puntopallino"/>
        <w:numPr>
          <w:ilvl w:val="3"/>
          <w:numId w:val="1"/>
        </w:numPr>
        <w:tabs>
          <w:tab w:val="clear" w:pos="2880"/>
          <w:tab w:val="num" w:pos="567"/>
        </w:tabs>
        <w:ind w:left="567" w:hanging="567"/>
      </w:pPr>
      <w:r w:rsidRPr="00B75854">
        <w:t>definire per le attività più esposte al rischio di corruzione, dei meccanismi di formazione, attuazione e controllo delle decisioni idonei</w:t>
      </w:r>
      <w:r>
        <w:t xml:space="preserve"> a prevenire il rischio in questione;</w:t>
      </w:r>
    </w:p>
    <w:p w14:paraId="43715EC9" w14:textId="77777777" w:rsidR="00E75905" w:rsidRDefault="00E75905" w:rsidP="00E75905">
      <w:pPr>
        <w:pStyle w:val="Puntopallino"/>
        <w:numPr>
          <w:ilvl w:val="3"/>
          <w:numId w:val="1"/>
        </w:numPr>
        <w:tabs>
          <w:tab w:val="clear" w:pos="2880"/>
          <w:tab w:val="num" w:pos="567"/>
        </w:tabs>
        <w:ind w:left="567" w:hanging="567"/>
      </w:pPr>
      <w:r>
        <w:t>favorire il monitoraggio del rispetto dei termini</w:t>
      </w:r>
      <w:r w:rsidRPr="009E18AD">
        <w:t xml:space="preserve"> </w:t>
      </w:r>
      <w:r>
        <w:t>per la conclusione dei procedimenti previsti dalla legge o dai regolamenti da parte dei soggetti sui quali ricade la responsabilità dei procedimenti medesimi;</w:t>
      </w:r>
    </w:p>
    <w:p w14:paraId="6F4E24C6" w14:textId="77777777" w:rsidR="009E18AD" w:rsidRDefault="009E18AD" w:rsidP="007671FE">
      <w:pPr>
        <w:pStyle w:val="Puntopallino"/>
        <w:numPr>
          <w:ilvl w:val="3"/>
          <w:numId w:val="1"/>
        </w:numPr>
        <w:tabs>
          <w:tab w:val="clear" w:pos="2880"/>
          <w:tab w:val="num" w:pos="567"/>
        </w:tabs>
        <w:ind w:left="567" w:hanging="567"/>
      </w:pPr>
      <w:r>
        <w:t xml:space="preserve">sensibilizzare tutti i soggetti che operano </w:t>
      </w:r>
      <w:r w:rsidR="00E2422A">
        <w:t xml:space="preserve">per conto </w:t>
      </w:r>
      <w:r w:rsidR="00734DA5">
        <w:t>dell’Ordine</w:t>
      </w:r>
      <w:r>
        <w:t xml:space="preserve"> ad impegnarsi attivamente </w:t>
      </w:r>
      <w:r w:rsidR="00E2422A">
        <w:t xml:space="preserve">e costantemente nell'attuare </w:t>
      </w:r>
      <w:r>
        <w:t xml:space="preserve">le misure </w:t>
      </w:r>
      <w:r w:rsidR="00E2422A">
        <w:t>di contenimento del rischio previste nel presente documento</w:t>
      </w:r>
      <w:r w:rsidR="00E75905">
        <w:t xml:space="preserve"> e nell'osservare </w:t>
      </w:r>
      <w:r w:rsidR="00034261">
        <w:t>le procedure e l</w:t>
      </w:r>
      <w:r w:rsidR="00E75905">
        <w:t>e regole interne</w:t>
      </w:r>
      <w:r>
        <w:t>;</w:t>
      </w:r>
    </w:p>
    <w:p w14:paraId="23E5C561" w14:textId="77777777" w:rsidR="00850F97" w:rsidRDefault="009E18AD" w:rsidP="00850F97">
      <w:pPr>
        <w:pStyle w:val="Puntopallino"/>
        <w:numPr>
          <w:ilvl w:val="3"/>
          <w:numId w:val="1"/>
        </w:numPr>
        <w:tabs>
          <w:tab w:val="clear" w:pos="2880"/>
          <w:tab w:val="num" w:pos="567"/>
        </w:tabs>
        <w:ind w:left="567" w:hanging="425"/>
      </w:pPr>
      <w:r>
        <w:t xml:space="preserve">assicurare </w:t>
      </w:r>
      <w:r w:rsidR="00034261">
        <w:t>la presenza di</w:t>
      </w:r>
      <w:r w:rsidR="00850F97">
        <w:t xml:space="preserve"> adeguati meccanismi per</w:t>
      </w:r>
      <w:r>
        <w:t xml:space="preserve"> monitorare</w:t>
      </w:r>
      <w:r w:rsidR="00034261">
        <w:t xml:space="preserve"> la correttezza de</w:t>
      </w:r>
      <w:r w:rsidR="00671307">
        <w:t xml:space="preserve">i rapporti tra </w:t>
      </w:r>
      <w:r w:rsidR="00734DA5">
        <w:t xml:space="preserve">l’Ordine </w:t>
      </w:r>
      <w:r>
        <w:t>e i soggetti che</w:t>
      </w:r>
      <w:r w:rsidR="00850F97">
        <w:t xml:space="preserve"> </w:t>
      </w:r>
      <w:r>
        <w:t>con l</w:t>
      </w:r>
      <w:r w:rsidR="00734DA5">
        <w:t>o</w:t>
      </w:r>
      <w:r>
        <w:t xml:space="preserve"> stess</w:t>
      </w:r>
      <w:r w:rsidR="00734DA5">
        <w:t>o</w:t>
      </w:r>
      <w:r>
        <w:t xml:space="preserve"> </w:t>
      </w:r>
      <w:r w:rsidR="00034261">
        <w:t>intrattengono relazioni di qualsiasi genere</w:t>
      </w:r>
      <w:r>
        <w:t xml:space="preserve">, anche verificando eventuali </w:t>
      </w:r>
      <w:r w:rsidR="00034261">
        <w:t>situazioni che potrebbero da</w:t>
      </w:r>
      <w:r w:rsidR="00C94304">
        <w:t>r</w:t>
      </w:r>
      <w:r w:rsidR="00034261">
        <w:t xml:space="preserve"> l</w:t>
      </w:r>
      <w:r w:rsidR="00F66EBA">
        <w:t>uogo</w:t>
      </w:r>
      <w:r w:rsidR="00034261">
        <w:t xml:space="preserve"> al manifestarsi di conflitti d'interesse</w:t>
      </w:r>
      <w:r w:rsidR="00850F97">
        <w:t>;</w:t>
      </w:r>
    </w:p>
    <w:p w14:paraId="40D1E10C" w14:textId="77777777" w:rsidR="00850F97" w:rsidRDefault="00850F97" w:rsidP="00850F97">
      <w:pPr>
        <w:pStyle w:val="Puntopallino"/>
        <w:numPr>
          <w:ilvl w:val="3"/>
          <w:numId w:val="1"/>
        </w:numPr>
        <w:tabs>
          <w:tab w:val="clear" w:pos="2880"/>
          <w:tab w:val="num" w:pos="567"/>
        </w:tabs>
        <w:ind w:left="567" w:hanging="425"/>
      </w:pPr>
      <w:r>
        <w:t xml:space="preserve">coordinare le misure di prevenzione della corruzione con le misure attuate per adempiere agli obblighi in materia di trasparenza previsti dal </w:t>
      </w:r>
      <w:r w:rsidR="00735E11">
        <w:t>D. Lgs</w:t>
      </w:r>
      <w:r>
        <w:t>. 33/201</w:t>
      </w:r>
      <w:r w:rsidR="00C94304">
        <w:t>3</w:t>
      </w:r>
      <w:r>
        <w:t>;</w:t>
      </w:r>
    </w:p>
    <w:p w14:paraId="4EB355C9" w14:textId="77777777" w:rsidR="00422E5A" w:rsidRPr="00D40D44" w:rsidRDefault="00850F97" w:rsidP="00D40D44">
      <w:pPr>
        <w:pStyle w:val="Puntopallino"/>
        <w:numPr>
          <w:ilvl w:val="3"/>
          <w:numId w:val="1"/>
        </w:numPr>
        <w:tabs>
          <w:tab w:val="clear" w:pos="2880"/>
        </w:tabs>
        <w:ind w:left="567" w:hanging="567"/>
      </w:pPr>
      <w:r>
        <w:t xml:space="preserve">coordinare le misure di prevenzione della </w:t>
      </w:r>
      <w:r w:rsidR="00C92C4B">
        <w:t>corruzione con i controlli interni che devono essere attuati per vigilare sul rispetto d</w:t>
      </w:r>
      <w:r w:rsidR="00E46291">
        <w:t xml:space="preserve">elle disposizioni previste dal </w:t>
      </w:r>
      <w:r w:rsidR="00735E11">
        <w:t>D. Lgs</w:t>
      </w:r>
      <w:r w:rsidR="00C92C4B">
        <w:t xml:space="preserve">. 39/2013 sulla </w:t>
      </w:r>
      <w:r w:rsidR="00C94304">
        <w:t>inconferibilità</w:t>
      </w:r>
      <w:r w:rsidR="00C92C4B">
        <w:t xml:space="preserve"> e incompatibilit</w:t>
      </w:r>
      <w:r w:rsidR="00C94304">
        <w:t>à</w:t>
      </w:r>
      <w:r w:rsidR="00C92C4B">
        <w:t xml:space="preserve"> degli incarichi.</w:t>
      </w:r>
    </w:p>
    <w:p w14:paraId="50EEE459" w14:textId="77777777" w:rsidR="0051554C" w:rsidRPr="00EE22FC" w:rsidRDefault="00422E5A" w:rsidP="00EE22FC">
      <w:pPr>
        <w:pStyle w:val="Titolo2"/>
      </w:pPr>
      <w:bookmarkStart w:id="6" w:name="_Toc239035068"/>
      <w:bookmarkStart w:id="7" w:name="_Toc489523453"/>
      <w:r w:rsidRPr="00EE22FC">
        <w:t>Struttura</w:t>
      </w:r>
      <w:r w:rsidR="0051554C" w:rsidRPr="00EE22FC">
        <w:t xml:space="preserve"> del </w:t>
      </w:r>
      <w:bookmarkEnd w:id="6"/>
      <w:r w:rsidR="002252AA" w:rsidRPr="00EE22FC">
        <w:t>Piano di Prevenzione della corruzione</w:t>
      </w:r>
      <w:r w:rsidR="00C94304" w:rsidRPr="00EE22FC">
        <w:t xml:space="preserve"> e della Trasparenza</w:t>
      </w:r>
      <w:bookmarkEnd w:id="7"/>
    </w:p>
    <w:p w14:paraId="77BB0C7C" w14:textId="77777777" w:rsidR="0051554C" w:rsidRPr="002A2010" w:rsidRDefault="00E46291" w:rsidP="0051554C">
      <w:pPr>
        <w:autoSpaceDE w:val="0"/>
        <w:autoSpaceDN w:val="0"/>
        <w:adjustRightInd w:val="0"/>
        <w:ind w:right="96"/>
        <w:rPr>
          <w:rFonts w:cs="Tahoma"/>
          <w:szCs w:val="22"/>
        </w:rPr>
      </w:pPr>
      <w:r>
        <w:rPr>
          <w:rFonts w:cs="Tahoma"/>
          <w:szCs w:val="22"/>
        </w:rPr>
        <w:t xml:space="preserve">Nell’ottica della necessità di procedere alla </w:t>
      </w:r>
      <w:r w:rsidR="00034261">
        <w:rPr>
          <w:rFonts w:cs="Tahoma"/>
          <w:szCs w:val="22"/>
        </w:rPr>
        <w:t>revisione</w:t>
      </w:r>
      <w:r w:rsidR="002252AA">
        <w:rPr>
          <w:rFonts w:cs="Tahoma"/>
          <w:szCs w:val="22"/>
        </w:rPr>
        <w:t xml:space="preserve"> </w:t>
      </w:r>
      <w:r>
        <w:rPr>
          <w:rFonts w:cs="Tahoma"/>
          <w:szCs w:val="22"/>
        </w:rPr>
        <w:t xml:space="preserve">annuale, il </w:t>
      </w:r>
      <w:r w:rsidR="005A7214">
        <w:rPr>
          <w:rFonts w:cs="Tahoma"/>
          <w:szCs w:val="22"/>
        </w:rPr>
        <w:t>PTPCT</w:t>
      </w:r>
      <w:r w:rsidR="00C94304">
        <w:rPr>
          <w:rFonts w:cs="Tahoma"/>
          <w:szCs w:val="22"/>
        </w:rPr>
        <w:t xml:space="preserve"> </w:t>
      </w:r>
      <w:r>
        <w:rPr>
          <w:rFonts w:cs="Tahoma"/>
          <w:szCs w:val="22"/>
        </w:rPr>
        <w:t>si compone di</w:t>
      </w:r>
      <w:r w:rsidR="0051554C" w:rsidRPr="002A2010">
        <w:rPr>
          <w:rFonts w:cs="Tahoma"/>
          <w:szCs w:val="22"/>
        </w:rPr>
        <w:t>:</w:t>
      </w:r>
    </w:p>
    <w:p w14:paraId="5DDAEF4D" w14:textId="77777777" w:rsidR="0051554C" w:rsidRPr="002A2010" w:rsidRDefault="005A7214" w:rsidP="007F2CAA">
      <w:pPr>
        <w:numPr>
          <w:ilvl w:val="0"/>
          <w:numId w:val="4"/>
        </w:numPr>
        <w:autoSpaceDE w:val="0"/>
        <w:autoSpaceDN w:val="0"/>
        <w:adjustRightInd w:val="0"/>
        <w:spacing w:before="60" w:after="0"/>
        <w:ind w:right="96"/>
        <w:rPr>
          <w:rFonts w:cs="Tahoma"/>
          <w:szCs w:val="22"/>
        </w:rPr>
      </w:pPr>
      <w:r>
        <w:rPr>
          <w:rFonts w:cs="Tahoma"/>
          <w:szCs w:val="22"/>
        </w:rPr>
        <w:t>u</w:t>
      </w:r>
      <w:r w:rsidR="00BE334E">
        <w:rPr>
          <w:rFonts w:cs="Tahoma"/>
          <w:szCs w:val="22"/>
        </w:rPr>
        <w:t>na p</w:t>
      </w:r>
      <w:r w:rsidR="0051554C" w:rsidRPr="002A2010">
        <w:rPr>
          <w:rFonts w:cs="Tahoma"/>
          <w:szCs w:val="22"/>
        </w:rPr>
        <w:t>arte generale</w:t>
      </w:r>
      <w:r w:rsidR="00BE334E">
        <w:rPr>
          <w:rFonts w:cs="Tahoma"/>
          <w:szCs w:val="22"/>
        </w:rPr>
        <w:t>, che comprende</w:t>
      </w:r>
      <w:r w:rsidR="0051554C" w:rsidRPr="002A2010">
        <w:rPr>
          <w:rFonts w:cs="Tahoma"/>
          <w:szCs w:val="22"/>
        </w:rPr>
        <w:t xml:space="preserve">: </w:t>
      </w:r>
    </w:p>
    <w:p w14:paraId="331B395C" w14:textId="77777777" w:rsidR="002252AA" w:rsidRDefault="00BE334E" w:rsidP="00E00C03">
      <w:pPr>
        <w:numPr>
          <w:ilvl w:val="1"/>
          <w:numId w:val="7"/>
        </w:numPr>
        <w:autoSpaceDE w:val="0"/>
        <w:autoSpaceDN w:val="0"/>
        <w:adjustRightInd w:val="0"/>
        <w:spacing w:before="60" w:after="0"/>
        <w:ind w:right="96"/>
        <w:rPr>
          <w:rFonts w:cs="Tahoma"/>
          <w:szCs w:val="22"/>
        </w:rPr>
      </w:pPr>
      <w:r>
        <w:rPr>
          <w:rFonts w:cs="Tahoma"/>
          <w:szCs w:val="22"/>
        </w:rPr>
        <w:t xml:space="preserve">la </w:t>
      </w:r>
      <w:r w:rsidR="00E8450E">
        <w:rPr>
          <w:rFonts w:cs="Tahoma"/>
          <w:szCs w:val="22"/>
        </w:rPr>
        <w:t>descrizione</w:t>
      </w:r>
      <w:r w:rsidR="006621BE">
        <w:rPr>
          <w:rFonts w:cs="Tahoma"/>
          <w:szCs w:val="22"/>
        </w:rPr>
        <w:t xml:space="preserve"> del quadro normativo</w:t>
      </w:r>
      <w:r w:rsidR="00E8450E">
        <w:rPr>
          <w:rFonts w:cs="Tahoma"/>
          <w:szCs w:val="22"/>
        </w:rPr>
        <w:t xml:space="preserve"> di riferimento;</w:t>
      </w:r>
    </w:p>
    <w:p w14:paraId="367456D7" w14:textId="77777777" w:rsidR="00E8450E" w:rsidRDefault="00BE334E" w:rsidP="00E00C03">
      <w:pPr>
        <w:numPr>
          <w:ilvl w:val="1"/>
          <w:numId w:val="7"/>
        </w:numPr>
        <w:autoSpaceDE w:val="0"/>
        <w:autoSpaceDN w:val="0"/>
        <w:adjustRightInd w:val="0"/>
        <w:spacing w:before="60" w:after="0"/>
        <w:ind w:right="96"/>
        <w:rPr>
          <w:rFonts w:cs="Tahoma"/>
          <w:szCs w:val="22"/>
        </w:rPr>
      </w:pPr>
      <w:r>
        <w:rPr>
          <w:rFonts w:cs="Tahoma"/>
          <w:szCs w:val="22"/>
        </w:rPr>
        <w:t>l'</w:t>
      </w:r>
      <w:r w:rsidR="00E8450E">
        <w:rPr>
          <w:rFonts w:cs="Tahoma"/>
          <w:szCs w:val="22"/>
        </w:rPr>
        <w:t>analisi dei reati esaminati nel presente modello;</w:t>
      </w:r>
    </w:p>
    <w:p w14:paraId="28343678" w14:textId="77777777" w:rsidR="00E8450E" w:rsidRDefault="00BE334E" w:rsidP="00E00C03">
      <w:pPr>
        <w:numPr>
          <w:ilvl w:val="1"/>
          <w:numId w:val="7"/>
        </w:numPr>
        <w:autoSpaceDE w:val="0"/>
        <w:autoSpaceDN w:val="0"/>
        <w:adjustRightInd w:val="0"/>
        <w:spacing w:before="60" w:after="0"/>
        <w:ind w:right="96"/>
        <w:rPr>
          <w:rFonts w:cs="Tahoma"/>
          <w:szCs w:val="22"/>
        </w:rPr>
      </w:pPr>
      <w:r>
        <w:rPr>
          <w:rFonts w:cs="Tahoma"/>
          <w:szCs w:val="22"/>
        </w:rPr>
        <w:t xml:space="preserve">la </w:t>
      </w:r>
      <w:r w:rsidR="00E8450E">
        <w:rPr>
          <w:rFonts w:cs="Tahoma"/>
          <w:szCs w:val="22"/>
        </w:rPr>
        <w:t xml:space="preserve">descrizione della metodologia seguita per lo sviluppo del </w:t>
      </w:r>
      <w:r w:rsidR="00734DA5">
        <w:rPr>
          <w:rFonts w:cs="Tahoma"/>
          <w:szCs w:val="22"/>
        </w:rPr>
        <w:t>P</w:t>
      </w:r>
      <w:r w:rsidR="00E8450E">
        <w:rPr>
          <w:rFonts w:cs="Tahoma"/>
          <w:szCs w:val="22"/>
        </w:rPr>
        <w:t>iano;</w:t>
      </w:r>
    </w:p>
    <w:p w14:paraId="761A748E" w14:textId="77777777" w:rsidR="00C94304" w:rsidRDefault="00C94304" w:rsidP="00E00C03">
      <w:pPr>
        <w:numPr>
          <w:ilvl w:val="1"/>
          <w:numId w:val="7"/>
        </w:numPr>
        <w:autoSpaceDE w:val="0"/>
        <w:autoSpaceDN w:val="0"/>
        <w:adjustRightInd w:val="0"/>
        <w:spacing w:before="60" w:after="0"/>
        <w:ind w:right="96"/>
        <w:rPr>
          <w:rFonts w:cs="Tahoma"/>
          <w:szCs w:val="22"/>
        </w:rPr>
      </w:pPr>
      <w:r>
        <w:rPr>
          <w:rFonts w:cs="Tahoma"/>
          <w:szCs w:val="22"/>
        </w:rPr>
        <w:t>l’analisi del contesto esterno;</w:t>
      </w:r>
    </w:p>
    <w:p w14:paraId="6FF6590E" w14:textId="77777777" w:rsidR="00C94304" w:rsidRDefault="00C94304" w:rsidP="00E00C03">
      <w:pPr>
        <w:numPr>
          <w:ilvl w:val="1"/>
          <w:numId w:val="7"/>
        </w:numPr>
        <w:autoSpaceDE w:val="0"/>
        <w:autoSpaceDN w:val="0"/>
        <w:adjustRightInd w:val="0"/>
        <w:spacing w:before="60" w:after="0"/>
        <w:ind w:right="96"/>
        <w:rPr>
          <w:rFonts w:cs="Tahoma"/>
          <w:szCs w:val="22"/>
        </w:rPr>
      </w:pPr>
      <w:r>
        <w:rPr>
          <w:rFonts w:cs="Tahoma"/>
          <w:szCs w:val="22"/>
        </w:rPr>
        <w:t>l’analisi del contesto interno;</w:t>
      </w:r>
    </w:p>
    <w:p w14:paraId="58C35676" w14:textId="77777777" w:rsidR="0051554C" w:rsidRDefault="00BE334E" w:rsidP="00E00C03">
      <w:pPr>
        <w:numPr>
          <w:ilvl w:val="1"/>
          <w:numId w:val="7"/>
        </w:numPr>
        <w:autoSpaceDE w:val="0"/>
        <w:autoSpaceDN w:val="0"/>
        <w:adjustRightInd w:val="0"/>
        <w:spacing w:before="60" w:after="0"/>
        <w:ind w:right="96"/>
        <w:rPr>
          <w:rFonts w:cs="Tahoma"/>
          <w:szCs w:val="22"/>
        </w:rPr>
      </w:pPr>
      <w:r>
        <w:rPr>
          <w:rFonts w:cs="Tahoma"/>
          <w:szCs w:val="22"/>
        </w:rPr>
        <w:t>l'</w:t>
      </w:r>
      <w:r w:rsidR="0051554C" w:rsidRPr="002A2010">
        <w:rPr>
          <w:rFonts w:cs="Tahoma"/>
          <w:szCs w:val="22"/>
        </w:rPr>
        <w:t>individuazione delle misure di</w:t>
      </w:r>
      <w:r w:rsidR="00E8450E">
        <w:rPr>
          <w:rFonts w:cs="Tahoma"/>
          <w:szCs w:val="22"/>
        </w:rPr>
        <w:t xml:space="preserve"> carattere generale</w:t>
      </w:r>
      <w:r>
        <w:rPr>
          <w:rFonts w:cs="Tahoma"/>
          <w:szCs w:val="22"/>
        </w:rPr>
        <w:t xml:space="preserve"> valide per tutti i processi che caratterizzano l'attività </w:t>
      </w:r>
      <w:r w:rsidR="00734DA5">
        <w:rPr>
          <w:rFonts w:cs="Tahoma"/>
          <w:szCs w:val="22"/>
        </w:rPr>
        <w:t>dell’Ordine</w:t>
      </w:r>
      <w:r w:rsidR="0051554C" w:rsidRPr="002A2010">
        <w:rPr>
          <w:rFonts w:cs="Tahoma"/>
          <w:szCs w:val="22"/>
        </w:rPr>
        <w:t xml:space="preserve">; </w:t>
      </w:r>
    </w:p>
    <w:p w14:paraId="58D8C7C1" w14:textId="77777777" w:rsidR="00E8450E" w:rsidRPr="002A2010" w:rsidRDefault="00BE334E" w:rsidP="00E00C03">
      <w:pPr>
        <w:numPr>
          <w:ilvl w:val="1"/>
          <w:numId w:val="7"/>
        </w:numPr>
        <w:autoSpaceDE w:val="0"/>
        <w:autoSpaceDN w:val="0"/>
        <w:adjustRightInd w:val="0"/>
        <w:spacing w:before="60" w:after="0"/>
        <w:ind w:right="96"/>
        <w:rPr>
          <w:rFonts w:cs="Tahoma"/>
          <w:szCs w:val="22"/>
        </w:rPr>
      </w:pPr>
      <w:r>
        <w:rPr>
          <w:rFonts w:cs="Tahoma"/>
          <w:szCs w:val="22"/>
        </w:rPr>
        <w:t xml:space="preserve">il </w:t>
      </w:r>
      <w:r w:rsidR="00E8450E">
        <w:rPr>
          <w:rFonts w:cs="Tahoma"/>
          <w:szCs w:val="22"/>
        </w:rPr>
        <w:t>regolamento del Responsabile</w:t>
      </w:r>
      <w:r>
        <w:rPr>
          <w:rFonts w:cs="Tahoma"/>
          <w:szCs w:val="22"/>
        </w:rPr>
        <w:t xml:space="preserve"> di</w:t>
      </w:r>
      <w:r w:rsidR="00E8450E">
        <w:rPr>
          <w:rFonts w:cs="Tahoma"/>
          <w:szCs w:val="22"/>
        </w:rPr>
        <w:t xml:space="preserve"> prevenzione della corruzione</w:t>
      </w:r>
      <w:r w:rsidR="00C94304">
        <w:rPr>
          <w:rFonts w:cs="Tahoma"/>
          <w:szCs w:val="22"/>
        </w:rPr>
        <w:t xml:space="preserve"> e della trasparenza</w:t>
      </w:r>
      <w:r w:rsidR="00734DA5">
        <w:rPr>
          <w:rFonts w:cs="Tahoma"/>
          <w:szCs w:val="22"/>
        </w:rPr>
        <w:t>;</w:t>
      </w:r>
    </w:p>
    <w:p w14:paraId="0F741D9E" w14:textId="77777777" w:rsidR="0051554C" w:rsidRPr="002A2010" w:rsidRDefault="005A7214" w:rsidP="007F2CAA">
      <w:pPr>
        <w:numPr>
          <w:ilvl w:val="0"/>
          <w:numId w:val="4"/>
        </w:numPr>
        <w:autoSpaceDE w:val="0"/>
        <w:autoSpaceDN w:val="0"/>
        <w:adjustRightInd w:val="0"/>
        <w:spacing w:before="60" w:after="0"/>
        <w:ind w:right="96"/>
        <w:rPr>
          <w:rFonts w:cs="Tahoma"/>
          <w:szCs w:val="22"/>
        </w:rPr>
      </w:pPr>
      <w:r>
        <w:rPr>
          <w:rFonts w:cs="Tahoma"/>
          <w:szCs w:val="22"/>
        </w:rPr>
        <w:t>u</w:t>
      </w:r>
      <w:r w:rsidR="00BE334E">
        <w:rPr>
          <w:rFonts w:cs="Tahoma"/>
          <w:szCs w:val="22"/>
        </w:rPr>
        <w:t>na p</w:t>
      </w:r>
      <w:r w:rsidR="0051554C" w:rsidRPr="002A2010">
        <w:rPr>
          <w:rFonts w:cs="Tahoma"/>
          <w:szCs w:val="22"/>
        </w:rPr>
        <w:t>art</w:t>
      </w:r>
      <w:r w:rsidR="00BE334E">
        <w:rPr>
          <w:rFonts w:cs="Tahoma"/>
          <w:szCs w:val="22"/>
        </w:rPr>
        <w:t>e</w:t>
      </w:r>
      <w:r w:rsidR="0051554C" w:rsidRPr="002A2010">
        <w:rPr>
          <w:rFonts w:cs="Tahoma"/>
          <w:szCs w:val="22"/>
        </w:rPr>
        <w:t xml:space="preserve"> special</w:t>
      </w:r>
      <w:r w:rsidR="00BE334E">
        <w:rPr>
          <w:rFonts w:cs="Tahoma"/>
          <w:szCs w:val="22"/>
        </w:rPr>
        <w:t>e, nella quale sono descritti invece</w:t>
      </w:r>
      <w:r w:rsidR="0051554C" w:rsidRPr="002A2010">
        <w:rPr>
          <w:rFonts w:cs="Tahoma"/>
          <w:szCs w:val="22"/>
        </w:rPr>
        <w:t xml:space="preserve">: </w:t>
      </w:r>
    </w:p>
    <w:p w14:paraId="74A0FC74" w14:textId="77777777" w:rsidR="0051554C" w:rsidRDefault="00BE334E" w:rsidP="00E00C03">
      <w:pPr>
        <w:numPr>
          <w:ilvl w:val="1"/>
          <w:numId w:val="6"/>
        </w:numPr>
        <w:autoSpaceDE w:val="0"/>
        <w:autoSpaceDN w:val="0"/>
        <w:adjustRightInd w:val="0"/>
        <w:spacing w:before="60" w:after="0"/>
        <w:ind w:right="96"/>
        <w:rPr>
          <w:rFonts w:cs="Tahoma"/>
          <w:szCs w:val="22"/>
        </w:rPr>
      </w:pPr>
      <w:r>
        <w:rPr>
          <w:rFonts w:cs="Tahoma"/>
          <w:szCs w:val="22"/>
        </w:rPr>
        <w:t>i processi, i</w:t>
      </w:r>
      <w:r w:rsidR="00E8450E">
        <w:rPr>
          <w:rFonts w:cs="Tahoma"/>
          <w:szCs w:val="22"/>
        </w:rPr>
        <w:t xml:space="preserve"> sub-processi </w:t>
      </w:r>
      <w:r>
        <w:rPr>
          <w:rFonts w:cs="Tahoma"/>
          <w:szCs w:val="22"/>
        </w:rPr>
        <w:t xml:space="preserve">e le attività </w:t>
      </w:r>
      <w:r w:rsidR="00E8450E">
        <w:rPr>
          <w:rFonts w:cs="Tahoma"/>
          <w:szCs w:val="22"/>
        </w:rPr>
        <w:t>a rischio</w:t>
      </w:r>
      <w:r>
        <w:rPr>
          <w:rFonts w:cs="Tahoma"/>
          <w:szCs w:val="22"/>
        </w:rPr>
        <w:t>;</w:t>
      </w:r>
    </w:p>
    <w:p w14:paraId="5F01E7F9" w14:textId="77777777" w:rsidR="00BE376E" w:rsidRDefault="00BE376E" w:rsidP="00E00C03">
      <w:pPr>
        <w:numPr>
          <w:ilvl w:val="1"/>
          <w:numId w:val="6"/>
        </w:numPr>
        <w:autoSpaceDE w:val="0"/>
        <w:autoSpaceDN w:val="0"/>
        <w:adjustRightInd w:val="0"/>
        <w:spacing w:before="60" w:after="0"/>
        <w:ind w:right="96"/>
        <w:rPr>
          <w:rFonts w:cs="Tahoma"/>
          <w:szCs w:val="22"/>
        </w:rPr>
      </w:pPr>
      <w:r>
        <w:rPr>
          <w:rFonts w:cs="Tahoma"/>
          <w:szCs w:val="22"/>
        </w:rPr>
        <w:t>il livello di esposizione al rischio;</w:t>
      </w:r>
    </w:p>
    <w:p w14:paraId="672D22C8" w14:textId="77777777" w:rsidR="00734DA5" w:rsidRPr="002A2010" w:rsidRDefault="00734DA5" w:rsidP="00E00C03">
      <w:pPr>
        <w:numPr>
          <w:ilvl w:val="1"/>
          <w:numId w:val="6"/>
        </w:numPr>
        <w:autoSpaceDE w:val="0"/>
        <w:autoSpaceDN w:val="0"/>
        <w:adjustRightInd w:val="0"/>
        <w:spacing w:before="60" w:after="0"/>
        <w:ind w:right="96"/>
        <w:rPr>
          <w:rFonts w:cs="Tahoma"/>
          <w:szCs w:val="22"/>
        </w:rPr>
      </w:pPr>
      <w:r>
        <w:rPr>
          <w:rFonts w:cs="Tahoma"/>
          <w:szCs w:val="22"/>
        </w:rPr>
        <w:t>i presidi esistenti;</w:t>
      </w:r>
    </w:p>
    <w:p w14:paraId="499C3F01" w14:textId="77777777" w:rsidR="00866ECB" w:rsidRPr="00734DA5" w:rsidRDefault="0051554C" w:rsidP="00D40D44">
      <w:pPr>
        <w:numPr>
          <w:ilvl w:val="1"/>
          <w:numId w:val="6"/>
        </w:numPr>
        <w:autoSpaceDE w:val="0"/>
        <w:autoSpaceDN w:val="0"/>
        <w:adjustRightInd w:val="0"/>
        <w:spacing w:before="60" w:after="0"/>
        <w:ind w:right="96"/>
        <w:rPr>
          <w:rFonts w:cs="Tahoma"/>
          <w:szCs w:val="22"/>
        </w:rPr>
      </w:pPr>
      <w:r w:rsidRPr="002A2010">
        <w:rPr>
          <w:rFonts w:cs="Tahoma"/>
          <w:szCs w:val="22"/>
        </w:rPr>
        <w:t xml:space="preserve">le </w:t>
      </w:r>
      <w:r w:rsidR="00E8450E">
        <w:rPr>
          <w:rFonts w:cs="Tahoma"/>
          <w:szCs w:val="22"/>
        </w:rPr>
        <w:t>misure di prevenzione, con</w:t>
      </w:r>
      <w:r w:rsidR="00BE376E">
        <w:rPr>
          <w:rFonts w:cs="Tahoma"/>
          <w:szCs w:val="22"/>
        </w:rPr>
        <w:t xml:space="preserve"> l'indicazione degli</w:t>
      </w:r>
      <w:r w:rsidR="00E8450E">
        <w:rPr>
          <w:rFonts w:cs="Tahoma"/>
          <w:szCs w:val="22"/>
        </w:rPr>
        <w:t xml:space="preserve"> obiettivi</w:t>
      </w:r>
      <w:r w:rsidR="00BE376E">
        <w:rPr>
          <w:rFonts w:cs="Tahoma"/>
          <w:szCs w:val="22"/>
        </w:rPr>
        <w:t>, dei responsabili</w:t>
      </w:r>
      <w:r w:rsidR="00E8450E">
        <w:rPr>
          <w:rFonts w:cs="Tahoma"/>
          <w:szCs w:val="22"/>
        </w:rPr>
        <w:t xml:space="preserve"> e</w:t>
      </w:r>
      <w:r w:rsidR="00BE376E">
        <w:rPr>
          <w:rFonts w:cs="Tahoma"/>
          <w:szCs w:val="22"/>
        </w:rPr>
        <w:t xml:space="preserve"> dei</w:t>
      </w:r>
      <w:r w:rsidR="00E8450E">
        <w:rPr>
          <w:rFonts w:cs="Tahoma"/>
          <w:szCs w:val="22"/>
        </w:rPr>
        <w:t xml:space="preserve"> tempi</w:t>
      </w:r>
      <w:r w:rsidR="00BE376E">
        <w:rPr>
          <w:rFonts w:cs="Tahoma"/>
          <w:szCs w:val="22"/>
        </w:rPr>
        <w:t xml:space="preserve"> definiti per l'attuazione delle misure</w:t>
      </w:r>
      <w:r w:rsidR="00734DA5">
        <w:t>;</w:t>
      </w:r>
    </w:p>
    <w:p w14:paraId="0A29D5DE" w14:textId="77777777" w:rsidR="00734DA5" w:rsidRPr="005A7214" w:rsidRDefault="00734DA5" w:rsidP="00D40D44">
      <w:pPr>
        <w:numPr>
          <w:ilvl w:val="1"/>
          <w:numId w:val="6"/>
        </w:numPr>
        <w:autoSpaceDE w:val="0"/>
        <w:autoSpaceDN w:val="0"/>
        <w:adjustRightInd w:val="0"/>
        <w:spacing w:before="60" w:after="0"/>
        <w:ind w:right="96"/>
        <w:rPr>
          <w:rFonts w:cs="Tahoma"/>
          <w:szCs w:val="22"/>
        </w:rPr>
      </w:pPr>
      <w:r>
        <w:t>i controlli del RPCT;</w:t>
      </w:r>
    </w:p>
    <w:p w14:paraId="01FE6A96" w14:textId="77777777" w:rsidR="005A7214" w:rsidRPr="00D40D44" w:rsidRDefault="005A7214" w:rsidP="005A7214">
      <w:pPr>
        <w:autoSpaceDE w:val="0"/>
        <w:autoSpaceDN w:val="0"/>
        <w:adjustRightInd w:val="0"/>
        <w:spacing w:before="60" w:after="0"/>
        <w:ind w:right="96"/>
        <w:rPr>
          <w:rFonts w:cs="Tahoma"/>
          <w:szCs w:val="22"/>
        </w:rPr>
      </w:pPr>
      <w:r>
        <w:t>3) una sezione relativa al Programma per la trasparenza e l’integrità.</w:t>
      </w:r>
    </w:p>
    <w:p w14:paraId="184BB42B" w14:textId="77777777" w:rsidR="00422E5A" w:rsidRPr="00EE22FC" w:rsidRDefault="00422E5A" w:rsidP="00EE22FC">
      <w:pPr>
        <w:pStyle w:val="Titolo2"/>
      </w:pPr>
      <w:bookmarkStart w:id="8" w:name="_Toc489523454"/>
      <w:r w:rsidRPr="00EE22FC">
        <w:t xml:space="preserve">Destinatari del </w:t>
      </w:r>
      <w:r w:rsidR="009E47D2" w:rsidRPr="00EE22FC">
        <w:t>Piano</w:t>
      </w:r>
      <w:bookmarkEnd w:id="8"/>
    </w:p>
    <w:p w14:paraId="2B4B8787" w14:textId="77777777" w:rsidR="00DC40C7" w:rsidRDefault="00E46291" w:rsidP="00584989">
      <w:pPr>
        <w:pStyle w:val="Rientrocorpodeltesto"/>
        <w:ind w:left="0"/>
      </w:pPr>
      <w:r>
        <w:t>Coerentemente con le previsioni della l</w:t>
      </w:r>
      <w:r w:rsidR="009E47D2">
        <w:t xml:space="preserve">egge 190/2012 e </w:t>
      </w:r>
      <w:r>
        <w:t>d</w:t>
      </w:r>
      <w:r w:rsidR="009E47D2">
        <w:t>el PNA</w:t>
      </w:r>
      <w:r>
        <w:t>,</w:t>
      </w:r>
      <w:r w:rsidR="00584989" w:rsidRPr="002A2010">
        <w:t xml:space="preserve"> sono identificati come destinatari del </w:t>
      </w:r>
      <w:r w:rsidR="009E47D2">
        <w:t>PTPC</w:t>
      </w:r>
      <w:r w:rsidR="00C94304">
        <w:rPr>
          <w:lang w:val="it-IT"/>
        </w:rPr>
        <w:t>T</w:t>
      </w:r>
      <w:r>
        <w:t xml:space="preserve"> </w:t>
      </w:r>
      <w:r w:rsidR="00BE376E">
        <w:t xml:space="preserve">i soggetti che operano per conto </w:t>
      </w:r>
      <w:r w:rsidR="00734DA5">
        <w:t>dell’</w:t>
      </w:r>
      <w:r w:rsidR="00734DA5">
        <w:rPr>
          <w:lang w:val="it-IT"/>
        </w:rPr>
        <w:t>Ordine</w:t>
      </w:r>
      <w:r>
        <w:t>, ovvero</w:t>
      </w:r>
      <w:r w:rsidR="00DC40C7">
        <w:t>:</w:t>
      </w:r>
    </w:p>
    <w:p w14:paraId="0B9B0F7A" w14:textId="77777777" w:rsidR="00584989" w:rsidRPr="00E46291" w:rsidRDefault="00BE204D" w:rsidP="00E23B94">
      <w:pPr>
        <w:pStyle w:val="Rientrocorpodeltesto"/>
        <w:numPr>
          <w:ilvl w:val="0"/>
          <w:numId w:val="33"/>
        </w:numPr>
      </w:pPr>
      <w:r>
        <w:rPr>
          <w:lang w:val="it-IT"/>
        </w:rPr>
        <w:t>i</w:t>
      </w:r>
      <w:r w:rsidR="00CC2110">
        <w:t xml:space="preserve"> componenti del </w:t>
      </w:r>
      <w:r w:rsidR="007E6951">
        <w:rPr>
          <w:lang w:val="it-IT"/>
        </w:rPr>
        <w:t>Consiglio Direttivo</w:t>
      </w:r>
      <w:r w:rsidR="004B698E">
        <w:t>;</w:t>
      </w:r>
    </w:p>
    <w:p w14:paraId="56AD6F18" w14:textId="77777777" w:rsidR="00DC40C7" w:rsidRDefault="004B698E" w:rsidP="00E23B94">
      <w:pPr>
        <w:pStyle w:val="Rientrocorpodeltesto"/>
        <w:numPr>
          <w:ilvl w:val="0"/>
          <w:numId w:val="33"/>
        </w:numPr>
      </w:pPr>
      <w:r>
        <w:t>il</w:t>
      </w:r>
      <w:r w:rsidR="00DC40C7">
        <w:t xml:space="preserve"> personale </w:t>
      </w:r>
      <w:r w:rsidR="006C7D1C">
        <w:rPr>
          <w:lang w:val="it-IT"/>
        </w:rPr>
        <w:t>dell’Ordine</w:t>
      </w:r>
      <w:r w:rsidR="00DC40C7" w:rsidRPr="00E46291">
        <w:t>;</w:t>
      </w:r>
    </w:p>
    <w:p w14:paraId="568BD943" w14:textId="77777777" w:rsidR="00DC40C7" w:rsidRDefault="004B698E" w:rsidP="00E23B94">
      <w:pPr>
        <w:pStyle w:val="Rientrocorpodeltesto"/>
        <w:numPr>
          <w:ilvl w:val="0"/>
          <w:numId w:val="33"/>
        </w:numPr>
      </w:pPr>
      <w:r>
        <w:t>i</w:t>
      </w:r>
      <w:r w:rsidR="00DC40C7" w:rsidRPr="0051472F">
        <w:t xml:space="preserve"> </w:t>
      </w:r>
      <w:r w:rsidR="00C20E93">
        <w:t>collaboratori a vario titolo.</w:t>
      </w:r>
    </w:p>
    <w:p w14:paraId="4E1ACE9C" w14:textId="77777777" w:rsidR="005A7214" w:rsidRPr="00734DA5" w:rsidRDefault="00C20E93" w:rsidP="00734DA5">
      <w:pPr>
        <w:pStyle w:val="Rientrocorpodeltesto"/>
        <w:ind w:left="0"/>
        <w:rPr>
          <w:lang w:val="it-IT"/>
        </w:rPr>
      </w:pPr>
      <w:r>
        <w:t xml:space="preserve">Le disposizioni del Piano sono portate a conoscenza </w:t>
      </w:r>
      <w:r w:rsidR="00794B20">
        <w:rPr>
          <w:lang w:val="it-IT"/>
        </w:rPr>
        <w:t>dei Revisori</w:t>
      </w:r>
      <w:r w:rsidR="00465DFF">
        <w:rPr>
          <w:lang w:val="it-IT"/>
        </w:rPr>
        <w:t xml:space="preserve"> dei conti</w:t>
      </w:r>
      <w:r w:rsidR="00734DA5">
        <w:t xml:space="preserve"> </w:t>
      </w:r>
      <w:r>
        <w:t>che</w:t>
      </w:r>
      <w:r w:rsidR="00734DA5">
        <w:rPr>
          <w:lang w:val="it-IT"/>
        </w:rPr>
        <w:t>,</w:t>
      </w:r>
      <w:r>
        <w:t xml:space="preserve"> nel corso delle </w:t>
      </w:r>
      <w:r w:rsidR="00794B20">
        <w:rPr>
          <w:lang w:val="it-IT"/>
        </w:rPr>
        <w:t xml:space="preserve">loro </w:t>
      </w:r>
      <w:r>
        <w:t>attività di</w:t>
      </w:r>
      <w:r w:rsidR="00465DFF">
        <w:t xml:space="preserve"> verifica e tenuto conto delle</w:t>
      </w:r>
      <w:r>
        <w:t xml:space="preserve"> </w:t>
      </w:r>
      <w:r w:rsidR="0087590B">
        <w:t xml:space="preserve">rispettive </w:t>
      </w:r>
      <w:r>
        <w:t>competenze</w:t>
      </w:r>
      <w:r w:rsidR="00734DA5">
        <w:rPr>
          <w:lang w:val="it-IT"/>
        </w:rPr>
        <w:t>,</w:t>
      </w:r>
      <w:r>
        <w:t xml:space="preserve"> </w:t>
      </w:r>
      <w:r w:rsidR="00794B20">
        <w:rPr>
          <w:lang w:val="it-IT"/>
        </w:rPr>
        <w:t>sono tenuti</w:t>
      </w:r>
      <w:r w:rsidR="0087590B">
        <w:t xml:space="preserve"> a</w:t>
      </w:r>
      <w:r>
        <w:t xml:space="preserve"> </w:t>
      </w:r>
      <w:r w:rsidR="0087590B">
        <w:t>verificarne l'attuazione</w:t>
      </w:r>
      <w:r w:rsidR="00734DA5">
        <w:rPr>
          <w:lang w:val="it-IT"/>
        </w:rPr>
        <w:t>.</w:t>
      </w:r>
    </w:p>
    <w:p w14:paraId="75750665" w14:textId="77777777" w:rsidR="00584989" w:rsidRPr="00EE22FC" w:rsidRDefault="00584989" w:rsidP="00EE22FC">
      <w:pPr>
        <w:pStyle w:val="Titolo2"/>
      </w:pPr>
      <w:bookmarkStart w:id="9" w:name="_Toc252834281"/>
      <w:bookmarkStart w:id="10" w:name="_Toc489523455"/>
      <w:r w:rsidRPr="00EE22FC">
        <w:t>Obbligatorietà</w:t>
      </w:r>
      <w:bookmarkEnd w:id="9"/>
      <w:bookmarkEnd w:id="10"/>
    </w:p>
    <w:p w14:paraId="258334B9" w14:textId="77777777" w:rsidR="00584989" w:rsidRPr="00AB05D9" w:rsidRDefault="00796645" w:rsidP="00AB05D9">
      <w:r>
        <w:t>I</w:t>
      </w:r>
      <w:r w:rsidR="00734DA5">
        <w:t xml:space="preserve"> Soggetti indicati nel paragrafo</w:t>
      </w:r>
      <w:r w:rsidR="006621BE">
        <w:t xml:space="preserve"> 1.4</w:t>
      </w:r>
      <w:r w:rsidR="00734DA5">
        <w:t>.</w:t>
      </w:r>
      <w:r w:rsidR="006621BE">
        <w:t xml:space="preserve"> </w:t>
      </w:r>
      <w:r>
        <w:t xml:space="preserve">sono tenuti all’osservanza delle </w:t>
      </w:r>
      <w:r w:rsidR="00584989" w:rsidRPr="002A2010">
        <w:t xml:space="preserve">norme e </w:t>
      </w:r>
      <w:r>
        <w:t>del</w:t>
      </w:r>
      <w:r w:rsidR="00584989" w:rsidRPr="002A2010">
        <w:t xml:space="preserve">le disposizioni </w:t>
      </w:r>
      <w:r w:rsidR="00DC40C7">
        <w:t>contenute ne</w:t>
      </w:r>
      <w:r w:rsidR="00584989" w:rsidRPr="002A2010">
        <w:t xml:space="preserve">l </w:t>
      </w:r>
      <w:r w:rsidR="006621BE">
        <w:t>Piano</w:t>
      </w:r>
      <w:r w:rsidR="00584989" w:rsidRPr="002A2010">
        <w:t>.</w:t>
      </w:r>
    </w:p>
    <w:p w14:paraId="358A6391" w14:textId="77777777" w:rsidR="00422E5A" w:rsidRPr="00EE22FC" w:rsidRDefault="00422E5A" w:rsidP="00EE22FC">
      <w:pPr>
        <w:pStyle w:val="Titolo1"/>
      </w:pPr>
      <w:bookmarkStart w:id="11" w:name="_Toc251237415"/>
      <w:r w:rsidRPr="00EE22FC">
        <w:t xml:space="preserve"> </w:t>
      </w:r>
      <w:bookmarkStart w:id="12" w:name="_Toc489523456"/>
      <w:r w:rsidR="00CC5355" w:rsidRPr="00EE22FC">
        <w:t>QUADRO NORMATIVO</w:t>
      </w:r>
      <w:bookmarkEnd w:id="11"/>
      <w:bookmarkEnd w:id="12"/>
    </w:p>
    <w:p w14:paraId="191A7AA9" w14:textId="77777777" w:rsidR="00806FE8" w:rsidRDefault="00796645" w:rsidP="00904334">
      <w:pPr>
        <w:autoSpaceDE w:val="0"/>
        <w:autoSpaceDN w:val="0"/>
        <w:adjustRightInd w:val="0"/>
        <w:spacing w:before="0" w:after="0"/>
        <w:rPr>
          <w:rFonts w:cs="Cambria"/>
        </w:rPr>
      </w:pPr>
      <w:r>
        <w:rPr>
          <w:rFonts w:cs="Cambria"/>
        </w:rPr>
        <w:t>S</w:t>
      </w:r>
      <w:r w:rsidR="003047CE">
        <w:rPr>
          <w:rFonts w:cs="Cambria"/>
        </w:rPr>
        <w:t>i riporta</w:t>
      </w:r>
      <w:r>
        <w:rPr>
          <w:rFonts w:cs="Cambria"/>
        </w:rPr>
        <w:t xml:space="preserve">, di seguito, </w:t>
      </w:r>
      <w:r w:rsidR="006A5934">
        <w:rPr>
          <w:rFonts w:cs="Cambria"/>
        </w:rPr>
        <w:t>un elenco</w:t>
      </w:r>
      <w:r w:rsidR="003047CE">
        <w:rPr>
          <w:rFonts w:cs="Cambria"/>
        </w:rPr>
        <w:t xml:space="preserve"> non esaustivo</w:t>
      </w:r>
      <w:r w:rsidR="006A5934">
        <w:rPr>
          <w:rFonts w:cs="Cambria"/>
        </w:rPr>
        <w:t xml:space="preserve"> dei principali provvedimenti</w:t>
      </w:r>
      <w:r>
        <w:rPr>
          <w:rFonts w:cs="Cambria"/>
        </w:rPr>
        <w:t xml:space="preserve"> esaminati per la stesura </w:t>
      </w:r>
      <w:r w:rsidR="003047CE">
        <w:rPr>
          <w:rFonts w:cs="Cambria"/>
        </w:rPr>
        <w:t>del PTPC</w:t>
      </w:r>
      <w:r w:rsidR="00C94304">
        <w:rPr>
          <w:rFonts w:cs="Cambria"/>
        </w:rPr>
        <w:t>T</w:t>
      </w:r>
      <w:r>
        <w:rPr>
          <w:rFonts w:cs="Cambria"/>
        </w:rPr>
        <w:t xml:space="preserve">: </w:t>
      </w:r>
    </w:p>
    <w:p w14:paraId="27E055BA" w14:textId="77777777" w:rsidR="00806FE8" w:rsidRPr="00806FE8" w:rsidRDefault="005F196F" w:rsidP="00E00C03">
      <w:pPr>
        <w:pStyle w:val="Paragrafoelenco"/>
        <w:numPr>
          <w:ilvl w:val="0"/>
          <w:numId w:val="10"/>
        </w:numPr>
        <w:autoSpaceDE w:val="0"/>
        <w:autoSpaceDN w:val="0"/>
        <w:adjustRightInd w:val="0"/>
        <w:spacing w:before="0" w:after="0"/>
        <w:rPr>
          <w:rFonts w:cs="Cambria"/>
        </w:rPr>
      </w:pPr>
      <w:r>
        <w:rPr>
          <w:rFonts w:cs="Cambria"/>
        </w:rPr>
        <w:t>l</w:t>
      </w:r>
      <w:r w:rsidR="00806FE8" w:rsidRPr="00806FE8">
        <w:rPr>
          <w:rFonts w:cs="Cambria"/>
        </w:rPr>
        <w:t>a Legge 6 novembre 2012</w:t>
      </w:r>
      <w:r w:rsidR="003047CE">
        <w:rPr>
          <w:rFonts w:cs="Cambria"/>
        </w:rPr>
        <w:t>,</w:t>
      </w:r>
      <w:r w:rsidR="00806FE8" w:rsidRPr="00806FE8">
        <w:rPr>
          <w:rFonts w:cs="Cambria"/>
        </w:rPr>
        <w:t xml:space="preserve"> n. 190</w:t>
      </w:r>
      <w:r w:rsidR="003047CE">
        <w:rPr>
          <w:rFonts w:cs="Cambria"/>
        </w:rPr>
        <w:t>,</w:t>
      </w:r>
      <w:r w:rsidR="00806FE8" w:rsidRPr="00806FE8">
        <w:rPr>
          <w:rFonts w:cs="Cambria"/>
        </w:rPr>
        <w:t xml:space="preserve"> "</w:t>
      </w:r>
      <w:r w:rsidR="00806FE8">
        <w:rPr>
          <w:rFonts w:cs="Cambria"/>
        </w:rPr>
        <w:t>D</w:t>
      </w:r>
      <w:r w:rsidR="00806FE8" w:rsidRPr="00806FE8">
        <w:rPr>
          <w:rFonts w:cs="Cambria"/>
        </w:rPr>
        <w:t>isposizioni per la prevenzione e la repressione della corruzione e dell'illegalità nella pubblica amministrazione</w:t>
      </w:r>
      <w:r w:rsidR="00806FE8">
        <w:rPr>
          <w:rFonts w:cs="Cambria"/>
        </w:rPr>
        <w:t xml:space="preserve">", </w:t>
      </w:r>
      <w:r w:rsidR="00806FE8" w:rsidRPr="00806FE8">
        <w:rPr>
          <w:rFonts w:cs="Cambria"/>
        </w:rPr>
        <w:t>pubblicata sulla Gazzetta</w:t>
      </w:r>
      <w:r w:rsidR="00806FE8">
        <w:rPr>
          <w:rFonts w:cs="Cambria"/>
        </w:rPr>
        <w:t xml:space="preserve"> </w:t>
      </w:r>
      <w:r w:rsidR="00806FE8" w:rsidRPr="00806FE8">
        <w:rPr>
          <w:rFonts w:cs="Cambria"/>
        </w:rPr>
        <w:t>ufficiale n. 265 del 13 novembre 2012</w:t>
      </w:r>
      <w:r w:rsidR="002B63D7">
        <w:rPr>
          <w:rFonts w:cs="Cambria"/>
        </w:rPr>
        <w:t>, così come modificata dal D. Lgs. 97/2016</w:t>
      </w:r>
      <w:r w:rsidR="00806FE8" w:rsidRPr="00806FE8">
        <w:rPr>
          <w:rFonts w:cs="Cambria"/>
        </w:rPr>
        <w:t>;</w:t>
      </w:r>
    </w:p>
    <w:p w14:paraId="64457A1D" w14:textId="77777777" w:rsidR="00806FE8" w:rsidRPr="00B75854" w:rsidRDefault="005F196F" w:rsidP="00E00C03">
      <w:pPr>
        <w:pStyle w:val="Paragrafoelenco"/>
        <w:numPr>
          <w:ilvl w:val="0"/>
          <w:numId w:val="10"/>
        </w:numPr>
        <w:autoSpaceDE w:val="0"/>
        <w:autoSpaceDN w:val="0"/>
        <w:adjustRightInd w:val="0"/>
        <w:spacing w:before="0" w:after="0"/>
        <w:rPr>
          <w:rFonts w:cs="Cambria"/>
        </w:rPr>
      </w:pPr>
      <w:r w:rsidRPr="00B75854">
        <w:rPr>
          <w:rFonts w:cs="Cambria"/>
        </w:rPr>
        <w:t>i</w:t>
      </w:r>
      <w:r w:rsidR="00806FE8" w:rsidRPr="00B75854">
        <w:rPr>
          <w:rFonts w:cs="Cambria"/>
        </w:rPr>
        <w:t>l Piano Nazionale Anticorruzione</w:t>
      </w:r>
      <w:r w:rsidR="003047CE" w:rsidRPr="00B75854">
        <w:rPr>
          <w:rFonts w:cs="Cambria"/>
        </w:rPr>
        <w:t xml:space="preserve"> predisposto dal Dipartimento della Funzione Pubblico ed</w:t>
      </w:r>
      <w:r w:rsidR="00806FE8" w:rsidRPr="00B75854">
        <w:rPr>
          <w:rFonts w:cs="Cambria"/>
        </w:rPr>
        <w:t xml:space="preserve"> approvato </w:t>
      </w:r>
      <w:r w:rsidR="003047CE" w:rsidRPr="00B75854">
        <w:rPr>
          <w:rFonts w:cs="Cambria"/>
        </w:rPr>
        <w:t xml:space="preserve">in data 11 </w:t>
      </w:r>
      <w:r w:rsidR="00C94304" w:rsidRPr="00B75854">
        <w:rPr>
          <w:rFonts w:cs="Cambria"/>
        </w:rPr>
        <w:t>settembre</w:t>
      </w:r>
      <w:r w:rsidR="003047CE" w:rsidRPr="00B75854">
        <w:rPr>
          <w:rFonts w:cs="Cambria"/>
        </w:rPr>
        <w:t xml:space="preserve"> 2013 </w:t>
      </w:r>
      <w:r w:rsidR="009B20EA" w:rsidRPr="00B75854">
        <w:rPr>
          <w:rFonts w:cs="Cambria"/>
        </w:rPr>
        <w:t xml:space="preserve">con la delibera dell'ANAC </w:t>
      </w:r>
      <w:r w:rsidR="006A5934" w:rsidRPr="00B75854">
        <w:rPr>
          <w:rFonts w:cs="Cambria"/>
        </w:rPr>
        <w:t>n. 72/2013</w:t>
      </w:r>
      <w:r w:rsidR="003047CE" w:rsidRPr="00B75854">
        <w:rPr>
          <w:rFonts w:cs="Cambria"/>
        </w:rPr>
        <w:t xml:space="preserve"> ed i relativi allegati</w:t>
      </w:r>
      <w:r w:rsidR="006A5934" w:rsidRPr="00B75854">
        <w:rPr>
          <w:rFonts w:cs="Cambria"/>
        </w:rPr>
        <w:t>;</w:t>
      </w:r>
    </w:p>
    <w:p w14:paraId="586A978E" w14:textId="77777777" w:rsidR="0087590B" w:rsidRPr="0087590B" w:rsidRDefault="005F196F" w:rsidP="00E00C03">
      <w:pPr>
        <w:pStyle w:val="Paragrafoelenco"/>
        <w:numPr>
          <w:ilvl w:val="0"/>
          <w:numId w:val="10"/>
        </w:numPr>
        <w:autoSpaceDE w:val="0"/>
        <w:autoSpaceDN w:val="0"/>
        <w:adjustRightInd w:val="0"/>
        <w:spacing w:before="0" w:after="0"/>
        <w:rPr>
          <w:rFonts w:cs="Cambria"/>
        </w:rPr>
      </w:pPr>
      <w:r>
        <w:rPr>
          <w:rFonts w:cs="Cambria"/>
        </w:rPr>
        <w:t>l</w:t>
      </w:r>
      <w:r w:rsidR="003047CE">
        <w:rPr>
          <w:rFonts w:cs="Cambria"/>
        </w:rPr>
        <w:t xml:space="preserve">a circolare n. 1 predisposta dal Dipartimento della Funzione Pubblica in data 25 </w:t>
      </w:r>
      <w:r w:rsidR="00C94304">
        <w:rPr>
          <w:rFonts w:cs="Cambria"/>
        </w:rPr>
        <w:t>gennaio</w:t>
      </w:r>
      <w:r w:rsidR="003047CE">
        <w:rPr>
          <w:rFonts w:cs="Cambria"/>
        </w:rPr>
        <w:t xml:space="preserve"> 2013;</w:t>
      </w:r>
    </w:p>
    <w:p w14:paraId="0C450771" w14:textId="77777777" w:rsidR="006A5934" w:rsidRDefault="005F196F" w:rsidP="00E00C03">
      <w:pPr>
        <w:pStyle w:val="Paragrafoelenco"/>
        <w:numPr>
          <w:ilvl w:val="0"/>
          <w:numId w:val="10"/>
        </w:numPr>
        <w:autoSpaceDE w:val="0"/>
        <w:autoSpaceDN w:val="0"/>
        <w:adjustRightInd w:val="0"/>
        <w:spacing w:before="0" w:after="0"/>
        <w:rPr>
          <w:rFonts w:cs="Cambria"/>
        </w:rPr>
      </w:pPr>
      <w:r>
        <w:rPr>
          <w:rFonts w:cs="Cambria"/>
        </w:rPr>
        <w:t>i</w:t>
      </w:r>
      <w:r w:rsidR="003047CE" w:rsidRPr="003047CE">
        <w:rPr>
          <w:rFonts w:cs="Cambria"/>
        </w:rPr>
        <w:t xml:space="preserve">l </w:t>
      </w:r>
      <w:r w:rsidR="001330F7" w:rsidRPr="001330F7">
        <w:rPr>
          <w:rFonts w:cs="Cambria"/>
        </w:rPr>
        <w:t xml:space="preserve">Decreto Legislativo </w:t>
      </w:r>
      <w:r w:rsidR="003047CE" w:rsidRPr="003047CE">
        <w:rPr>
          <w:rFonts w:cs="Cambria"/>
        </w:rPr>
        <w:t xml:space="preserve">14 marzo 2013, n. 33, "Riordino della disciplina riguardante </w:t>
      </w:r>
      <w:r w:rsidR="002B63D7">
        <w:rPr>
          <w:rFonts w:cs="Cambria"/>
        </w:rPr>
        <w:t xml:space="preserve">il diritto di accesso civico e </w:t>
      </w:r>
      <w:r w:rsidR="003047CE" w:rsidRPr="003047CE">
        <w:rPr>
          <w:rFonts w:cs="Cambria"/>
        </w:rPr>
        <w:t>gli obblighi di pubblicità, trasparenza e diffusione di</w:t>
      </w:r>
      <w:r w:rsidR="003047CE">
        <w:rPr>
          <w:rFonts w:cs="Cambria"/>
        </w:rPr>
        <w:t xml:space="preserve"> </w:t>
      </w:r>
      <w:r w:rsidR="003047CE" w:rsidRPr="003047CE">
        <w:rPr>
          <w:rFonts w:cs="Cambria"/>
        </w:rPr>
        <w:t xml:space="preserve">informazioni da parte </w:t>
      </w:r>
      <w:r w:rsidR="003047CE">
        <w:rPr>
          <w:rFonts w:cs="Cambria"/>
        </w:rPr>
        <w:t>delle pubbliche amministrazioni"</w:t>
      </w:r>
      <w:r w:rsidR="002B63D7">
        <w:rPr>
          <w:rFonts w:cs="Cambria"/>
        </w:rPr>
        <w:t>, così come modificato dal D. Lgs. 97/2016</w:t>
      </w:r>
      <w:r w:rsidR="003047CE">
        <w:rPr>
          <w:rFonts w:cs="Cambria"/>
        </w:rPr>
        <w:t>;</w:t>
      </w:r>
    </w:p>
    <w:p w14:paraId="4F3B4042" w14:textId="77777777" w:rsidR="0058008D" w:rsidRDefault="005F196F" w:rsidP="00E00C03">
      <w:pPr>
        <w:pStyle w:val="Paragrafoelenco"/>
        <w:numPr>
          <w:ilvl w:val="0"/>
          <w:numId w:val="10"/>
        </w:numPr>
        <w:autoSpaceDE w:val="0"/>
        <w:autoSpaceDN w:val="0"/>
        <w:adjustRightInd w:val="0"/>
        <w:spacing w:before="0" w:after="0"/>
        <w:rPr>
          <w:rFonts w:cs="Cambria"/>
        </w:rPr>
      </w:pPr>
      <w:r>
        <w:rPr>
          <w:rFonts w:cs="Cambria"/>
        </w:rPr>
        <w:t>i</w:t>
      </w:r>
      <w:r w:rsidR="003047CE" w:rsidRPr="001330F7">
        <w:rPr>
          <w:rFonts w:cs="Cambria"/>
        </w:rPr>
        <w:t xml:space="preserve">l </w:t>
      </w:r>
      <w:r w:rsidR="001330F7" w:rsidRPr="001330F7">
        <w:rPr>
          <w:rFonts w:cs="Cambria"/>
        </w:rPr>
        <w:t xml:space="preserve">Decreto Legislativo </w:t>
      </w:r>
      <w:r w:rsidR="003047CE" w:rsidRPr="001330F7">
        <w:rPr>
          <w:rFonts w:cs="Cambria"/>
        </w:rPr>
        <w:t>8 aprile 2013, n. 39</w:t>
      </w:r>
      <w:r w:rsidR="001330F7" w:rsidRPr="001330F7">
        <w:rPr>
          <w:rFonts w:cs="Cambria"/>
        </w:rPr>
        <w:t>, "</w:t>
      </w:r>
      <w:r w:rsidR="001330F7" w:rsidRPr="001330F7">
        <w:t xml:space="preserve"> </w:t>
      </w:r>
      <w:r w:rsidR="001330F7" w:rsidRPr="001330F7">
        <w:rPr>
          <w:rFonts w:cs="Cambria"/>
        </w:rPr>
        <w:t xml:space="preserve">Disposizioni in materia di </w:t>
      </w:r>
      <w:r w:rsidR="00C94304" w:rsidRPr="001330F7">
        <w:rPr>
          <w:rFonts w:cs="Cambria"/>
        </w:rPr>
        <w:t>inconferibilità</w:t>
      </w:r>
      <w:r w:rsidR="001330F7" w:rsidRPr="001330F7">
        <w:rPr>
          <w:rFonts w:cs="Cambria"/>
        </w:rPr>
        <w:t xml:space="preserve"> e incompatibilit</w:t>
      </w:r>
      <w:r w:rsidR="00C94304">
        <w:rPr>
          <w:rFonts w:cs="Cambria"/>
        </w:rPr>
        <w:t>à</w:t>
      </w:r>
      <w:r w:rsidR="001330F7" w:rsidRPr="001330F7">
        <w:rPr>
          <w:rFonts w:cs="Cambria"/>
        </w:rPr>
        <w:t xml:space="preserve"> di incarichi presso le pubbliche amministrazioni e presso gli enti p</w:t>
      </w:r>
      <w:r w:rsidR="00796645">
        <w:rPr>
          <w:rFonts w:cs="Cambria"/>
        </w:rPr>
        <w:t>rivati in controllo pubblico;</w:t>
      </w:r>
    </w:p>
    <w:p w14:paraId="2F1D0562" w14:textId="77777777" w:rsidR="00796645" w:rsidRDefault="005A7214" w:rsidP="00E00C03">
      <w:pPr>
        <w:pStyle w:val="Paragrafoelenco"/>
        <w:numPr>
          <w:ilvl w:val="0"/>
          <w:numId w:val="10"/>
        </w:numPr>
        <w:autoSpaceDE w:val="0"/>
        <w:autoSpaceDN w:val="0"/>
        <w:adjustRightInd w:val="0"/>
        <w:spacing w:before="0" w:after="0"/>
        <w:rPr>
          <w:rFonts w:cs="Cambria"/>
        </w:rPr>
      </w:pPr>
      <w:r>
        <w:rPr>
          <w:rFonts w:cs="Cambria"/>
        </w:rPr>
        <w:t>i</w:t>
      </w:r>
      <w:r w:rsidR="00796645">
        <w:rPr>
          <w:rFonts w:cs="Cambria"/>
        </w:rPr>
        <w:t xml:space="preserve">l </w:t>
      </w:r>
      <w:r w:rsidR="00C94304">
        <w:rPr>
          <w:rFonts w:cs="Cambria"/>
        </w:rPr>
        <w:t>D. Lgs</w:t>
      </w:r>
      <w:r w:rsidR="00796645">
        <w:rPr>
          <w:rFonts w:cs="Cambria"/>
        </w:rPr>
        <w:t xml:space="preserve">. </w:t>
      </w:r>
      <w:r w:rsidR="00796645" w:rsidRPr="00796645">
        <w:rPr>
          <w:rFonts w:cs="Cambria"/>
        </w:rPr>
        <w:t>8 giugno 2001, n. 231</w:t>
      </w:r>
      <w:r w:rsidR="00796645">
        <w:rPr>
          <w:rFonts w:cs="Cambria"/>
        </w:rPr>
        <w:t>, “</w:t>
      </w:r>
      <w:r w:rsidR="00796645" w:rsidRPr="00796645">
        <w:rPr>
          <w:rFonts w:cs="Cambria"/>
        </w:rPr>
        <w:t xml:space="preserve">Disciplina della </w:t>
      </w:r>
      <w:r w:rsidR="00C94304" w:rsidRPr="00796645">
        <w:rPr>
          <w:rFonts w:cs="Cambria"/>
        </w:rPr>
        <w:t>responsabilità</w:t>
      </w:r>
      <w:r w:rsidR="00796645" w:rsidRPr="00796645">
        <w:rPr>
          <w:rFonts w:cs="Cambria"/>
        </w:rPr>
        <w:t xml:space="preserve"> amministrativa delle persone giuridiche, delle </w:t>
      </w:r>
      <w:r w:rsidR="00C94304" w:rsidRPr="00796645">
        <w:rPr>
          <w:rFonts w:cs="Cambria"/>
        </w:rPr>
        <w:t>società</w:t>
      </w:r>
      <w:r w:rsidR="00796645" w:rsidRPr="00796645">
        <w:rPr>
          <w:rFonts w:cs="Cambria"/>
        </w:rPr>
        <w:t xml:space="preserve"> e delle associazioni anche prive di </w:t>
      </w:r>
      <w:r w:rsidR="00C94304" w:rsidRPr="00796645">
        <w:rPr>
          <w:rFonts w:cs="Cambria"/>
        </w:rPr>
        <w:t>personalità</w:t>
      </w:r>
      <w:r w:rsidR="00796645" w:rsidRPr="00796645">
        <w:rPr>
          <w:rFonts w:cs="Cambria"/>
        </w:rPr>
        <w:t xml:space="preserve"> giuridica, a norma dell'articolo 11 della legge 29 settembre 2000, n. 300"</w:t>
      </w:r>
      <w:r>
        <w:rPr>
          <w:rFonts w:cs="Cambria"/>
        </w:rPr>
        <w:t>;</w:t>
      </w:r>
    </w:p>
    <w:p w14:paraId="07645F8A" w14:textId="77777777" w:rsidR="00724D01" w:rsidRDefault="005A7214" w:rsidP="00E00C03">
      <w:pPr>
        <w:pStyle w:val="Paragrafoelenco"/>
        <w:numPr>
          <w:ilvl w:val="0"/>
          <w:numId w:val="10"/>
        </w:numPr>
        <w:autoSpaceDE w:val="0"/>
        <w:autoSpaceDN w:val="0"/>
        <w:adjustRightInd w:val="0"/>
        <w:spacing w:before="0" w:after="0"/>
        <w:rPr>
          <w:rFonts w:cs="Cambria"/>
        </w:rPr>
      </w:pPr>
      <w:r>
        <w:rPr>
          <w:rFonts w:cs="Cambria"/>
        </w:rPr>
        <w:t>d</w:t>
      </w:r>
      <w:r w:rsidR="00724D01">
        <w:rPr>
          <w:rFonts w:cs="Cambria"/>
        </w:rPr>
        <w:t>eterminazione n. 12 del 28 ottobre 2015 dell’ANAC, “Aggiornamento 2015 al Piano Nazionale Anticorruzione”</w:t>
      </w:r>
      <w:r w:rsidR="002B63D7">
        <w:rPr>
          <w:rFonts w:cs="Cambria"/>
        </w:rPr>
        <w:t>;</w:t>
      </w:r>
    </w:p>
    <w:p w14:paraId="30B1E9EE"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a Determinazione ANAC n. 833 del 3 agosto 2016 “Linee guida in materia di accertamento delle inconferibilità e delle incompatibilità degli incarichi amministrativi da parte del responsabile della prevenzione della corruzione. Attività di vigilanza e poteri di accertamento dell’ANAC in caso di incarichi inconferibili e incompatibili”;</w:t>
      </w:r>
    </w:p>
    <w:p w14:paraId="34681D2A"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a Delibera ANAC n. 831 del 3 agosto 2016 “Piano Nazionale Anticorruzione 2016”;</w:t>
      </w:r>
    </w:p>
    <w:p w14:paraId="19339599"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a Delibera ANAC n. 1309 del 28 dicembre 2016 “Linee guida recanti indicazioni operative ai fini della definizione delle esclusioni e dei limiti all’accesso civico di cui all’art. 5, co. 2 del D. Lgs. 33/2013”;</w:t>
      </w:r>
    </w:p>
    <w:p w14:paraId="6AFED10B" w14:textId="77777777" w:rsidR="002B63D7" w:rsidRDefault="005A7214" w:rsidP="00E00C03">
      <w:pPr>
        <w:pStyle w:val="Paragrafoelenco"/>
        <w:numPr>
          <w:ilvl w:val="0"/>
          <w:numId w:val="10"/>
        </w:numPr>
        <w:autoSpaceDE w:val="0"/>
        <w:autoSpaceDN w:val="0"/>
        <w:adjustRightInd w:val="0"/>
        <w:spacing w:before="0" w:after="0"/>
        <w:rPr>
          <w:rFonts w:cs="Cambria"/>
        </w:rPr>
      </w:pPr>
      <w:r>
        <w:rPr>
          <w:rFonts w:cs="Cambria"/>
        </w:rPr>
        <w:t>l</w:t>
      </w:r>
      <w:r w:rsidR="002B63D7">
        <w:rPr>
          <w:rFonts w:cs="Cambria"/>
        </w:rPr>
        <w:t xml:space="preserve">a Delibera ANAC n. 1310 del 28 dicembre 2016 “Prime linee guida recanti indicazioni sull’attuazione degli obblighi di pubblicità, trasparenza e diffusione di informazioni contenute nel D. Lgs. 33/2013 come </w:t>
      </w:r>
      <w:r w:rsidR="00465DFF">
        <w:rPr>
          <w:rFonts w:cs="Cambria"/>
        </w:rPr>
        <w:t>modificato dal D. Lgs. 97/2016”;</w:t>
      </w:r>
    </w:p>
    <w:p w14:paraId="4CA67141" w14:textId="77777777" w:rsidR="00AB05D9" w:rsidRDefault="00465DFF" w:rsidP="00E00C03">
      <w:pPr>
        <w:pStyle w:val="Paragrafoelenco"/>
        <w:numPr>
          <w:ilvl w:val="0"/>
          <w:numId w:val="10"/>
        </w:numPr>
        <w:autoSpaceDE w:val="0"/>
        <w:autoSpaceDN w:val="0"/>
        <w:adjustRightInd w:val="0"/>
        <w:spacing w:before="0" w:after="0"/>
        <w:rPr>
          <w:rFonts w:cs="Cambria"/>
        </w:rPr>
      </w:pPr>
      <w:r>
        <w:rPr>
          <w:rFonts w:cs="Cambria"/>
        </w:rPr>
        <w:t>la Delibera ANAC n. 241 dell’8 marzo 2017 “Linee guida recanti indicazioni sull’attuazione dell’art. 14 del D. Lgs. 33/2013 “Obblighi di pubblicazione concernenti i titolari di incarichi politici, di amministrazione, di direzione o di governo e i titolari di incarichi dirigenziali”.</w:t>
      </w:r>
    </w:p>
    <w:p w14:paraId="2853B7EF" w14:textId="77777777" w:rsidR="00AB05D9" w:rsidRDefault="00AB05D9" w:rsidP="00AB05D9"/>
    <w:p w14:paraId="2EC42630" w14:textId="77777777" w:rsidR="00AB05D9" w:rsidRPr="00EE22FC" w:rsidRDefault="00AB05D9" w:rsidP="00AB05D9">
      <w:pPr>
        <w:pStyle w:val="Titolo1"/>
      </w:pPr>
      <w:bookmarkStart w:id="13" w:name="_Toc489523457"/>
      <w:r w:rsidRPr="00EE22FC">
        <w:t>DESCRIZIONE DEI REATI</w:t>
      </w:r>
      <w:bookmarkEnd w:id="13"/>
    </w:p>
    <w:p w14:paraId="35F9DB86" w14:textId="77777777" w:rsidR="00AB05D9" w:rsidRPr="00AB05D9" w:rsidRDefault="00AB05D9" w:rsidP="00AB05D9"/>
    <w:p w14:paraId="4D678696" w14:textId="77777777" w:rsidR="00DF31C9" w:rsidRDefault="00DF31C9" w:rsidP="00DF31C9">
      <w:pPr>
        <w:autoSpaceDE w:val="0"/>
        <w:autoSpaceDN w:val="0"/>
        <w:adjustRightInd w:val="0"/>
        <w:spacing w:before="0" w:after="0"/>
        <w:rPr>
          <w:rFonts w:cs="Cambria"/>
        </w:rPr>
      </w:pPr>
      <w:r>
        <w:rPr>
          <w:rFonts w:cs="Cambria"/>
        </w:rPr>
        <w:t xml:space="preserve">Il Piano Triennale di Prevenzione della Corruzione </w:t>
      </w:r>
      <w:r w:rsidR="00C94304">
        <w:rPr>
          <w:rFonts w:cs="Cambria"/>
        </w:rPr>
        <w:t xml:space="preserve">e della Trasparenza </w:t>
      </w:r>
      <w:r>
        <w:rPr>
          <w:rFonts w:cs="Cambria"/>
        </w:rPr>
        <w:t>costituisce uno</w:t>
      </w:r>
      <w:r w:rsidR="009B20EA">
        <w:rPr>
          <w:rFonts w:cs="Cambria"/>
        </w:rPr>
        <w:t xml:space="preserve"> degli strumenti adottati </w:t>
      </w:r>
      <w:r w:rsidR="00734DA5">
        <w:rPr>
          <w:rFonts w:cs="Cambria"/>
        </w:rPr>
        <w:t>dall’Ordine</w:t>
      </w:r>
      <w:r>
        <w:rPr>
          <w:rFonts w:cs="Cambria"/>
        </w:rPr>
        <w:t xml:space="preserve"> per favorire il contrasto della corruzione e pr</w:t>
      </w:r>
      <w:r w:rsidR="00734DA5">
        <w:rPr>
          <w:rFonts w:cs="Cambria"/>
        </w:rPr>
        <w:t>omuovere la legalità della propria azione</w:t>
      </w:r>
      <w:r>
        <w:rPr>
          <w:rFonts w:cs="Cambria"/>
        </w:rPr>
        <w:t>, allo scopo di prevenire delle situazioni che possono provocare un malfunzionamento</w:t>
      </w:r>
      <w:r w:rsidR="00DB2362">
        <w:rPr>
          <w:rFonts w:cs="Cambria"/>
        </w:rPr>
        <w:t xml:space="preserve"> del</w:t>
      </w:r>
      <w:r w:rsidR="00734DA5">
        <w:rPr>
          <w:rFonts w:cs="Cambria"/>
        </w:rPr>
        <w:t xml:space="preserve">l’Ordine </w:t>
      </w:r>
      <w:r w:rsidR="00DB2362">
        <w:rPr>
          <w:rFonts w:cs="Cambria"/>
        </w:rPr>
        <w:t>medesim</w:t>
      </w:r>
      <w:r w:rsidR="00734DA5">
        <w:rPr>
          <w:rFonts w:cs="Cambria"/>
        </w:rPr>
        <w:t>o</w:t>
      </w:r>
      <w:r>
        <w:rPr>
          <w:rFonts w:cs="Cambria"/>
        </w:rPr>
        <w:t>.</w:t>
      </w:r>
    </w:p>
    <w:p w14:paraId="17A2F958" w14:textId="77777777" w:rsidR="00DF31C9" w:rsidRPr="00B75854" w:rsidRDefault="00DF31C9" w:rsidP="000E1065">
      <w:r>
        <w:t>Il PTPC</w:t>
      </w:r>
      <w:r w:rsidR="00C94304">
        <w:t>T</w:t>
      </w:r>
      <w:r>
        <w:t xml:space="preserve"> è stato redatto allo scopo di favorire la prevenzione di una pluralità di reati. Nel corso dell'analisi de</w:t>
      </w:r>
      <w:r w:rsidR="000E1065">
        <w:t xml:space="preserve">i rischi è stata considerata un'accezione ampia di corruzione </w:t>
      </w:r>
      <w:r w:rsidR="009C3C05">
        <w:t xml:space="preserve">che </w:t>
      </w:r>
      <w:r w:rsidR="009C3C05" w:rsidRPr="00B75854">
        <w:t>comprende</w:t>
      </w:r>
      <w:r w:rsidR="009B20EA" w:rsidRPr="00B75854">
        <w:t xml:space="preserve"> l'intera gamma dei</w:t>
      </w:r>
      <w:r w:rsidR="000E1065" w:rsidRPr="00B75854">
        <w:t xml:space="preserve"> delitti contro la Pubblica Amministrazione disciplinati nel Titolo II, Capo I, del codice penale e, più in generale, tutte quelle situazioni in cui – a prescindere dalla rilevanza penale - emerga un malfunzionamento</w:t>
      </w:r>
      <w:r w:rsidR="00DB2362" w:rsidRPr="00B75854">
        <w:t xml:space="preserve"> </w:t>
      </w:r>
      <w:r w:rsidR="00734DA5">
        <w:t>dell’Ordine</w:t>
      </w:r>
      <w:r w:rsidR="000E1065" w:rsidRPr="00B75854">
        <w:t xml:space="preserve"> a causa dell’uso a fini privati delle funzioni </w:t>
      </w:r>
      <w:r w:rsidR="00734DA5">
        <w:t xml:space="preserve">a questo </w:t>
      </w:r>
      <w:r w:rsidR="000E1065" w:rsidRPr="00B75854">
        <w:t>attribuite</w:t>
      </w:r>
      <w:r w:rsidR="0060625C">
        <w:t xml:space="preserve"> </w:t>
      </w:r>
      <w:r w:rsidR="000E1065" w:rsidRPr="00B75854">
        <w:t xml:space="preserve">ovvero l’inquinamento dell’azione amministrativa </w:t>
      </w:r>
      <w:r w:rsidR="000E1065" w:rsidRPr="00B75854">
        <w:rPr>
          <w:i/>
        </w:rPr>
        <w:t>ab externo</w:t>
      </w:r>
      <w:r w:rsidR="000E1065" w:rsidRPr="00B75854">
        <w:t>, sia che tale azione abbia successo sia nel caso in cui rimanga a livello di tentativo.</w:t>
      </w:r>
    </w:p>
    <w:p w14:paraId="62445811" w14:textId="77777777" w:rsidR="000E1065" w:rsidRPr="00B75854" w:rsidRDefault="009B20EA" w:rsidP="000E1065">
      <w:r w:rsidRPr="00B75854">
        <w:t>Sebbene nel corso dell'analisi</w:t>
      </w:r>
      <w:r w:rsidR="00B64E86" w:rsidRPr="00B75854">
        <w:t xml:space="preserve"> del rischio</w:t>
      </w:r>
      <w:r w:rsidRPr="00B75854">
        <w:t xml:space="preserve"> siano stati considerati tutti i delitti verso la PA, </w:t>
      </w:r>
      <w:r w:rsidR="00B64E86" w:rsidRPr="00B75854">
        <w:t>date le attività svolte</w:t>
      </w:r>
      <w:r w:rsidRPr="00B75854">
        <w:t xml:space="preserve"> </w:t>
      </w:r>
      <w:r w:rsidR="00734DA5">
        <w:t>dall’Ordine</w:t>
      </w:r>
      <w:r w:rsidR="00B64E86" w:rsidRPr="00B75854">
        <w:t>, nel corso del progetto l'attenzione si è focalizzata in particolare sul</w:t>
      </w:r>
      <w:r w:rsidR="000E1065" w:rsidRPr="00B75854">
        <w:t xml:space="preserve">le </w:t>
      </w:r>
      <w:r w:rsidR="00B64E86" w:rsidRPr="00B75854">
        <w:t xml:space="preserve">seguenti </w:t>
      </w:r>
      <w:r w:rsidR="000E1065" w:rsidRPr="00B75854">
        <w:t>fattispecie di delitti:</w:t>
      </w:r>
    </w:p>
    <w:p w14:paraId="72F37FBB" w14:textId="77777777" w:rsidR="000E1065" w:rsidRPr="00B75854" w:rsidRDefault="0041109C" w:rsidP="00E00C03">
      <w:pPr>
        <w:pStyle w:val="Paragrafoelenco"/>
        <w:numPr>
          <w:ilvl w:val="0"/>
          <w:numId w:val="11"/>
        </w:numPr>
      </w:pPr>
      <w:r w:rsidRPr="00B75854">
        <w:t xml:space="preserve">Corruzione per </w:t>
      </w:r>
      <w:r w:rsidR="00491764" w:rsidRPr="00B75854">
        <w:t>l'esercizio della funzione</w:t>
      </w:r>
      <w:r w:rsidRPr="00B75854">
        <w:t xml:space="preserve"> (art. 318 c.p.);</w:t>
      </w:r>
    </w:p>
    <w:p w14:paraId="027816EF" w14:textId="77777777" w:rsidR="0041109C" w:rsidRPr="00B75854" w:rsidRDefault="0041109C" w:rsidP="00E00C03">
      <w:pPr>
        <w:pStyle w:val="Paragrafoelenco"/>
        <w:numPr>
          <w:ilvl w:val="0"/>
          <w:numId w:val="11"/>
        </w:numPr>
      </w:pPr>
      <w:r w:rsidRPr="00B75854">
        <w:t>Corruzione per un atto contrario ai doveri d'ufficio (art. 319 c.p);</w:t>
      </w:r>
    </w:p>
    <w:p w14:paraId="541474D0" w14:textId="77777777" w:rsidR="0041109C" w:rsidRPr="00B75854" w:rsidRDefault="0041109C" w:rsidP="00E00C03">
      <w:pPr>
        <w:pStyle w:val="Paragrafoelenco"/>
        <w:numPr>
          <w:ilvl w:val="0"/>
          <w:numId w:val="11"/>
        </w:numPr>
      </w:pPr>
      <w:r w:rsidRPr="00B75854">
        <w:t>Corruzione in atti giudiziari (art. 319-ter c.p.);</w:t>
      </w:r>
    </w:p>
    <w:p w14:paraId="2FD22CED" w14:textId="77777777" w:rsidR="0041109C" w:rsidRPr="00B75854" w:rsidRDefault="0041109C" w:rsidP="00E00C03">
      <w:pPr>
        <w:pStyle w:val="Paragrafoelenco"/>
        <w:numPr>
          <w:ilvl w:val="0"/>
          <w:numId w:val="11"/>
        </w:numPr>
      </w:pPr>
      <w:r w:rsidRPr="00B75854">
        <w:t>Corruzione di persona incaricata di un pubblico servizio (art. 320 c.p.);</w:t>
      </w:r>
    </w:p>
    <w:p w14:paraId="2D125704" w14:textId="77777777" w:rsidR="0041109C" w:rsidRPr="00B75854" w:rsidRDefault="0041109C" w:rsidP="00E00C03">
      <w:pPr>
        <w:pStyle w:val="Paragrafoelenco"/>
        <w:numPr>
          <w:ilvl w:val="0"/>
          <w:numId w:val="11"/>
        </w:numPr>
      </w:pPr>
      <w:r w:rsidRPr="00B75854">
        <w:t>Istigazione alla corruzione (art. 322 c.p.);</w:t>
      </w:r>
    </w:p>
    <w:p w14:paraId="33A102E7" w14:textId="77777777" w:rsidR="0041109C" w:rsidRPr="00B75854" w:rsidRDefault="0041109C" w:rsidP="00E00C03">
      <w:pPr>
        <w:pStyle w:val="Paragrafoelenco"/>
        <w:numPr>
          <w:ilvl w:val="0"/>
          <w:numId w:val="11"/>
        </w:numPr>
      </w:pPr>
      <w:r w:rsidRPr="00B75854">
        <w:t>Peculato, concussione, corruzione e istigazione alla corruzione di membri degli organi delle Comunità europee e di funzionari delle Comunità europee e di Stati esteri (art. 322-bis c.p.);</w:t>
      </w:r>
    </w:p>
    <w:p w14:paraId="42F93893" w14:textId="77777777" w:rsidR="0041109C" w:rsidRPr="00B75854" w:rsidRDefault="0041109C" w:rsidP="00E00C03">
      <w:pPr>
        <w:pStyle w:val="Paragrafoelenco"/>
        <w:numPr>
          <w:ilvl w:val="0"/>
          <w:numId w:val="11"/>
        </w:numPr>
      </w:pPr>
      <w:r w:rsidRPr="00B75854">
        <w:t>Concussione (art. 317 c.p.);</w:t>
      </w:r>
    </w:p>
    <w:p w14:paraId="6DFC4561" w14:textId="77777777" w:rsidR="0041109C" w:rsidRPr="00B75854" w:rsidRDefault="00F67CB7" w:rsidP="00E00C03">
      <w:pPr>
        <w:pStyle w:val="Paragrafoelenco"/>
        <w:numPr>
          <w:ilvl w:val="0"/>
          <w:numId w:val="11"/>
        </w:numPr>
      </w:pPr>
      <w:r w:rsidRPr="00B75854">
        <w:t>Indebita induzione a dare o promettere utilità (art. 319-quater c.p.);</w:t>
      </w:r>
    </w:p>
    <w:p w14:paraId="01FE7C40" w14:textId="77777777" w:rsidR="00F67CB7" w:rsidRPr="00B75854" w:rsidRDefault="00491764" w:rsidP="00E00C03">
      <w:pPr>
        <w:pStyle w:val="Paragrafoelenco"/>
        <w:numPr>
          <w:ilvl w:val="0"/>
          <w:numId w:val="11"/>
        </w:numPr>
        <w:rPr>
          <w:lang w:val="en-US"/>
        </w:rPr>
      </w:pPr>
      <w:r w:rsidRPr="00B75854">
        <w:rPr>
          <w:lang w:val="en-US"/>
        </w:rPr>
        <w:t>Peculato (art. 314 c.p.);</w:t>
      </w:r>
    </w:p>
    <w:p w14:paraId="1AF146D8" w14:textId="77777777" w:rsidR="00491764" w:rsidRPr="00491764" w:rsidRDefault="00491764" w:rsidP="00E00C03">
      <w:pPr>
        <w:pStyle w:val="Paragrafoelenco"/>
        <w:numPr>
          <w:ilvl w:val="0"/>
          <w:numId w:val="11"/>
        </w:numPr>
      </w:pPr>
      <w:r w:rsidRPr="00B75854">
        <w:t>Peculato mediante profitto dell'errore</w:t>
      </w:r>
      <w:r>
        <w:t xml:space="preserve"> altrui (art. 316 c.p.);</w:t>
      </w:r>
    </w:p>
    <w:p w14:paraId="35378AAA" w14:textId="77777777" w:rsidR="00491764" w:rsidRDefault="00491764" w:rsidP="00E00C03">
      <w:pPr>
        <w:pStyle w:val="Paragrafoelenco"/>
        <w:numPr>
          <w:ilvl w:val="0"/>
          <w:numId w:val="11"/>
        </w:numPr>
      </w:pPr>
      <w:r w:rsidRPr="00491764">
        <w:t>M</w:t>
      </w:r>
      <w:r>
        <w:t>alversazione a danno di privati (art. 315 c.p.);</w:t>
      </w:r>
    </w:p>
    <w:p w14:paraId="2ECF5D19" w14:textId="77777777" w:rsidR="00491764" w:rsidRDefault="00491764" w:rsidP="00E00C03">
      <w:pPr>
        <w:pStyle w:val="Paragrafoelenco"/>
        <w:numPr>
          <w:ilvl w:val="0"/>
          <w:numId w:val="11"/>
        </w:numPr>
      </w:pPr>
      <w:r>
        <w:t>Indebita percezione di erogazione a danno dello Stato (art. 316-ter c.p.);</w:t>
      </w:r>
    </w:p>
    <w:p w14:paraId="64334A8B" w14:textId="77777777" w:rsidR="00491764" w:rsidRDefault="00491764" w:rsidP="00E00C03">
      <w:pPr>
        <w:pStyle w:val="Paragrafoelenco"/>
        <w:numPr>
          <w:ilvl w:val="0"/>
          <w:numId w:val="11"/>
        </w:numPr>
      </w:pPr>
      <w:r w:rsidRPr="00E86581">
        <w:t>Abuso d'ufficio</w:t>
      </w:r>
      <w:r>
        <w:t xml:space="preserve"> (art. 323 c.p.);</w:t>
      </w:r>
    </w:p>
    <w:p w14:paraId="1EBF94C2" w14:textId="77777777" w:rsidR="00491764" w:rsidRDefault="00491764" w:rsidP="00E00C03">
      <w:pPr>
        <w:pStyle w:val="Paragrafoelenco"/>
        <w:numPr>
          <w:ilvl w:val="0"/>
          <w:numId w:val="11"/>
        </w:numPr>
      </w:pPr>
      <w:r w:rsidRPr="00491764">
        <w:t>Utilizzazione d'invenzioni o scoperte conosciute per ragione d'ufficio</w:t>
      </w:r>
      <w:r>
        <w:t xml:space="preserve"> (art. 325 c.p.);</w:t>
      </w:r>
    </w:p>
    <w:p w14:paraId="36BA9D49" w14:textId="77777777" w:rsidR="00491764" w:rsidRDefault="009C3C05" w:rsidP="00E00C03">
      <w:pPr>
        <w:pStyle w:val="Paragrafoelenco"/>
        <w:numPr>
          <w:ilvl w:val="0"/>
          <w:numId w:val="11"/>
        </w:numPr>
      </w:pPr>
      <w:r w:rsidRPr="009C3C05">
        <w:t>Rivelazione ed util</w:t>
      </w:r>
      <w:r>
        <w:t>izzazione di segreti di ufficio (art. 326 c.p.);</w:t>
      </w:r>
    </w:p>
    <w:p w14:paraId="3030C5F3" w14:textId="77777777" w:rsidR="009C3C05" w:rsidRDefault="009C3C05" w:rsidP="00E00C03">
      <w:pPr>
        <w:pStyle w:val="Paragrafoelenco"/>
        <w:numPr>
          <w:ilvl w:val="0"/>
          <w:numId w:val="11"/>
        </w:numPr>
      </w:pPr>
      <w:r w:rsidRPr="009C3C05">
        <w:t>Rifiuto di atti d'ufficio.</w:t>
      </w:r>
      <w:r>
        <w:t xml:space="preserve"> Omissione (art. 328 c.p.);</w:t>
      </w:r>
    </w:p>
    <w:p w14:paraId="5A26B93E" w14:textId="77777777" w:rsidR="009C3C05" w:rsidRDefault="009C3C05" w:rsidP="00E00C03">
      <w:pPr>
        <w:pStyle w:val="Paragrafoelenco"/>
        <w:numPr>
          <w:ilvl w:val="0"/>
          <w:numId w:val="11"/>
        </w:numPr>
      </w:pPr>
      <w:r w:rsidRPr="009C3C05">
        <w:t>Interruzione di un servizio p</w:t>
      </w:r>
      <w:r>
        <w:t>ubblico o di pubblica necessità (art. 331 c.p.);</w:t>
      </w:r>
    </w:p>
    <w:p w14:paraId="1A9D61AF" w14:textId="77777777" w:rsidR="009C3C05" w:rsidRDefault="009C3C05" w:rsidP="00E00C03">
      <w:pPr>
        <w:pStyle w:val="Paragrafoelenco"/>
        <w:numPr>
          <w:ilvl w:val="0"/>
          <w:numId w:val="11"/>
        </w:numPr>
      </w:pPr>
      <w:r>
        <w:t>Usurpazioni di funzioni pubbliche (art. 347 c.p.);</w:t>
      </w:r>
    </w:p>
    <w:p w14:paraId="22B9281B" w14:textId="77777777" w:rsidR="009C3C05" w:rsidRDefault="009C3C05" w:rsidP="00E00C03">
      <w:pPr>
        <w:pStyle w:val="Paragrafoelenco"/>
        <w:numPr>
          <w:ilvl w:val="0"/>
          <w:numId w:val="11"/>
        </w:numPr>
      </w:pPr>
      <w:r>
        <w:t>Turbata libertà degli incanti (art. 353 c.p.);</w:t>
      </w:r>
    </w:p>
    <w:p w14:paraId="344449C2" w14:textId="77777777" w:rsidR="009C3C05" w:rsidRDefault="009C3C05" w:rsidP="00E00C03">
      <w:pPr>
        <w:pStyle w:val="Paragrafoelenco"/>
        <w:numPr>
          <w:ilvl w:val="0"/>
          <w:numId w:val="11"/>
        </w:numPr>
      </w:pPr>
      <w:r>
        <w:t xml:space="preserve">Turbata libertà del procedimento di scelta del </w:t>
      </w:r>
      <w:r w:rsidR="000F3F27">
        <w:t>contraente (art. 353-bis c.p.);</w:t>
      </w:r>
    </w:p>
    <w:p w14:paraId="3ACE68ED" w14:textId="77777777" w:rsidR="000F3F27" w:rsidRDefault="000F3F27" w:rsidP="00E00C03">
      <w:pPr>
        <w:pStyle w:val="Paragrafoelenco"/>
        <w:numPr>
          <w:ilvl w:val="0"/>
          <w:numId w:val="11"/>
        </w:numPr>
      </w:pPr>
      <w:r>
        <w:t>Frode nelle pubbliche forniture (art. 356-bis c.p.);</w:t>
      </w:r>
    </w:p>
    <w:p w14:paraId="1B9C1096" w14:textId="77777777" w:rsidR="000F3F27" w:rsidRDefault="000F3F27" w:rsidP="00E00C03">
      <w:pPr>
        <w:pStyle w:val="Paragrafoelenco"/>
        <w:numPr>
          <w:ilvl w:val="0"/>
          <w:numId w:val="11"/>
        </w:numPr>
      </w:pPr>
      <w:r>
        <w:t>Inadempimento di contratti di pubbliche forniture (art. 355-bis c.p.).</w:t>
      </w:r>
    </w:p>
    <w:p w14:paraId="4D34FEB7" w14:textId="77777777" w:rsidR="00EC0269" w:rsidRPr="00EE22FC" w:rsidRDefault="00CC5355" w:rsidP="00EE22FC">
      <w:pPr>
        <w:pStyle w:val="Titolo1"/>
      </w:pPr>
      <w:bookmarkStart w:id="14" w:name="_Toc489523458"/>
      <w:r w:rsidRPr="00EE22FC">
        <w:t>ASPETTI METODOLOGICI PER LA PREDISPOSIZIONE DEL PIANO</w:t>
      </w:r>
      <w:bookmarkEnd w:id="14"/>
    </w:p>
    <w:p w14:paraId="051CA37A" w14:textId="77777777" w:rsidR="00EC0269" w:rsidRDefault="00EC0269" w:rsidP="00EC0269">
      <w:pPr>
        <w:autoSpaceDE w:val="0"/>
        <w:autoSpaceDN w:val="0"/>
        <w:adjustRightInd w:val="0"/>
        <w:ind w:right="96"/>
        <w:rPr>
          <w:rFonts w:cs="Tahoma"/>
          <w:szCs w:val="22"/>
        </w:rPr>
      </w:pPr>
      <w:r>
        <w:t>Come evidenziato nel paragrafo introduttivo</w:t>
      </w:r>
      <w:r w:rsidR="007843CD">
        <w:t>,</w:t>
      </w:r>
      <w:r>
        <w:t xml:space="preserve"> il progetto di predisposizione del </w:t>
      </w:r>
      <w:r w:rsidR="00034A04">
        <w:t>Piano si è articolato in quattro fasi</w:t>
      </w:r>
      <w:r>
        <w:rPr>
          <w:rFonts w:cs="Tahoma"/>
          <w:szCs w:val="22"/>
        </w:rPr>
        <w:t xml:space="preserve"> costituite da:</w:t>
      </w:r>
    </w:p>
    <w:p w14:paraId="36B82F80"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p</w:t>
      </w:r>
      <w:r w:rsidR="00EC0269" w:rsidRPr="00403FE8">
        <w:rPr>
          <w:rFonts w:cs="Tahoma"/>
          <w:szCs w:val="22"/>
        </w:rPr>
        <w:t>ianificazione;</w:t>
      </w:r>
    </w:p>
    <w:p w14:paraId="53031379"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a</w:t>
      </w:r>
      <w:r w:rsidR="003C6AC0" w:rsidRPr="00403FE8">
        <w:rPr>
          <w:rFonts w:cs="Tahoma"/>
          <w:szCs w:val="22"/>
        </w:rPr>
        <w:t>nalisi dei rischi</w:t>
      </w:r>
      <w:r w:rsidR="00EC0269" w:rsidRPr="00403FE8">
        <w:rPr>
          <w:rFonts w:cs="Tahoma"/>
          <w:szCs w:val="22"/>
        </w:rPr>
        <w:t>;</w:t>
      </w:r>
    </w:p>
    <w:p w14:paraId="380ED7DB"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p</w:t>
      </w:r>
      <w:r w:rsidR="00EE6967" w:rsidRPr="00403FE8">
        <w:rPr>
          <w:rFonts w:cs="Tahoma"/>
          <w:szCs w:val="22"/>
        </w:rPr>
        <w:t>ro</w:t>
      </w:r>
      <w:r w:rsidR="00697BC3" w:rsidRPr="00403FE8">
        <w:rPr>
          <w:rFonts w:cs="Tahoma"/>
          <w:szCs w:val="22"/>
        </w:rPr>
        <w:t>gettazione del sistema di trattamento del rischio</w:t>
      </w:r>
      <w:r w:rsidR="00EC0269" w:rsidRPr="00403FE8">
        <w:rPr>
          <w:rFonts w:cs="Tahoma"/>
          <w:szCs w:val="22"/>
        </w:rPr>
        <w:t>;</w:t>
      </w:r>
    </w:p>
    <w:p w14:paraId="2C7BD0AA" w14:textId="77777777" w:rsidR="00EC0269" w:rsidRPr="00403FE8" w:rsidRDefault="005A7214" w:rsidP="00E00C03">
      <w:pPr>
        <w:pStyle w:val="Paragrafoelenco"/>
        <w:numPr>
          <w:ilvl w:val="0"/>
          <w:numId w:val="12"/>
        </w:numPr>
        <w:autoSpaceDE w:val="0"/>
        <w:autoSpaceDN w:val="0"/>
        <w:adjustRightInd w:val="0"/>
        <w:ind w:right="96"/>
        <w:rPr>
          <w:rFonts w:cs="Tahoma"/>
          <w:szCs w:val="22"/>
        </w:rPr>
      </w:pPr>
      <w:r w:rsidRPr="00403FE8">
        <w:rPr>
          <w:rFonts w:cs="Tahoma"/>
          <w:szCs w:val="22"/>
        </w:rPr>
        <w:t>s</w:t>
      </w:r>
      <w:r w:rsidR="00EC0269" w:rsidRPr="00403FE8">
        <w:rPr>
          <w:rFonts w:cs="Tahoma"/>
          <w:szCs w:val="22"/>
        </w:rPr>
        <w:t>tesura del Piano Triennale di Prevenzione della Corruzione</w:t>
      </w:r>
      <w:r w:rsidR="00C94304" w:rsidRPr="00403FE8">
        <w:rPr>
          <w:rFonts w:cs="Tahoma"/>
          <w:szCs w:val="22"/>
        </w:rPr>
        <w:t xml:space="preserve"> e della Trasparenza</w:t>
      </w:r>
      <w:r w:rsidR="00EC0269" w:rsidRPr="00403FE8">
        <w:rPr>
          <w:rFonts w:cs="Tahoma"/>
          <w:szCs w:val="22"/>
        </w:rPr>
        <w:t>.</w:t>
      </w:r>
    </w:p>
    <w:p w14:paraId="2500D703" w14:textId="77777777" w:rsidR="00EC0269" w:rsidRDefault="00CA3E56" w:rsidP="000F3F27">
      <w:r>
        <w:t xml:space="preserve">Con l'approvazione del Piano Triennale di Prevenzione della Corruzione </w:t>
      </w:r>
      <w:r w:rsidR="00C94304">
        <w:t xml:space="preserve">e della Trasparenza ha avuto </w:t>
      </w:r>
      <w:r>
        <w:t xml:space="preserve">inizio l'attività di </w:t>
      </w:r>
      <w:r w:rsidRPr="00403FE8">
        <w:t>monitoraggio</w:t>
      </w:r>
      <w:r>
        <w:t xml:space="preserve"> del Piano da parte del RPC</w:t>
      </w:r>
      <w:r w:rsidR="00C94304">
        <w:t>T</w:t>
      </w:r>
      <w:r>
        <w:t xml:space="preserve">. </w:t>
      </w:r>
    </w:p>
    <w:p w14:paraId="2C454BFB" w14:textId="77777777" w:rsidR="00CA3E56" w:rsidRDefault="00CA3E56" w:rsidP="000F3F27">
      <w:pPr>
        <w:rPr>
          <w:b/>
        </w:rPr>
      </w:pPr>
    </w:p>
    <w:p w14:paraId="7980B75E" w14:textId="77777777" w:rsidR="007B2E02" w:rsidRPr="00547E86" w:rsidRDefault="007B2E02" w:rsidP="000F3F27">
      <w:pPr>
        <w:rPr>
          <w:b/>
        </w:rPr>
      </w:pPr>
      <w:r w:rsidRPr="00547E86">
        <w:rPr>
          <w:b/>
        </w:rPr>
        <w:t>Pianificazione</w:t>
      </w:r>
    </w:p>
    <w:p w14:paraId="5A079386" w14:textId="77777777" w:rsidR="00034A04" w:rsidRPr="00547E86" w:rsidRDefault="00EC0269" w:rsidP="00EC0269">
      <w:pPr>
        <w:autoSpaceDE w:val="0"/>
        <w:autoSpaceDN w:val="0"/>
        <w:adjustRightInd w:val="0"/>
        <w:ind w:right="96"/>
        <w:rPr>
          <w:rFonts w:cs="Tahoma"/>
          <w:szCs w:val="22"/>
        </w:rPr>
      </w:pPr>
      <w:r w:rsidRPr="00547E86">
        <w:rPr>
          <w:rFonts w:cs="Tahoma"/>
          <w:szCs w:val="22"/>
        </w:rPr>
        <w:t>Nella prima fase di pianificazione del progetto, sono stati individuati</w:t>
      </w:r>
      <w:r w:rsidR="00B64E86" w:rsidRPr="00547E86">
        <w:rPr>
          <w:rFonts w:cs="Tahoma"/>
          <w:szCs w:val="22"/>
        </w:rPr>
        <w:t>, in prima battuta,</w:t>
      </w:r>
      <w:r w:rsidRPr="00547E86">
        <w:rPr>
          <w:rFonts w:cs="Tahoma"/>
          <w:szCs w:val="22"/>
        </w:rPr>
        <w:t xml:space="preserve"> i Soggetti </w:t>
      </w:r>
      <w:r w:rsidR="00CA3E56" w:rsidRPr="00547E86">
        <w:rPr>
          <w:rFonts w:cs="Tahoma"/>
          <w:szCs w:val="22"/>
        </w:rPr>
        <w:t>da</w:t>
      </w:r>
      <w:r w:rsidRPr="00547E86">
        <w:rPr>
          <w:rFonts w:cs="Tahoma"/>
          <w:szCs w:val="22"/>
        </w:rPr>
        <w:t xml:space="preserve"> coinvolgere nell'attività di </w:t>
      </w:r>
      <w:r w:rsidR="00B64E86" w:rsidRPr="00547E86">
        <w:rPr>
          <w:rFonts w:cs="Tahoma"/>
          <w:szCs w:val="22"/>
        </w:rPr>
        <w:t xml:space="preserve">predisposizione del </w:t>
      </w:r>
      <w:r w:rsidR="00547E86">
        <w:rPr>
          <w:rFonts w:cs="Tahoma"/>
          <w:szCs w:val="22"/>
        </w:rPr>
        <w:t>P</w:t>
      </w:r>
      <w:r w:rsidR="00B64E86" w:rsidRPr="00547E86">
        <w:rPr>
          <w:rFonts w:cs="Tahoma"/>
          <w:szCs w:val="22"/>
        </w:rPr>
        <w:t>iano</w:t>
      </w:r>
      <w:r w:rsidR="00034A04" w:rsidRPr="00547E86">
        <w:rPr>
          <w:rFonts w:cs="Tahoma"/>
          <w:szCs w:val="22"/>
        </w:rPr>
        <w:t xml:space="preserve">. </w:t>
      </w:r>
    </w:p>
    <w:p w14:paraId="6FB3579D" w14:textId="77777777" w:rsidR="00034A04" w:rsidRDefault="00034A04" w:rsidP="00EC0269">
      <w:pPr>
        <w:autoSpaceDE w:val="0"/>
        <w:autoSpaceDN w:val="0"/>
        <w:adjustRightInd w:val="0"/>
        <w:ind w:right="96"/>
        <w:rPr>
          <w:rFonts w:cs="Tahoma"/>
          <w:szCs w:val="22"/>
        </w:rPr>
      </w:pPr>
      <w:r w:rsidRPr="00547E86">
        <w:rPr>
          <w:rFonts w:cs="Tahoma"/>
          <w:szCs w:val="22"/>
        </w:rPr>
        <w:t>L'identificazione dei Soggetti che hanno preso parte alla stesura del PTPC</w:t>
      </w:r>
      <w:r w:rsidR="00C94304" w:rsidRPr="00547E86">
        <w:rPr>
          <w:rFonts w:cs="Tahoma"/>
          <w:szCs w:val="22"/>
        </w:rPr>
        <w:t>T</w:t>
      </w:r>
      <w:r w:rsidRPr="00547E86">
        <w:rPr>
          <w:rFonts w:cs="Tahoma"/>
          <w:szCs w:val="22"/>
        </w:rPr>
        <w:t xml:space="preserve"> è avvenuta tenendo</w:t>
      </w:r>
      <w:r>
        <w:rPr>
          <w:rFonts w:cs="Tahoma"/>
          <w:szCs w:val="22"/>
        </w:rPr>
        <w:t xml:space="preserve"> conto dell</w:t>
      </w:r>
      <w:r w:rsidR="00CA3E56">
        <w:rPr>
          <w:rFonts w:cs="Tahoma"/>
          <w:szCs w:val="22"/>
        </w:rPr>
        <w:t xml:space="preserve">e </w:t>
      </w:r>
      <w:r>
        <w:rPr>
          <w:rFonts w:cs="Tahoma"/>
          <w:szCs w:val="22"/>
        </w:rPr>
        <w:t>attività svolte</w:t>
      </w:r>
      <w:r w:rsidRPr="002C75F1">
        <w:rPr>
          <w:rFonts w:cs="Tahoma"/>
          <w:szCs w:val="22"/>
        </w:rPr>
        <w:t xml:space="preserve"> </w:t>
      </w:r>
      <w:r w:rsidR="00547E86">
        <w:rPr>
          <w:rFonts w:cs="Tahoma"/>
          <w:szCs w:val="22"/>
        </w:rPr>
        <w:t>dall’Ordine</w:t>
      </w:r>
      <w:r>
        <w:rPr>
          <w:rFonts w:cs="Tahoma"/>
          <w:szCs w:val="22"/>
        </w:rPr>
        <w:t xml:space="preserve"> e</w:t>
      </w:r>
      <w:r w:rsidRPr="002C75F1">
        <w:rPr>
          <w:rFonts w:cs="Tahoma"/>
          <w:szCs w:val="22"/>
        </w:rPr>
        <w:t xml:space="preserve"> </w:t>
      </w:r>
      <w:r w:rsidR="00EC0269" w:rsidRPr="002C75F1">
        <w:rPr>
          <w:rFonts w:cs="Tahoma"/>
          <w:szCs w:val="22"/>
        </w:rPr>
        <w:t>delle caratteristich</w:t>
      </w:r>
      <w:r>
        <w:rPr>
          <w:rFonts w:cs="Tahoma"/>
          <w:szCs w:val="22"/>
        </w:rPr>
        <w:t>e della struttura organizzativa</w:t>
      </w:r>
      <w:r w:rsidR="00EC0269">
        <w:rPr>
          <w:rFonts w:cs="Tahoma"/>
          <w:szCs w:val="22"/>
        </w:rPr>
        <w:t xml:space="preserve">. </w:t>
      </w:r>
    </w:p>
    <w:p w14:paraId="4E351D5E" w14:textId="77777777" w:rsidR="0089549F" w:rsidRPr="006B61BA" w:rsidRDefault="00547E86" w:rsidP="00473E53">
      <w:pPr>
        <w:autoSpaceDE w:val="0"/>
        <w:autoSpaceDN w:val="0"/>
        <w:adjustRightInd w:val="0"/>
        <w:ind w:right="96"/>
        <w:rPr>
          <w:rFonts w:cs="Tahoma"/>
          <w:szCs w:val="22"/>
        </w:rPr>
      </w:pPr>
      <w:r>
        <w:rPr>
          <w:rFonts w:cs="Tahoma"/>
          <w:szCs w:val="22"/>
        </w:rPr>
        <w:t xml:space="preserve">È stata scomposta l’attiva dell’Ordine in </w:t>
      </w:r>
      <w:r w:rsidR="00D8563A">
        <w:rPr>
          <w:rFonts w:cs="Tahoma"/>
          <w:szCs w:val="22"/>
        </w:rPr>
        <w:t>2</w:t>
      </w:r>
      <w:r w:rsidR="0089549F" w:rsidRPr="006B61BA">
        <w:rPr>
          <w:rFonts w:cs="Tahoma"/>
          <w:szCs w:val="22"/>
        </w:rPr>
        <w:t xml:space="preserve"> aree costituite rispettivamente da:</w:t>
      </w:r>
    </w:p>
    <w:p w14:paraId="66B47863" w14:textId="77777777" w:rsidR="008E7B7D" w:rsidRPr="00D8563A" w:rsidRDefault="006B61BA" w:rsidP="00E23B94">
      <w:pPr>
        <w:pStyle w:val="Paragrafoelenco"/>
        <w:numPr>
          <w:ilvl w:val="0"/>
          <w:numId w:val="38"/>
        </w:numPr>
        <w:autoSpaceDE w:val="0"/>
        <w:autoSpaceDN w:val="0"/>
        <w:adjustRightInd w:val="0"/>
        <w:ind w:right="96"/>
        <w:rPr>
          <w:rFonts w:cs="Tahoma"/>
          <w:szCs w:val="22"/>
        </w:rPr>
      </w:pPr>
      <w:r w:rsidRPr="00D8563A">
        <w:rPr>
          <w:rFonts w:cs="Tahoma"/>
          <w:i/>
          <w:szCs w:val="22"/>
        </w:rPr>
        <w:t>p</w:t>
      </w:r>
      <w:r w:rsidR="00D8563A" w:rsidRPr="00D8563A">
        <w:rPr>
          <w:rFonts w:cs="Tahoma"/>
          <w:i/>
          <w:szCs w:val="22"/>
        </w:rPr>
        <w:t>rocessi diretti</w:t>
      </w:r>
      <w:r w:rsidR="00D8563A" w:rsidRPr="00D8563A">
        <w:rPr>
          <w:rFonts w:cs="Tahoma"/>
          <w:szCs w:val="22"/>
        </w:rPr>
        <w:t xml:space="preserve">, ossia quei processi che presentano un legame diretto con l'erogazione </w:t>
      </w:r>
      <w:r w:rsidR="00547E86">
        <w:rPr>
          <w:rFonts w:cs="Tahoma"/>
          <w:szCs w:val="22"/>
        </w:rPr>
        <w:t>dei servizi propri dell’Ordine;</w:t>
      </w:r>
    </w:p>
    <w:p w14:paraId="347B549E" w14:textId="77777777" w:rsidR="008E7B7D" w:rsidRPr="00D8563A" w:rsidRDefault="006B61BA" w:rsidP="00E23B94">
      <w:pPr>
        <w:pStyle w:val="Paragrafoelenco"/>
        <w:numPr>
          <w:ilvl w:val="0"/>
          <w:numId w:val="38"/>
        </w:numPr>
        <w:autoSpaceDE w:val="0"/>
        <w:autoSpaceDN w:val="0"/>
        <w:adjustRightInd w:val="0"/>
        <w:ind w:right="96"/>
        <w:rPr>
          <w:rFonts w:cs="Tahoma"/>
          <w:szCs w:val="22"/>
        </w:rPr>
      </w:pPr>
      <w:r w:rsidRPr="00D8563A">
        <w:rPr>
          <w:rFonts w:cs="Tahoma"/>
          <w:i/>
          <w:szCs w:val="22"/>
        </w:rPr>
        <w:t>p</w:t>
      </w:r>
      <w:r w:rsidR="008E7B7D" w:rsidRPr="00D8563A">
        <w:rPr>
          <w:rFonts w:cs="Tahoma"/>
          <w:i/>
          <w:szCs w:val="22"/>
        </w:rPr>
        <w:t xml:space="preserve">rocessi </w:t>
      </w:r>
      <w:r w:rsidR="00D8563A" w:rsidRPr="00D8563A">
        <w:rPr>
          <w:rFonts w:cs="Tahoma"/>
          <w:i/>
          <w:szCs w:val="22"/>
        </w:rPr>
        <w:t>di supporto</w:t>
      </w:r>
      <w:r w:rsidR="00D8563A" w:rsidRPr="00D8563A">
        <w:rPr>
          <w:rFonts w:cs="Tahoma"/>
          <w:szCs w:val="22"/>
        </w:rPr>
        <w:t>,</w:t>
      </w:r>
      <w:r w:rsidR="00D8563A">
        <w:rPr>
          <w:rFonts w:cs="Tahoma"/>
          <w:szCs w:val="22"/>
        </w:rPr>
        <w:t xml:space="preserve"> che includono quei processi necessari per assicurare un corretto funzionamento dei processi diretti (es. approvvigionamento di beni, servizi e lavori, gestione del personale, ecc.).</w:t>
      </w:r>
    </w:p>
    <w:p w14:paraId="7A6A0564" w14:textId="77777777" w:rsidR="00D8563A" w:rsidRDefault="00D8563A" w:rsidP="00D167B5">
      <w:pPr>
        <w:autoSpaceDE w:val="0"/>
        <w:autoSpaceDN w:val="0"/>
        <w:adjustRightInd w:val="0"/>
        <w:ind w:right="96"/>
        <w:rPr>
          <w:rFonts w:cs="Tahoma"/>
          <w:szCs w:val="22"/>
        </w:rPr>
      </w:pPr>
    </w:p>
    <w:p w14:paraId="505DBEEB" w14:textId="77777777" w:rsidR="00EC0269" w:rsidRDefault="003C6AC0" w:rsidP="00EC0269">
      <w:pPr>
        <w:autoSpaceDE w:val="0"/>
        <w:autoSpaceDN w:val="0"/>
        <w:adjustRightInd w:val="0"/>
        <w:ind w:right="96"/>
        <w:rPr>
          <w:rFonts w:cs="Tahoma"/>
          <w:szCs w:val="22"/>
        </w:rPr>
      </w:pPr>
      <w:r>
        <w:rPr>
          <w:rFonts w:cs="Tahoma"/>
          <w:szCs w:val="22"/>
        </w:rPr>
        <w:t>In questa prima fase sono stati</w:t>
      </w:r>
      <w:r w:rsidR="00EC0269">
        <w:rPr>
          <w:rFonts w:cs="Tahoma"/>
          <w:szCs w:val="22"/>
        </w:rPr>
        <w:t xml:space="preserve"> altresì definiti i seguiti aspetti</w:t>
      </w:r>
      <w:r w:rsidR="000D58F4">
        <w:rPr>
          <w:rFonts w:cs="Tahoma"/>
          <w:szCs w:val="22"/>
        </w:rPr>
        <w:t xml:space="preserve"> tecnico-operativi necessari per il corretto svolgimento delle attività che caratterizzano il progetto</w:t>
      </w:r>
      <w:r w:rsidR="00EC0269">
        <w:rPr>
          <w:rFonts w:cs="Tahoma"/>
          <w:szCs w:val="22"/>
        </w:rPr>
        <w:t>:</w:t>
      </w:r>
    </w:p>
    <w:p w14:paraId="3772254C" w14:textId="77777777" w:rsidR="00EC0269" w:rsidRDefault="00EC0269" w:rsidP="00E00C03">
      <w:pPr>
        <w:pStyle w:val="Paragrafoelenco"/>
        <w:numPr>
          <w:ilvl w:val="0"/>
          <w:numId w:val="9"/>
        </w:numPr>
        <w:autoSpaceDE w:val="0"/>
        <w:autoSpaceDN w:val="0"/>
        <w:adjustRightInd w:val="0"/>
        <w:ind w:right="96"/>
        <w:rPr>
          <w:rFonts w:cs="Tahoma"/>
          <w:szCs w:val="22"/>
        </w:rPr>
      </w:pPr>
      <w:r>
        <w:rPr>
          <w:rFonts w:cs="Tahoma"/>
          <w:szCs w:val="22"/>
        </w:rPr>
        <w:t xml:space="preserve">gli </w:t>
      </w:r>
      <w:r w:rsidRPr="00ED7755">
        <w:rPr>
          <w:rFonts w:cs="Tahoma"/>
          <w:szCs w:val="22"/>
        </w:rPr>
        <w:t xml:space="preserve">strumenti adottati per lo svolgimento delle attività </w:t>
      </w:r>
      <w:r>
        <w:rPr>
          <w:rFonts w:cs="Tahoma"/>
          <w:szCs w:val="22"/>
        </w:rPr>
        <w:t>successive che caratterizzano il progetto</w:t>
      </w:r>
      <w:r w:rsidRPr="00ED7755">
        <w:rPr>
          <w:rFonts w:cs="Tahoma"/>
          <w:szCs w:val="22"/>
        </w:rPr>
        <w:t>;</w:t>
      </w:r>
    </w:p>
    <w:p w14:paraId="310DABFA" w14:textId="77777777" w:rsidR="00EC0269" w:rsidRPr="00556ACA" w:rsidRDefault="00EC0269" w:rsidP="00E00C03">
      <w:pPr>
        <w:pStyle w:val="Paragrafoelenco"/>
        <w:numPr>
          <w:ilvl w:val="0"/>
          <w:numId w:val="9"/>
        </w:numPr>
        <w:autoSpaceDE w:val="0"/>
        <w:autoSpaceDN w:val="0"/>
        <w:adjustRightInd w:val="0"/>
        <w:ind w:right="96"/>
        <w:rPr>
          <w:rFonts w:cs="Tahoma"/>
          <w:szCs w:val="22"/>
        </w:rPr>
      </w:pPr>
      <w:r>
        <w:rPr>
          <w:rFonts w:cs="Tahoma"/>
          <w:szCs w:val="22"/>
        </w:rPr>
        <w:t>i tempi per la realizzazione delle attività di cui ai punti 2, 3, 4 e gli output previsti.</w:t>
      </w:r>
    </w:p>
    <w:p w14:paraId="748B67B7" w14:textId="77777777" w:rsidR="003C6AC0" w:rsidRDefault="003C6AC0" w:rsidP="00EC0269">
      <w:pPr>
        <w:autoSpaceDE w:val="0"/>
        <w:autoSpaceDN w:val="0"/>
        <w:adjustRightInd w:val="0"/>
        <w:ind w:right="96"/>
        <w:rPr>
          <w:rFonts w:cs="Tahoma"/>
          <w:szCs w:val="22"/>
        </w:rPr>
      </w:pPr>
    </w:p>
    <w:p w14:paraId="2316C5C7" w14:textId="77777777" w:rsidR="001135D5" w:rsidRDefault="001135D5" w:rsidP="00AF0DD6">
      <w:pPr>
        <w:rPr>
          <w:b/>
        </w:rPr>
      </w:pPr>
    </w:p>
    <w:p w14:paraId="3BAE2528" w14:textId="77777777" w:rsidR="001135D5" w:rsidRDefault="001135D5" w:rsidP="00AF0DD6">
      <w:pPr>
        <w:rPr>
          <w:b/>
        </w:rPr>
      </w:pPr>
    </w:p>
    <w:p w14:paraId="22D43C69" w14:textId="77777777" w:rsidR="000D58F4" w:rsidRPr="007B2E02" w:rsidRDefault="000D58F4" w:rsidP="00AF0DD6">
      <w:pPr>
        <w:rPr>
          <w:b/>
        </w:rPr>
      </w:pPr>
      <w:r w:rsidRPr="00AF0DD6">
        <w:rPr>
          <w:b/>
        </w:rPr>
        <w:t>Analisi dei rischi</w:t>
      </w:r>
    </w:p>
    <w:p w14:paraId="431E498F" w14:textId="77777777" w:rsidR="00BC5F29" w:rsidRDefault="00AF0DD6" w:rsidP="00EC0269">
      <w:pPr>
        <w:autoSpaceDE w:val="0"/>
        <w:autoSpaceDN w:val="0"/>
        <w:adjustRightInd w:val="0"/>
        <w:ind w:right="96"/>
        <w:rPr>
          <w:rFonts w:cs="Tahoma"/>
          <w:szCs w:val="22"/>
        </w:rPr>
      </w:pPr>
      <w:r>
        <w:rPr>
          <w:rFonts w:cs="Tahoma"/>
          <w:szCs w:val="22"/>
        </w:rPr>
        <w:t xml:space="preserve">La seconda fase del </w:t>
      </w:r>
      <w:r w:rsidR="00EC0269">
        <w:rPr>
          <w:rFonts w:cs="Tahoma"/>
          <w:szCs w:val="22"/>
        </w:rPr>
        <w:t xml:space="preserve">progetto ha </w:t>
      </w:r>
      <w:r>
        <w:rPr>
          <w:rFonts w:cs="Tahoma"/>
          <w:szCs w:val="22"/>
        </w:rPr>
        <w:t>riguardato</w:t>
      </w:r>
      <w:r w:rsidR="00EC0269">
        <w:rPr>
          <w:rFonts w:cs="Tahoma"/>
          <w:szCs w:val="22"/>
        </w:rPr>
        <w:t xml:space="preserve"> </w:t>
      </w:r>
      <w:r w:rsidR="000D58F4">
        <w:rPr>
          <w:rFonts w:cs="Tahoma"/>
          <w:szCs w:val="22"/>
        </w:rPr>
        <w:t xml:space="preserve">l'analisi dei rischi che </w:t>
      </w:r>
      <w:r w:rsidR="00BC5F29">
        <w:rPr>
          <w:rFonts w:cs="Tahoma"/>
          <w:szCs w:val="22"/>
        </w:rPr>
        <w:t>si è articolata in due fasi costituite</w:t>
      </w:r>
      <w:r>
        <w:rPr>
          <w:rFonts w:cs="Tahoma"/>
          <w:szCs w:val="22"/>
        </w:rPr>
        <w:t xml:space="preserve"> rispettivamente</w:t>
      </w:r>
      <w:r w:rsidR="00BC5F29">
        <w:rPr>
          <w:rFonts w:cs="Tahoma"/>
          <w:szCs w:val="22"/>
        </w:rPr>
        <w:t xml:space="preserve"> da:</w:t>
      </w:r>
    </w:p>
    <w:p w14:paraId="7BF8BC60" w14:textId="77777777" w:rsidR="00BC5F29" w:rsidRPr="00BC5F29" w:rsidRDefault="00BC5F29" w:rsidP="00E00C03">
      <w:pPr>
        <w:pStyle w:val="Paragrafoelenco"/>
        <w:numPr>
          <w:ilvl w:val="0"/>
          <w:numId w:val="13"/>
        </w:numPr>
        <w:autoSpaceDE w:val="0"/>
        <w:autoSpaceDN w:val="0"/>
        <w:adjustRightInd w:val="0"/>
        <w:ind w:right="96"/>
        <w:rPr>
          <w:rFonts w:cs="Tahoma"/>
          <w:szCs w:val="22"/>
        </w:rPr>
      </w:pPr>
      <w:r w:rsidRPr="00BC5F29">
        <w:rPr>
          <w:rFonts w:cs="Tahoma"/>
          <w:szCs w:val="22"/>
        </w:rPr>
        <w:t>l'</w:t>
      </w:r>
      <w:r w:rsidR="00AF0DD6">
        <w:rPr>
          <w:rFonts w:cs="Tahoma"/>
          <w:szCs w:val="22"/>
        </w:rPr>
        <w:t xml:space="preserve">identificazione dei rischi di corruzione che caratterizzano i processi, i sub-processi e le attività </w:t>
      </w:r>
      <w:r w:rsidR="00547E86">
        <w:rPr>
          <w:rFonts w:cs="Tahoma"/>
          <w:szCs w:val="22"/>
        </w:rPr>
        <w:t>dell’Ordine</w:t>
      </w:r>
      <w:r>
        <w:rPr>
          <w:rFonts w:cs="Tahoma"/>
          <w:b/>
          <w:szCs w:val="22"/>
        </w:rPr>
        <w:t>;</w:t>
      </w:r>
    </w:p>
    <w:p w14:paraId="105FAF61" w14:textId="77777777" w:rsidR="00BC5F29" w:rsidRDefault="00BC5F29" w:rsidP="00E00C03">
      <w:pPr>
        <w:pStyle w:val="Paragrafoelenco"/>
        <w:numPr>
          <w:ilvl w:val="0"/>
          <w:numId w:val="13"/>
        </w:numPr>
        <w:autoSpaceDE w:val="0"/>
        <w:autoSpaceDN w:val="0"/>
        <w:adjustRightInd w:val="0"/>
        <w:ind w:right="96"/>
        <w:rPr>
          <w:rFonts w:cs="Tahoma"/>
          <w:szCs w:val="22"/>
        </w:rPr>
      </w:pPr>
      <w:r w:rsidRPr="00BC5F29">
        <w:rPr>
          <w:rFonts w:cs="Tahoma"/>
          <w:szCs w:val="22"/>
        </w:rPr>
        <w:t>la</w:t>
      </w:r>
      <w:r w:rsidR="00EC0269" w:rsidRPr="00BC5F29">
        <w:rPr>
          <w:rFonts w:cs="Tahoma"/>
          <w:szCs w:val="22"/>
        </w:rPr>
        <w:t xml:space="preserve"> valutazione de</w:t>
      </w:r>
      <w:r w:rsidR="00AF0DD6">
        <w:rPr>
          <w:rFonts w:cs="Tahoma"/>
          <w:szCs w:val="22"/>
        </w:rPr>
        <w:t>l grado di esposizione a</w:t>
      </w:r>
      <w:r w:rsidR="00EC0269" w:rsidRPr="00BC5F29">
        <w:rPr>
          <w:rFonts w:cs="Tahoma"/>
          <w:szCs w:val="22"/>
        </w:rPr>
        <w:t>i rischi</w:t>
      </w:r>
      <w:r>
        <w:rPr>
          <w:rFonts w:cs="Tahoma"/>
          <w:szCs w:val="22"/>
        </w:rPr>
        <w:t>.</w:t>
      </w:r>
    </w:p>
    <w:p w14:paraId="41D7E37F" w14:textId="77777777" w:rsidR="001A083C" w:rsidRPr="001A083C" w:rsidRDefault="00BC5F29" w:rsidP="001A083C">
      <w:pPr>
        <w:autoSpaceDE w:val="0"/>
        <w:autoSpaceDN w:val="0"/>
        <w:adjustRightInd w:val="0"/>
        <w:ind w:right="96"/>
        <w:rPr>
          <w:rFonts w:cs="Tahoma"/>
          <w:szCs w:val="22"/>
        </w:rPr>
      </w:pPr>
      <w:r>
        <w:rPr>
          <w:rFonts w:cs="Tahoma"/>
          <w:szCs w:val="22"/>
        </w:rPr>
        <w:t>Queste due attività preludono al trattamento del rischio</w:t>
      </w:r>
      <w:r w:rsidR="00EC0269" w:rsidRPr="00BC5F29">
        <w:rPr>
          <w:rFonts w:cs="Tahoma"/>
          <w:szCs w:val="22"/>
        </w:rPr>
        <w:t>, che</w:t>
      </w:r>
      <w:r w:rsidR="00AF0DD6">
        <w:rPr>
          <w:rFonts w:cs="Tahoma"/>
          <w:szCs w:val="22"/>
        </w:rPr>
        <w:t xml:space="preserve"> costituisce la terza fase del processo di risk management, che sarà analizzata nel paragrafo seguente.</w:t>
      </w:r>
      <w:r w:rsidR="001A083C">
        <w:rPr>
          <w:rFonts w:cs="Tahoma"/>
          <w:szCs w:val="22"/>
        </w:rPr>
        <w:t xml:space="preserve"> </w:t>
      </w:r>
    </w:p>
    <w:p w14:paraId="123F4F03" w14:textId="77777777" w:rsidR="001A083C" w:rsidRDefault="00AF0DD6" w:rsidP="001A083C">
      <w:pPr>
        <w:autoSpaceDE w:val="0"/>
        <w:autoSpaceDN w:val="0"/>
        <w:adjustRightInd w:val="0"/>
        <w:ind w:right="96"/>
        <w:rPr>
          <w:rFonts w:cs="Tahoma"/>
          <w:szCs w:val="22"/>
        </w:rPr>
      </w:pPr>
      <w:r>
        <w:rPr>
          <w:rFonts w:cs="Tahoma"/>
          <w:szCs w:val="22"/>
        </w:rPr>
        <w:t>Le attività di identificazione</w:t>
      </w:r>
      <w:r w:rsidR="001A083C">
        <w:rPr>
          <w:rFonts w:cs="Tahoma"/>
          <w:szCs w:val="22"/>
        </w:rPr>
        <w:t xml:space="preserve"> e valutazione dei rischi sono state sviluppate assumendo come riferimento metodologico i seguenti documenti:</w:t>
      </w:r>
    </w:p>
    <w:p w14:paraId="21C6F1B2" w14:textId="77777777" w:rsidR="001A083C" w:rsidRDefault="00AF0DD6" w:rsidP="00E00C03">
      <w:pPr>
        <w:pStyle w:val="Paragrafoelenco"/>
        <w:numPr>
          <w:ilvl w:val="0"/>
          <w:numId w:val="14"/>
        </w:numPr>
        <w:autoSpaceDE w:val="0"/>
        <w:autoSpaceDN w:val="0"/>
        <w:adjustRightInd w:val="0"/>
        <w:ind w:right="96"/>
        <w:rPr>
          <w:rFonts w:cs="Tahoma"/>
          <w:szCs w:val="22"/>
        </w:rPr>
      </w:pPr>
      <w:r>
        <w:rPr>
          <w:rFonts w:cs="Tahoma"/>
          <w:szCs w:val="22"/>
        </w:rPr>
        <w:t>il</w:t>
      </w:r>
      <w:r w:rsidR="001A083C">
        <w:rPr>
          <w:rFonts w:cs="Tahoma"/>
          <w:szCs w:val="22"/>
        </w:rPr>
        <w:t xml:space="preserve"> Piano Nazionale Anticorruzione</w:t>
      </w:r>
      <w:r w:rsidR="00C94304">
        <w:rPr>
          <w:rFonts w:cs="Tahoma"/>
          <w:szCs w:val="22"/>
        </w:rPr>
        <w:t xml:space="preserve"> </w:t>
      </w:r>
      <w:r>
        <w:rPr>
          <w:rFonts w:cs="Tahoma"/>
          <w:szCs w:val="22"/>
        </w:rPr>
        <w:t>ed i relativi allegati</w:t>
      </w:r>
      <w:r w:rsidR="001A083C">
        <w:rPr>
          <w:rFonts w:cs="Tahoma"/>
          <w:szCs w:val="22"/>
        </w:rPr>
        <w:t>;</w:t>
      </w:r>
    </w:p>
    <w:p w14:paraId="6832F7B4" w14:textId="77777777" w:rsidR="001A083C" w:rsidRDefault="00A55F77" w:rsidP="00E00C03">
      <w:pPr>
        <w:pStyle w:val="Paragrafoelenco"/>
        <w:numPr>
          <w:ilvl w:val="0"/>
          <w:numId w:val="14"/>
        </w:numPr>
        <w:autoSpaceDE w:val="0"/>
        <w:autoSpaceDN w:val="0"/>
        <w:adjustRightInd w:val="0"/>
        <w:ind w:right="96"/>
        <w:rPr>
          <w:rFonts w:cs="Tahoma"/>
          <w:szCs w:val="22"/>
        </w:rPr>
      </w:pPr>
      <w:r>
        <w:rPr>
          <w:rFonts w:cs="Tahoma"/>
          <w:szCs w:val="22"/>
        </w:rPr>
        <w:t>la norma</w:t>
      </w:r>
      <w:r w:rsidR="001A083C" w:rsidRPr="001A083C">
        <w:rPr>
          <w:rFonts w:cs="Tahoma"/>
          <w:szCs w:val="22"/>
        </w:rPr>
        <w:t xml:space="preserve"> UNI ISO</w:t>
      </w:r>
      <w:r w:rsidR="001A083C">
        <w:rPr>
          <w:rFonts w:cs="Tahoma"/>
          <w:szCs w:val="22"/>
        </w:rPr>
        <w:t xml:space="preserve"> </w:t>
      </w:r>
      <w:r w:rsidR="001A083C" w:rsidRPr="001A083C">
        <w:rPr>
          <w:rFonts w:cs="Tahoma"/>
          <w:szCs w:val="22"/>
        </w:rPr>
        <w:t>31000:2010</w:t>
      </w:r>
      <w:r w:rsidRPr="00A55F77">
        <w:t xml:space="preserve"> </w:t>
      </w:r>
      <w:r w:rsidRPr="00A55F77">
        <w:rPr>
          <w:rFonts w:cs="Tahoma"/>
          <w:szCs w:val="22"/>
        </w:rPr>
        <w:t>“Gestione del rischio - Principi e linee guida”</w:t>
      </w:r>
      <w:r>
        <w:rPr>
          <w:rFonts w:cs="Tahoma"/>
          <w:szCs w:val="22"/>
        </w:rPr>
        <w:t>;</w:t>
      </w:r>
    </w:p>
    <w:p w14:paraId="06559D85" w14:textId="77777777" w:rsidR="00A55F77" w:rsidRPr="00643A16" w:rsidRDefault="00A55F77" w:rsidP="00E00C03">
      <w:pPr>
        <w:pStyle w:val="Paragrafoelenco"/>
        <w:numPr>
          <w:ilvl w:val="0"/>
          <w:numId w:val="14"/>
        </w:numPr>
        <w:autoSpaceDE w:val="0"/>
        <w:autoSpaceDN w:val="0"/>
        <w:adjustRightInd w:val="0"/>
        <w:ind w:right="96"/>
        <w:rPr>
          <w:rFonts w:cs="Tahoma"/>
          <w:szCs w:val="22"/>
          <w:lang w:val="en-US"/>
        </w:rPr>
      </w:pPr>
      <w:r w:rsidRPr="00A55F77">
        <w:rPr>
          <w:rFonts w:cs="Tahoma"/>
          <w:szCs w:val="22"/>
          <w:lang w:val="en-US"/>
        </w:rPr>
        <w:t xml:space="preserve">il framework </w:t>
      </w:r>
      <w:r>
        <w:rPr>
          <w:rFonts w:cs="Tahoma"/>
          <w:szCs w:val="22"/>
          <w:lang w:val="en-US"/>
        </w:rPr>
        <w:t xml:space="preserve">"Enterprise Risk Management </w:t>
      </w:r>
      <w:r w:rsidRPr="00A55F77">
        <w:rPr>
          <w:rFonts w:cs="Tahoma"/>
          <w:szCs w:val="22"/>
          <w:lang w:val="en-US"/>
        </w:rPr>
        <w:t>- Integrated Framework</w:t>
      </w:r>
      <w:r>
        <w:rPr>
          <w:rFonts w:cs="Tahoma"/>
          <w:szCs w:val="22"/>
          <w:lang w:val="en-US"/>
        </w:rPr>
        <w:t xml:space="preserve">" proposto dal Committee of Sponsoring </w:t>
      </w:r>
      <w:r w:rsidR="00643A16">
        <w:rPr>
          <w:rFonts w:cs="Tahoma"/>
          <w:szCs w:val="22"/>
          <w:lang w:val="en-US"/>
        </w:rPr>
        <w:t>Organization nel corso del 2004.</w:t>
      </w:r>
    </w:p>
    <w:p w14:paraId="1D88A4BA" w14:textId="77777777" w:rsidR="001A083C" w:rsidRPr="00643A16" w:rsidRDefault="00AF0DD6" w:rsidP="001A083C">
      <w:pPr>
        <w:autoSpaceDE w:val="0"/>
        <w:autoSpaceDN w:val="0"/>
        <w:adjustRightInd w:val="0"/>
        <w:ind w:right="96"/>
        <w:rPr>
          <w:rFonts w:cs="Tahoma"/>
          <w:szCs w:val="22"/>
        </w:rPr>
      </w:pPr>
      <w:r w:rsidRPr="00AF0DD6">
        <w:rPr>
          <w:rFonts w:cs="Tahoma"/>
          <w:szCs w:val="22"/>
        </w:rPr>
        <w:t>S</w:t>
      </w:r>
      <w:r w:rsidR="00643A16">
        <w:rPr>
          <w:rFonts w:cs="Tahoma"/>
          <w:szCs w:val="22"/>
        </w:rPr>
        <w:t>ono stati considerati</w:t>
      </w:r>
      <w:r w:rsidR="00643A16" w:rsidRPr="00643A16">
        <w:rPr>
          <w:rFonts w:cs="Tahoma"/>
          <w:szCs w:val="22"/>
        </w:rPr>
        <w:t>, inoltre,</w:t>
      </w:r>
      <w:r w:rsidR="00FF4EBD">
        <w:rPr>
          <w:rFonts w:cs="Tahoma"/>
          <w:szCs w:val="22"/>
        </w:rPr>
        <w:t xml:space="preserve"> i principi, gli strumenti e</w:t>
      </w:r>
      <w:r w:rsidR="00643A16">
        <w:rPr>
          <w:rFonts w:cs="Tahoma"/>
          <w:szCs w:val="22"/>
        </w:rPr>
        <w:t xml:space="preserve"> le metodologie per l'analisi dei rischi di corruzione </w:t>
      </w:r>
      <w:r w:rsidR="00FF4EBD">
        <w:rPr>
          <w:rFonts w:cs="Tahoma"/>
          <w:szCs w:val="22"/>
        </w:rPr>
        <w:t>che possono essere desunti dall'analisi dei</w:t>
      </w:r>
      <w:r w:rsidR="00643A16">
        <w:rPr>
          <w:rFonts w:cs="Tahoma"/>
          <w:szCs w:val="22"/>
        </w:rPr>
        <w:t xml:space="preserve"> documenti </w:t>
      </w:r>
      <w:r w:rsidR="00FF4EBD">
        <w:rPr>
          <w:rFonts w:cs="Tahoma"/>
          <w:szCs w:val="22"/>
        </w:rPr>
        <w:t>predisposti da</w:t>
      </w:r>
      <w:r w:rsidR="0033740B">
        <w:rPr>
          <w:rFonts w:cs="Tahoma"/>
          <w:szCs w:val="22"/>
        </w:rPr>
        <w:t xml:space="preserve"> alcune</w:t>
      </w:r>
      <w:r w:rsidR="00643A16">
        <w:rPr>
          <w:rFonts w:cs="Tahoma"/>
          <w:szCs w:val="22"/>
        </w:rPr>
        <w:t xml:space="preserve"> autorevoli associazioni</w:t>
      </w:r>
      <w:r w:rsidR="00FF4EBD">
        <w:rPr>
          <w:rFonts w:cs="Tahoma"/>
          <w:szCs w:val="22"/>
        </w:rPr>
        <w:t xml:space="preserve"> internazionali</w:t>
      </w:r>
      <w:r w:rsidR="00643A16">
        <w:rPr>
          <w:rStyle w:val="Rimandonotaapidipagina"/>
          <w:rFonts w:cs="Tahoma"/>
          <w:szCs w:val="22"/>
        </w:rPr>
        <w:footnoteReference w:id="1"/>
      </w:r>
      <w:r w:rsidR="00FF4EBD">
        <w:rPr>
          <w:rFonts w:cs="Tahoma"/>
          <w:szCs w:val="22"/>
        </w:rPr>
        <w:t xml:space="preserve">, nonché </w:t>
      </w:r>
      <w:r w:rsidR="00643A16">
        <w:rPr>
          <w:rFonts w:cs="Tahoma"/>
          <w:szCs w:val="22"/>
        </w:rPr>
        <w:t xml:space="preserve">dalle pubblicazioni </w:t>
      </w:r>
      <w:r w:rsidR="00643A16" w:rsidRPr="00643A16">
        <w:rPr>
          <w:rFonts w:cs="Tahoma"/>
          <w:szCs w:val="22"/>
        </w:rPr>
        <w:t>prove</w:t>
      </w:r>
      <w:r w:rsidR="00643A16">
        <w:rPr>
          <w:rFonts w:cs="Tahoma"/>
          <w:szCs w:val="22"/>
        </w:rPr>
        <w:t>nienti</w:t>
      </w:r>
      <w:r w:rsidR="00643A16" w:rsidRPr="00643A16">
        <w:rPr>
          <w:rFonts w:cs="Tahoma"/>
          <w:szCs w:val="22"/>
        </w:rPr>
        <w:t xml:space="preserve"> dalla dottrina nazionale ed internazionale in materia di risk management.</w:t>
      </w:r>
    </w:p>
    <w:p w14:paraId="1E2429E5" w14:textId="77777777" w:rsidR="007C709B" w:rsidRDefault="0033740B" w:rsidP="001A083C">
      <w:pPr>
        <w:autoSpaceDE w:val="0"/>
        <w:autoSpaceDN w:val="0"/>
        <w:adjustRightInd w:val="0"/>
        <w:ind w:right="96"/>
        <w:rPr>
          <w:rFonts w:cs="Tahoma"/>
          <w:szCs w:val="22"/>
        </w:rPr>
      </w:pPr>
      <w:r>
        <w:rPr>
          <w:rFonts w:cs="Tahoma"/>
          <w:szCs w:val="22"/>
        </w:rPr>
        <w:t xml:space="preserve">Per quanto riguarda la prima attività di identificazione dei </w:t>
      </w:r>
      <w:r w:rsidR="00AF0DD6">
        <w:rPr>
          <w:rFonts w:cs="Tahoma"/>
          <w:szCs w:val="22"/>
        </w:rPr>
        <w:t>rischi</w:t>
      </w:r>
      <w:r>
        <w:rPr>
          <w:rFonts w:cs="Tahoma"/>
          <w:szCs w:val="22"/>
        </w:rPr>
        <w:t xml:space="preserve"> si è proceduto secondo l'iter seguente. In</w:t>
      </w:r>
      <w:r w:rsidR="00004994">
        <w:rPr>
          <w:rFonts w:cs="Tahoma"/>
          <w:szCs w:val="22"/>
        </w:rPr>
        <w:t xml:space="preserve">izialmente </w:t>
      </w:r>
      <w:r w:rsidR="00AF0DD6">
        <w:rPr>
          <w:rFonts w:cs="Tahoma"/>
          <w:szCs w:val="22"/>
        </w:rPr>
        <w:t>è stata condotta un'analisi</w:t>
      </w:r>
      <w:r>
        <w:rPr>
          <w:rFonts w:cs="Tahoma"/>
          <w:szCs w:val="22"/>
        </w:rPr>
        <w:t xml:space="preserve"> dei processi </w:t>
      </w:r>
      <w:r w:rsidR="00AF0DD6">
        <w:rPr>
          <w:rFonts w:cs="Tahoma"/>
          <w:szCs w:val="22"/>
        </w:rPr>
        <w:t>descritti nel paragrafo precedente</w:t>
      </w:r>
      <w:r w:rsidR="007C709B">
        <w:rPr>
          <w:rFonts w:cs="Tahoma"/>
          <w:szCs w:val="22"/>
        </w:rPr>
        <w:t xml:space="preserve"> che è avvenuta tramite:</w:t>
      </w:r>
    </w:p>
    <w:p w14:paraId="6C68041D" w14:textId="77777777" w:rsidR="00643A16" w:rsidRDefault="00004994" w:rsidP="00E00C03">
      <w:pPr>
        <w:pStyle w:val="Paragrafoelenco"/>
        <w:numPr>
          <w:ilvl w:val="0"/>
          <w:numId w:val="16"/>
        </w:numPr>
        <w:autoSpaceDE w:val="0"/>
        <w:autoSpaceDN w:val="0"/>
        <w:adjustRightInd w:val="0"/>
        <w:ind w:right="96"/>
        <w:rPr>
          <w:rFonts w:cs="Tahoma"/>
          <w:szCs w:val="22"/>
        </w:rPr>
      </w:pPr>
      <w:r>
        <w:rPr>
          <w:rFonts w:cs="Tahoma"/>
          <w:szCs w:val="22"/>
        </w:rPr>
        <w:t>l'esame</w:t>
      </w:r>
      <w:r w:rsidR="007C709B" w:rsidRPr="007C709B">
        <w:rPr>
          <w:rFonts w:cs="Tahoma"/>
          <w:szCs w:val="22"/>
        </w:rPr>
        <w:t xml:space="preserve"> della documen</w:t>
      </w:r>
      <w:r>
        <w:rPr>
          <w:rFonts w:cs="Tahoma"/>
          <w:szCs w:val="22"/>
        </w:rPr>
        <w:t xml:space="preserve">tazione relativa alle modalità di svolgimento dei processi (es. </w:t>
      </w:r>
      <w:r w:rsidR="007C709B">
        <w:rPr>
          <w:rFonts w:cs="Tahoma"/>
          <w:szCs w:val="22"/>
        </w:rPr>
        <w:t xml:space="preserve">regolamenti </w:t>
      </w:r>
      <w:r w:rsidR="00547E86">
        <w:rPr>
          <w:rFonts w:cs="Tahoma"/>
          <w:szCs w:val="22"/>
        </w:rPr>
        <w:t>interni</w:t>
      </w:r>
      <w:r>
        <w:rPr>
          <w:rFonts w:cs="Tahoma"/>
          <w:szCs w:val="22"/>
        </w:rPr>
        <w:t>)</w:t>
      </w:r>
      <w:r w:rsidR="007C709B">
        <w:rPr>
          <w:rFonts w:cs="Tahoma"/>
          <w:szCs w:val="22"/>
        </w:rPr>
        <w:t>;</w:t>
      </w:r>
    </w:p>
    <w:p w14:paraId="6D72C923" w14:textId="77777777" w:rsidR="007C709B" w:rsidRPr="007C709B" w:rsidRDefault="00AF0DD6" w:rsidP="00E00C03">
      <w:pPr>
        <w:pStyle w:val="Paragrafoelenco"/>
        <w:numPr>
          <w:ilvl w:val="0"/>
          <w:numId w:val="16"/>
        </w:numPr>
        <w:autoSpaceDE w:val="0"/>
        <w:autoSpaceDN w:val="0"/>
        <w:adjustRightInd w:val="0"/>
        <w:ind w:right="96"/>
        <w:rPr>
          <w:rFonts w:cs="Tahoma"/>
          <w:szCs w:val="22"/>
        </w:rPr>
      </w:pPr>
      <w:r>
        <w:rPr>
          <w:rFonts w:cs="Tahoma"/>
          <w:szCs w:val="22"/>
        </w:rPr>
        <w:t>lo svolgimento di</w:t>
      </w:r>
      <w:r w:rsidR="007C709B" w:rsidRPr="00BC5F29">
        <w:rPr>
          <w:rFonts w:cs="Tahoma"/>
          <w:szCs w:val="22"/>
        </w:rPr>
        <w:t xml:space="preserve"> interviste con </w:t>
      </w:r>
      <w:r w:rsidR="007C709B">
        <w:rPr>
          <w:rFonts w:cs="Tahoma"/>
          <w:szCs w:val="22"/>
        </w:rPr>
        <w:t>i Soggetti</w:t>
      </w:r>
      <w:r>
        <w:rPr>
          <w:rFonts w:cs="Tahoma"/>
          <w:szCs w:val="22"/>
        </w:rPr>
        <w:t xml:space="preserve"> ai quali è affidata la responsabilità gestionale dei processi</w:t>
      </w:r>
      <w:r w:rsidR="007C709B">
        <w:rPr>
          <w:rFonts w:cs="Tahoma"/>
          <w:szCs w:val="22"/>
        </w:rPr>
        <w:t xml:space="preserve"> </w:t>
      </w:r>
      <w:r>
        <w:rPr>
          <w:rFonts w:cs="Tahoma"/>
          <w:szCs w:val="22"/>
        </w:rPr>
        <w:t>che caratterizzano l'attività</w:t>
      </w:r>
      <w:r w:rsidR="00547E86">
        <w:rPr>
          <w:rFonts w:cs="Tahoma"/>
          <w:szCs w:val="22"/>
        </w:rPr>
        <w:t xml:space="preserve"> dell’Ordine</w:t>
      </w:r>
      <w:r w:rsidR="007C709B">
        <w:rPr>
          <w:rFonts w:cs="Tahoma"/>
          <w:szCs w:val="22"/>
        </w:rPr>
        <w:t>.</w:t>
      </w:r>
    </w:p>
    <w:p w14:paraId="679B469D" w14:textId="77777777" w:rsidR="00297BAB" w:rsidRDefault="00297BAB" w:rsidP="001A083C">
      <w:pPr>
        <w:autoSpaceDE w:val="0"/>
        <w:autoSpaceDN w:val="0"/>
        <w:adjustRightInd w:val="0"/>
        <w:ind w:right="96"/>
        <w:rPr>
          <w:rFonts w:cs="Tahoma"/>
          <w:szCs w:val="22"/>
        </w:rPr>
      </w:pPr>
      <w:r>
        <w:rPr>
          <w:rFonts w:cs="Tahoma"/>
          <w:szCs w:val="22"/>
        </w:rPr>
        <w:t xml:space="preserve">In una seconda fase, il </w:t>
      </w:r>
      <w:r w:rsidR="00004994">
        <w:rPr>
          <w:rFonts w:cs="Tahoma"/>
          <w:szCs w:val="22"/>
        </w:rPr>
        <w:t>gruppo di lavoro ha identificato</w:t>
      </w:r>
      <w:r w:rsidR="00A4478F">
        <w:rPr>
          <w:rFonts w:cs="Tahoma"/>
          <w:szCs w:val="22"/>
        </w:rPr>
        <w:t xml:space="preserve"> per ciascun sub-processo </w:t>
      </w:r>
      <w:r w:rsidR="00A574C8">
        <w:rPr>
          <w:rFonts w:cs="Tahoma"/>
          <w:szCs w:val="22"/>
        </w:rPr>
        <w:t>i seguenti elementi:</w:t>
      </w:r>
    </w:p>
    <w:p w14:paraId="4AF0DB76" w14:textId="77777777" w:rsidR="00004994" w:rsidRDefault="00A574C8" w:rsidP="00E00C03">
      <w:pPr>
        <w:pStyle w:val="Paragrafoelenco"/>
        <w:numPr>
          <w:ilvl w:val="0"/>
          <w:numId w:val="17"/>
        </w:numPr>
        <w:autoSpaceDE w:val="0"/>
        <w:autoSpaceDN w:val="0"/>
        <w:adjustRightInd w:val="0"/>
        <w:ind w:right="96"/>
        <w:rPr>
          <w:rFonts w:cs="Tahoma"/>
          <w:szCs w:val="22"/>
        </w:rPr>
      </w:pPr>
      <w:r>
        <w:rPr>
          <w:rFonts w:cs="Tahoma"/>
          <w:szCs w:val="22"/>
        </w:rPr>
        <w:t xml:space="preserve">i reati </w:t>
      </w:r>
      <w:r w:rsidR="00A4478F">
        <w:rPr>
          <w:rFonts w:cs="Tahoma"/>
          <w:szCs w:val="22"/>
        </w:rPr>
        <w:t xml:space="preserve">di corruzione </w:t>
      </w:r>
      <w:r>
        <w:rPr>
          <w:rFonts w:cs="Tahoma"/>
          <w:szCs w:val="22"/>
        </w:rPr>
        <w:t>ipotizzabili</w:t>
      </w:r>
      <w:r w:rsidR="00A4478F">
        <w:rPr>
          <w:rFonts w:cs="Tahoma"/>
          <w:szCs w:val="22"/>
        </w:rPr>
        <w:t>,</w:t>
      </w:r>
      <w:r>
        <w:rPr>
          <w:rFonts w:cs="Tahoma"/>
          <w:szCs w:val="22"/>
        </w:rPr>
        <w:t xml:space="preserve"> considerando i delitti previsti dal Tit</w:t>
      </w:r>
      <w:r w:rsidR="00004994">
        <w:rPr>
          <w:rFonts w:cs="Tahoma"/>
          <w:szCs w:val="22"/>
        </w:rPr>
        <w:t>olo II-Capo I del codice penale;</w:t>
      </w:r>
    </w:p>
    <w:p w14:paraId="15202353" w14:textId="77777777" w:rsidR="00004994" w:rsidRDefault="00A574C8" w:rsidP="00E00C03">
      <w:pPr>
        <w:pStyle w:val="Paragrafoelenco"/>
        <w:numPr>
          <w:ilvl w:val="0"/>
          <w:numId w:val="17"/>
        </w:numPr>
        <w:autoSpaceDE w:val="0"/>
        <w:autoSpaceDN w:val="0"/>
        <w:adjustRightInd w:val="0"/>
        <w:ind w:right="96"/>
        <w:rPr>
          <w:rFonts w:cs="Tahoma"/>
          <w:szCs w:val="22"/>
        </w:rPr>
      </w:pPr>
      <w:r>
        <w:rPr>
          <w:rFonts w:cs="Tahoma"/>
          <w:szCs w:val="22"/>
        </w:rPr>
        <w:t>le modalità di commissione dei reati ipotizzando delle fattispecie concrete attraverso le quali potrebbero aver luogo i delitti di corruzione</w:t>
      </w:r>
      <w:r w:rsidR="00004994">
        <w:rPr>
          <w:rFonts w:cs="Tahoma"/>
          <w:szCs w:val="22"/>
        </w:rPr>
        <w:t>;</w:t>
      </w:r>
    </w:p>
    <w:p w14:paraId="0CF7D862" w14:textId="77777777" w:rsidR="00A574C8" w:rsidRPr="00004994" w:rsidRDefault="00004994" w:rsidP="00E00C03">
      <w:pPr>
        <w:pStyle w:val="Paragrafoelenco"/>
        <w:numPr>
          <w:ilvl w:val="0"/>
          <w:numId w:val="17"/>
        </w:numPr>
        <w:autoSpaceDE w:val="0"/>
        <w:autoSpaceDN w:val="0"/>
        <w:adjustRightInd w:val="0"/>
        <w:ind w:right="96"/>
        <w:rPr>
          <w:rFonts w:cs="Tahoma"/>
          <w:szCs w:val="22"/>
        </w:rPr>
      </w:pPr>
      <w:r>
        <w:rPr>
          <w:rFonts w:cs="Tahoma"/>
          <w:szCs w:val="22"/>
        </w:rPr>
        <w:t>qualsiasi altra situazione che possa p</w:t>
      </w:r>
      <w:r w:rsidR="00547E86">
        <w:rPr>
          <w:rFonts w:cs="Tahoma"/>
          <w:szCs w:val="22"/>
        </w:rPr>
        <w:t>ortare ad un malfunzionamento dell’Ordine</w:t>
      </w:r>
      <w:r w:rsidR="003D68C2" w:rsidRPr="00004994">
        <w:rPr>
          <w:rFonts w:cs="Tahoma"/>
          <w:szCs w:val="22"/>
        </w:rPr>
        <w:t>.</w:t>
      </w:r>
    </w:p>
    <w:p w14:paraId="1B34E80B" w14:textId="77777777" w:rsidR="00A4478F" w:rsidRDefault="00004994" w:rsidP="001A083C">
      <w:pPr>
        <w:autoSpaceDE w:val="0"/>
        <w:autoSpaceDN w:val="0"/>
        <w:adjustRightInd w:val="0"/>
        <w:ind w:right="96"/>
        <w:rPr>
          <w:rFonts w:cs="Tahoma"/>
          <w:szCs w:val="22"/>
        </w:rPr>
      </w:pPr>
      <w:r>
        <w:rPr>
          <w:rFonts w:cs="Tahoma"/>
          <w:szCs w:val="22"/>
        </w:rPr>
        <w:t>Lo svolgimento di quest'</w:t>
      </w:r>
      <w:r w:rsidR="00A4478F">
        <w:rPr>
          <w:rFonts w:cs="Tahoma"/>
          <w:szCs w:val="22"/>
        </w:rPr>
        <w:t xml:space="preserve">attività ha consentito di individuare </w:t>
      </w:r>
      <w:r>
        <w:rPr>
          <w:rFonts w:cs="Tahoma"/>
          <w:szCs w:val="22"/>
        </w:rPr>
        <w:t>i rischi</w:t>
      </w:r>
      <w:r w:rsidR="00A4478F">
        <w:rPr>
          <w:rFonts w:cs="Tahoma"/>
          <w:szCs w:val="22"/>
        </w:rPr>
        <w:t xml:space="preserve"> inerenti alle attività </w:t>
      </w:r>
      <w:r w:rsidR="00547E86">
        <w:rPr>
          <w:rFonts w:cs="Tahoma"/>
          <w:szCs w:val="22"/>
        </w:rPr>
        <w:t>svolte dall’Ordine</w:t>
      </w:r>
      <w:r w:rsidR="00A574C8">
        <w:rPr>
          <w:rFonts w:cs="Tahoma"/>
          <w:szCs w:val="22"/>
        </w:rPr>
        <w:t>.</w:t>
      </w:r>
      <w:r w:rsidR="00A4478F">
        <w:rPr>
          <w:rFonts w:cs="Tahoma"/>
          <w:szCs w:val="22"/>
        </w:rPr>
        <w:t xml:space="preserve"> </w:t>
      </w:r>
    </w:p>
    <w:p w14:paraId="57B6A990" w14:textId="77777777" w:rsidR="00EC0269" w:rsidRDefault="00A81B34" w:rsidP="001A083C">
      <w:pPr>
        <w:autoSpaceDE w:val="0"/>
        <w:autoSpaceDN w:val="0"/>
        <w:adjustRightInd w:val="0"/>
        <w:ind w:right="96"/>
        <w:rPr>
          <w:rFonts w:cs="Tahoma"/>
          <w:szCs w:val="22"/>
        </w:rPr>
      </w:pPr>
      <w:r>
        <w:rPr>
          <w:rFonts w:cs="Tahoma"/>
          <w:szCs w:val="22"/>
        </w:rPr>
        <w:t>Si è proced</w:t>
      </w:r>
      <w:r w:rsidR="00A4478F">
        <w:rPr>
          <w:rFonts w:cs="Tahoma"/>
          <w:szCs w:val="22"/>
        </w:rPr>
        <w:t>uto così alla definizione di alcune matrici di analisi de</w:t>
      </w:r>
      <w:r w:rsidR="00004994">
        <w:rPr>
          <w:rFonts w:cs="Tahoma"/>
          <w:szCs w:val="22"/>
        </w:rPr>
        <w:t>l rischio, in cui sono riportate</w:t>
      </w:r>
      <w:r>
        <w:rPr>
          <w:rFonts w:cs="Tahoma"/>
          <w:szCs w:val="22"/>
        </w:rPr>
        <w:t xml:space="preserve"> per ciascun processo i rischi di reati che potrebbero verificarsi</w:t>
      </w:r>
      <w:r w:rsidR="00A4478F">
        <w:rPr>
          <w:rFonts w:cs="Tahoma"/>
          <w:szCs w:val="22"/>
        </w:rPr>
        <w:t xml:space="preserve"> e delle modalità di possibile manifestazione dei delitti ipotizzati</w:t>
      </w:r>
      <w:r>
        <w:rPr>
          <w:rFonts w:cs="Tahoma"/>
          <w:szCs w:val="22"/>
        </w:rPr>
        <w:t>.</w:t>
      </w:r>
      <w:r w:rsidR="00A574C8">
        <w:rPr>
          <w:rFonts w:cs="Tahoma"/>
          <w:szCs w:val="22"/>
        </w:rPr>
        <w:t xml:space="preserve"> </w:t>
      </w:r>
      <w:r w:rsidR="00A4478F">
        <w:rPr>
          <w:rFonts w:cs="Tahoma"/>
          <w:szCs w:val="22"/>
        </w:rPr>
        <w:t xml:space="preserve">Il dettaglio delle matrici è riportato nella </w:t>
      </w:r>
      <w:r w:rsidR="00A4478F" w:rsidRPr="00E82868">
        <w:rPr>
          <w:rFonts w:cs="Tahoma"/>
          <w:szCs w:val="22"/>
        </w:rPr>
        <w:t>Parte Speciale del Piano</w:t>
      </w:r>
      <w:r w:rsidR="00A4478F">
        <w:rPr>
          <w:rFonts w:cs="Tahoma"/>
          <w:szCs w:val="22"/>
        </w:rPr>
        <w:t>.</w:t>
      </w:r>
    </w:p>
    <w:p w14:paraId="1593E2AA" w14:textId="77777777" w:rsidR="00A574C8" w:rsidRPr="00BC5F29" w:rsidRDefault="00A574C8" w:rsidP="001A083C">
      <w:pPr>
        <w:autoSpaceDE w:val="0"/>
        <w:autoSpaceDN w:val="0"/>
        <w:adjustRightInd w:val="0"/>
        <w:ind w:right="96"/>
        <w:rPr>
          <w:rFonts w:cs="Tahoma"/>
          <w:szCs w:val="22"/>
        </w:rPr>
      </w:pPr>
      <w:r>
        <w:rPr>
          <w:rFonts w:cs="Tahoma"/>
          <w:szCs w:val="22"/>
        </w:rPr>
        <w:t xml:space="preserve">Completata questa prima attività di identificazione dei </w:t>
      </w:r>
      <w:r w:rsidR="00A4478F">
        <w:rPr>
          <w:rFonts w:cs="Tahoma"/>
          <w:szCs w:val="22"/>
        </w:rPr>
        <w:t>rischi</w:t>
      </w:r>
      <w:r w:rsidR="00A81B34">
        <w:rPr>
          <w:rFonts w:cs="Tahoma"/>
          <w:szCs w:val="22"/>
        </w:rPr>
        <w:t>,</w:t>
      </w:r>
      <w:r>
        <w:rPr>
          <w:rFonts w:cs="Tahoma"/>
          <w:szCs w:val="22"/>
        </w:rPr>
        <w:t xml:space="preserve"> il </w:t>
      </w:r>
      <w:r w:rsidR="00A4478F">
        <w:rPr>
          <w:rFonts w:cs="Tahoma"/>
          <w:szCs w:val="22"/>
        </w:rPr>
        <w:t>gruppo di lavoro</w:t>
      </w:r>
      <w:r>
        <w:rPr>
          <w:rFonts w:cs="Tahoma"/>
          <w:szCs w:val="22"/>
        </w:rPr>
        <w:t xml:space="preserve"> ha proceduto successivamente alla valutazione dei rischi.</w:t>
      </w:r>
    </w:p>
    <w:p w14:paraId="656B5611" w14:textId="77777777" w:rsidR="00A81B34" w:rsidRDefault="00EC0269" w:rsidP="00EC0269">
      <w:pPr>
        <w:autoSpaceDE w:val="0"/>
        <w:autoSpaceDN w:val="0"/>
        <w:adjustRightInd w:val="0"/>
        <w:ind w:right="96"/>
        <w:rPr>
          <w:rFonts w:cs="Tahoma"/>
          <w:szCs w:val="22"/>
        </w:rPr>
      </w:pPr>
      <w:r>
        <w:rPr>
          <w:rFonts w:cs="Tahoma"/>
          <w:szCs w:val="22"/>
        </w:rPr>
        <w:t xml:space="preserve">Tale attività è stata condotta allo scopo di far emergere le aree maggiormente esposte al rischio di corruzione </w:t>
      </w:r>
      <w:r w:rsidR="00A4478F">
        <w:rPr>
          <w:rFonts w:cs="Tahoma"/>
          <w:szCs w:val="22"/>
        </w:rPr>
        <w:t>da monitorare attentamente e da presidiare</w:t>
      </w:r>
      <w:r>
        <w:rPr>
          <w:rFonts w:cs="Tahoma"/>
          <w:szCs w:val="22"/>
        </w:rPr>
        <w:t xml:space="preserve"> </w:t>
      </w:r>
      <w:r w:rsidRPr="00556ACA">
        <w:rPr>
          <w:rFonts w:cs="Tahoma"/>
          <w:szCs w:val="22"/>
        </w:rPr>
        <w:t xml:space="preserve">mediante l’implementazione di </w:t>
      </w:r>
      <w:r w:rsidR="00A4478F">
        <w:rPr>
          <w:rFonts w:cs="Tahoma"/>
          <w:szCs w:val="22"/>
        </w:rPr>
        <w:t>nuove</w:t>
      </w:r>
      <w:r w:rsidR="00A81B34">
        <w:rPr>
          <w:rFonts w:cs="Tahoma"/>
          <w:szCs w:val="22"/>
        </w:rPr>
        <w:t xml:space="preserve"> misure di trattamento del rischio</w:t>
      </w:r>
      <w:r>
        <w:rPr>
          <w:rFonts w:cs="Tahoma"/>
          <w:szCs w:val="22"/>
        </w:rPr>
        <w:t>.</w:t>
      </w:r>
    </w:p>
    <w:p w14:paraId="61D1C0DC" w14:textId="77777777" w:rsidR="00281D00" w:rsidRDefault="00A81B34" w:rsidP="00F13B39">
      <w:pPr>
        <w:autoSpaceDE w:val="0"/>
        <w:autoSpaceDN w:val="0"/>
        <w:adjustRightInd w:val="0"/>
        <w:ind w:right="96"/>
        <w:rPr>
          <w:rFonts w:cs="Tahoma"/>
          <w:szCs w:val="22"/>
        </w:rPr>
      </w:pPr>
      <w:r>
        <w:rPr>
          <w:rFonts w:cs="Tahoma"/>
          <w:szCs w:val="22"/>
        </w:rPr>
        <w:t>Per stimare il livello di esposizione</w:t>
      </w:r>
      <w:r w:rsidR="00B15F09">
        <w:rPr>
          <w:rFonts w:cs="Tahoma"/>
          <w:szCs w:val="22"/>
        </w:rPr>
        <w:t xml:space="preserve"> al rischio</w:t>
      </w:r>
      <w:r w:rsidR="00983419">
        <w:rPr>
          <w:rFonts w:cs="Tahoma"/>
          <w:szCs w:val="22"/>
        </w:rPr>
        <w:t>,</w:t>
      </w:r>
      <w:r>
        <w:rPr>
          <w:rFonts w:cs="Tahoma"/>
          <w:szCs w:val="22"/>
        </w:rPr>
        <w:t xml:space="preserve"> per ciascuna attività</w:t>
      </w:r>
      <w:r w:rsidR="00281D00">
        <w:rPr>
          <w:rFonts w:cs="Tahoma"/>
          <w:szCs w:val="22"/>
        </w:rPr>
        <w:t xml:space="preserve">, </w:t>
      </w:r>
      <w:r w:rsidR="00600D26">
        <w:rPr>
          <w:rFonts w:cs="Tahoma"/>
          <w:szCs w:val="22"/>
        </w:rPr>
        <w:t>è stata valutata la probabilità che si possano realizzare i comportamenti delittuosi ipotizzati nella fase precedente e sono state considerate le conseguenze che i comportamenti illeciti potrebbero produrre.</w:t>
      </w:r>
    </w:p>
    <w:p w14:paraId="46E0AD56" w14:textId="77777777" w:rsidR="001C38A7" w:rsidRPr="00911290" w:rsidRDefault="00281D00" w:rsidP="00F13B39">
      <w:pPr>
        <w:autoSpaceDE w:val="0"/>
        <w:autoSpaceDN w:val="0"/>
        <w:adjustRightInd w:val="0"/>
        <w:ind w:right="96"/>
        <w:rPr>
          <w:rFonts w:cs="Tahoma"/>
          <w:szCs w:val="22"/>
        </w:rPr>
      </w:pPr>
      <w:r>
        <w:rPr>
          <w:rFonts w:cs="Tahoma"/>
          <w:szCs w:val="22"/>
        </w:rPr>
        <w:t>Tali fattori hanno permesso di determina</w:t>
      </w:r>
      <w:r w:rsidR="00BE204D">
        <w:rPr>
          <w:rFonts w:cs="Tahoma"/>
          <w:szCs w:val="22"/>
        </w:rPr>
        <w:t>re</w:t>
      </w:r>
      <w:r>
        <w:rPr>
          <w:rFonts w:cs="Tahoma"/>
          <w:szCs w:val="22"/>
        </w:rPr>
        <w:t xml:space="preserve"> una prima valutazione del rischio. Attraverso l'analisi dei </w:t>
      </w:r>
      <w:r w:rsidRPr="00911290">
        <w:rPr>
          <w:rFonts w:cs="Tahoma"/>
          <w:szCs w:val="22"/>
        </w:rPr>
        <w:t>controlli anti-corruzione già vigenti</w:t>
      </w:r>
      <w:r>
        <w:rPr>
          <w:rFonts w:cs="Tahoma"/>
          <w:szCs w:val="22"/>
        </w:rPr>
        <w:t xml:space="preserve"> è stato possibile</w:t>
      </w:r>
      <w:r w:rsidR="001C38A7">
        <w:rPr>
          <w:rFonts w:cs="Tahoma"/>
          <w:szCs w:val="22"/>
        </w:rPr>
        <w:t xml:space="preserve"> pervenire alla definizione del livello di rischio di corruzione cosiddetto residuale, poiché l'esposizione al rischio è </w:t>
      </w:r>
      <w:r w:rsidR="00BE204D">
        <w:rPr>
          <w:rFonts w:cs="Tahoma"/>
          <w:szCs w:val="22"/>
        </w:rPr>
        <w:t xml:space="preserve">stata </w:t>
      </w:r>
      <w:r w:rsidR="001C38A7">
        <w:rPr>
          <w:rFonts w:cs="Tahoma"/>
          <w:szCs w:val="22"/>
        </w:rPr>
        <w:t xml:space="preserve">valutata considerando il livello di affidabilità delle misure di controllo </w:t>
      </w:r>
      <w:r w:rsidR="00600D26">
        <w:rPr>
          <w:rFonts w:cs="Tahoma"/>
          <w:szCs w:val="22"/>
        </w:rPr>
        <w:t>già introdotte dall’Ordine</w:t>
      </w:r>
      <w:r w:rsidR="003D68C2" w:rsidRPr="00911290">
        <w:rPr>
          <w:rFonts w:cs="Tahoma"/>
          <w:szCs w:val="22"/>
        </w:rPr>
        <w:t xml:space="preserve">. </w:t>
      </w:r>
    </w:p>
    <w:p w14:paraId="346687EC" w14:textId="77777777" w:rsidR="00983419" w:rsidRPr="00911290" w:rsidRDefault="00281D00" w:rsidP="001C38A7">
      <w:pPr>
        <w:autoSpaceDE w:val="0"/>
        <w:autoSpaceDN w:val="0"/>
        <w:adjustRightInd w:val="0"/>
        <w:ind w:right="96"/>
        <w:rPr>
          <w:rFonts w:cs="Tahoma"/>
          <w:szCs w:val="22"/>
        </w:rPr>
      </w:pPr>
      <w:r>
        <w:rPr>
          <w:rFonts w:cs="Tahoma"/>
          <w:szCs w:val="22"/>
        </w:rPr>
        <w:t xml:space="preserve">Tale analisi ha permesso </w:t>
      </w:r>
      <w:r w:rsidR="002B5524" w:rsidRPr="00911290">
        <w:rPr>
          <w:rFonts w:cs="Tahoma"/>
          <w:szCs w:val="22"/>
        </w:rPr>
        <w:t>di definire, conseguentemente, una graduatoria delle attività in funzione del livello di esposizione al rischio di corruzione</w:t>
      </w:r>
      <w:r w:rsidR="00543387" w:rsidRPr="00911290">
        <w:rPr>
          <w:rFonts w:cs="Tahoma"/>
          <w:szCs w:val="22"/>
        </w:rPr>
        <w:t xml:space="preserve"> di ciascuna</w:t>
      </w:r>
      <w:r w:rsidR="002B5524" w:rsidRPr="00911290">
        <w:rPr>
          <w:rFonts w:cs="Tahoma"/>
          <w:szCs w:val="22"/>
        </w:rPr>
        <w:t xml:space="preserve">. </w:t>
      </w:r>
    </w:p>
    <w:p w14:paraId="5C792DBE" w14:textId="77777777" w:rsidR="001C38A7" w:rsidRPr="00911290" w:rsidRDefault="001C38A7" w:rsidP="001C38A7">
      <w:pPr>
        <w:autoSpaceDE w:val="0"/>
        <w:autoSpaceDN w:val="0"/>
        <w:adjustRightInd w:val="0"/>
        <w:ind w:right="96"/>
        <w:rPr>
          <w:rFonts w:cs="Tahoma"/>
          <w:szCs w:val="22"/>
        </w:rPr>
      </w:pPr>
      <w:r w:rsidRPr="00911290">
        <w:rPr>
          <w:rFonts w:cs="Tahoma"/>
          <w:szCs w:val="22"/>
        </w:rPr>
        <w:t xml:space="preserve">L'analisi </w:t>
      </w:r>
      <w:r w:rsidR="00983419" w:rsidRPr="00911290">
        <w:rPr>
          <w:rFonts w:cs="Tahoma"/>
          <w:szCs w:val="22"/>
        </w:rPr>
        <w:t>delle aree a rischio è riportata</w:t>
      </w:r>
      <w:r w:rsidRPr="00911290">
        <w:rPr>
          <w:rFonts w:cs="Tahoma"/>
          <w:szCs w:val="22"/>
        </w:rPr>
        <w:t xml:space="preserve"> </w:t>
      </w:r>
      <w:r w:rsidR="00983419" w:rsidRPr="00911290">
        <w:rPr>
          <w:rFonts w:cs="Tahoma"/>
          <w:szCs w:val="22"/>
        </w:rPr>
        <w:t>nella Parte Speciale del Piano</w:t>
      </w:r>
      <w:r w:rsidRPr="00911290">
        <w:rPr>
          <w:rFonts w:cs="Tahoma"/>
          <w:szCs w:val="22"/>
        </w:rPr>
        <w:t>.</w:t>
      </w:r>
    </w:p>
    <w:p w14:paraId="2FDCB707" w14:textId="77777777" w:rsidR="00A574C8" w:rsidRDefault="002B5524" w:rsidP="00EC0269">
      <w:pPr>
        <w:autoSpaceDE w:val="0"/>
        <w:autoSpaceDN w:val="0"/>
        <w:adjustRightInd w:val="0"/>
        <w:ind w:right="96"/>
        <w:rPr>
          <w:rFonts w:cs="Tahoma"/>
          <w:szCs w:val="22"/>
        </w:rPr>
      </w:pPr>
      <w:r w:rsidRPr="00911290">
        <w:rPr>
          <w:rFonts w:cs="Tahoma"/>
          <w:szCs w:val="22"/>
        </w:rPr>
        <w:t>Tale graduatoria è stata utilizzata per definire le pri</w:t>
      </w:r>
      <w:r w:rsidR="00543387" w:rsidRPr="00911290">
        <w:rPr>
          <w:rFonts w:cs="Tahoma"/>
          <w:szCs w:val="22"/>
        </w:rPr>
        <w:t>orità e l’urgenza delle misure di trattamento.</w:t>
      </w:r>
    </w:p>
    <w:p w14:paraId="41665BB0" w14:textId="77777777" w:rsidR="0033740B" w:rsidRDefault="0033740B" w:rsidP="00EC0269">
      <w:pPr>
        <w:autoSpaceDE w:val="0"/>
        <w:autoSpaceDN w:val="0"/>
        <w:adjustRightInd w:val="0"/>
        <w:ind w:right="96"/>
        <w:rPr>
          <w:rFonts w:cs="Tahoma"/>
          <w:szCs w:val="22"/>
        </w:rPr>
      </w:pPr>
    </w:p>
    <w:p w14:paraId="0ED8481B" w14:textId="77777777" w:rsidR="001C38A7" w:rsidRPr="007B2E02" w:rsidRDefault="001C38A7" w:rsidP="001C38A7">
      <w:pPr>
        <w:rPr>
          <w:b/>
        </w:rPr>
      </w:pPr>
      <w:r>
        <w:rPr>
          <w:b/>
        </w:rPr>
        <w:t xml:space="preserve">Progettazione </w:t>
      </w:r>
      <w:r w:rsidR="00EE6967">
        <w:rPr>
          <w:b/>
        </w:rPr>
        <w:t>del sistema di trattamento del rischio</w:t>
      </w:r>
    </w:p>
    <w:p w14:paraId="1A52ED22" w14:textId="77777777" w:rsidR="001C38A7" w:rsidRDefault="00EC0269" w:rsidP="00EC0269">
      <w:pPr>
        <w:autoSpaceDE w:val="0"/>
        <w:autoSpaceDN w:val="0"/>
        <w:adjustRightInd w:val="0"/>
        <w:ind w:right="96"/>
        <w:rPr>
          <w:rFonts w:cs="Tahoma"/>
          <w:szCs w:val="22"/>
        </w:rPr>
      </w:pPr>
      <w:r>
        <w:rPr>
          <w:rFonts w:cs="Tahoma"/>
          <w:szCs w:val="22"/>
        </w:rPr>
        <w:t xml:space="preserve">La terza fase ha riguardato </w:t>
      </w:r>
      <w:r w:rsidRPr="00E82868">
        <w:rPr>
          <w:rFonts w:cs="Tahoma"/>
          <w:szCs w:val="22"/>
        </w:rPr>
        <w:t xml:space="preserve">la progettazione </w:t>
      </w:r>
      <w:r w:rsidR="00EE6967" w:rsidRPr="00E82868">
        <w:rPr>
          <w:rFonts w:cs="Tahoma"/>
          <w:szCs w:val="22"/>
        </w:rPr>
        <w:t xml:space="preserve">del sistema di </w:t>
      </w:r>
      <w:r w:rsidR="00697BC3" w:rsidRPr="00E82868">
        <w:rPr>
          <w:rFonts w:cs="Tahoma"/>
          <w:szCs w:val="22"/>
        </w:rPr>
        <w:t>trattamento</w:t>
      </w:r>
      <w:r w:rsidR="001C38A7">
        <w:rPr>
          <w:rFonts w:cs="Tahoma"/>
          <w:szCs w:val="22"/>
        </w:rPr>
        <w:t xml:space="preserve"> dei rischi </w:t>
      </w:r>
      <w:r w:rsidR="00983419">
        <w:rPr>
          <w:rFonts w:cs="Tahoma"/>
          <w:szCs w:val="22"/>
        </w:rPr>
        <w:t>individuati nella fase precedente</w:t>
      </w:r>
      <w:r>
        <w:rPr>
          <w:rFonts w:cs="Tahoma"/>
          <w:szCs w:val="22"/>
        </w:rPr>
        <w:t>.</w:t>
      </w:r>
    </w:p>
    <w:p w14:paraId="7A5FE31A" w14:textId="77777777" w:rsidR="001C38A7" w:rsidRDefault="00911290" w:rsidP="00EC0269">
      <w:pPr>
        <w:autoSpaceDE w:val="0"/>
        <w:autoSpaceDN w:val="0"/>
        <w:adjustRightInd w:val="0"/>
        <w:ind w:right="96"/>
        <w:rPr>
          <w:rFonts w:cs="Tahoma"/>
          <w:szCs w:val="22"/>
        </w:rPr>
      </w:pPr>
      <w:r>
        <w:rPr>
          <w:rFonts w:cs="Tahoma"/>
          <w:szCs w:val="22"/>
        </w:rPr>
        <w:t>Il PNA ed i</w:t>
      </w:r>
      <w:r w:rsidR="001C38A7">
        <w:rPr>
          <w:rFonts w:cs="Tahoma"/>
          <w:szCs w:val="22"/>
        </w:rPr>
        <w:t xml:space="preserve"> modelli di riferimento dif</w:t>
      </w:r>
      <w:r w:rsidR="00543387">
        <w:rPr>
          <w:rFonts w:cs="Tahoma"/>
          <w:szCs w:val="22"/>
        </w:rPr>
        <w:t>fus</w:t>
      </w:r>
      <w:r>
        <w:rPr>
          <w:rFonts w:cs="Tahoma"/>
          <w:szCs w:val="22"/>
        </w:rPr>
        <w:t>i nella prassi internazionale</w:t>
      </w:r>
      <w:r w:rsidR="00543387">
        <w:rPr>
          <w:rFonts w:cs="Tahoma"/>
          <w:szCs w:val="22"/>
        </w:rPr>
        <w:t xml:space="preserve"> considerano </w:t>
      </w:r>
      <w:r w:rsidR="001C38A7">
        <w:rPr>
          <w:rFonts w:cs="Tahoma"/>
          <w:szCs w:val="22"/>
        </w:rPr>
        <w:t>la p</w:t>
      </w:r>
      <w:r w:rsidR="00EE6967">
        <w:rPr>
          <w:rFonts w:cs="Tahoma"/>
          <w:szCs w:val="22"/>
        </w:rPr>
        <w:t xml:space="preserve">rogettazione del sistema </w:t>
      </w:r>
      <w:r w:rsidR="00543387">
        <w:rPr>
          <w:rFonts w:cs="Tahoma"/>
          <w:szCs w:val="22"/>
        </w:rPr>
        <w:t xml:space="preserve">di </w:t>
      </w:r>
      <w:r w:rsidR="001C38A7">
        <w:rPr>
          <w:rFonts w:cs="Tahoma"/>
          <w:szCs w:val="22"/>
        </w:rPr>
        <w:t>trattamento del rischio</w:t>
      </w:r>
      <w:r w:rsidR="00543387">
        <w:rPr>
          <w:rFonts w:cs="Tahoma"/>
          <w:szCs w:val="22"/>
        </w:rPr>
        <w:t xml:space="preserve"> una delle attività più importanti per la prevenzione della corruzione. Tale sistema</w:t>
      </w:r>
      <w:r w:rsidR="005664FE">
        <w:rPr>
          <w:rFonts w:cs="Tahoma"/>
          <w:szCs w:val="22"/>
        </w:rPr>
        <w:t>,</w:t>
      </w:r>
      <w:r w:rsidR="00543387">
        <w:rPr>
          <w:rFonts w:cs="Tahoma"/>
          <w:szCs w:val="22"/>
        </w:rPr>
        <w:t xml:space="preserve"> denominato</w:t>
      </w:r>
      <w:r w:rsidR="001C38A7">
        <w:rPr>
          <w:rFonts w:cs="Tahoma"/>
          <w:szCs w:val="22"/>
        </w:rPr>
        <w:t xml:space="preserve"> </w:t>
      </w:r>
      <w:r w:rsidR="005664FE">
        <w:rPr>
          <w:rFonts w:cs="Tahoma"/>
          <w:szCs w:val="22"/>
        </w:rPr>
        <w:t xml:space="preserve">talvolta </w:t>
      </w:r>
      <w:r w:rsidR="001C38A7">
        <w:rPr>
          <w:rFonts w:cs="Tahoma"/>
          <w:szCs w:val="22"/>
        </w:rPr>
        <w:t>anche</w:t>
      </w:r>
      <w:r w:rsidR="00543387">
        <w:rPr>
          <w:rFonts w:cs="Tahoma"/>
          <w:szCs w:val="22"/>
        </w:rPr>
        <w:t xml:space="preserve"> </w:t>
      </w:r>
      <w:r w:rsidR="00983419">
        <w:rPr>
          <w:rFonts w:cs="Tahoma"/>
          <w:szCs w:val="22"/>
        </w:rPr>
        <w:t>modello</w:t>
      </w:r>
      <w:r w:rsidR="00543387">
        <w:rPr>
          <w:rFonts w:cs="Tahoma"/>
          <w:szCs w:val="22"/>
        </w:rPr>
        <w:t xml:space="preserve"> di</w:t>
      </w:r>
      <w:r w:rsidR="001C38A7">
        <w:rPr>
          <w:rFonts w:cs="Tahoma"/>
          <w:szCs w:val="22"/>
        </w:rPr>
        <w:t xml:space="preserve"> </w:t>
      </w:r>
      <w:r w:rsidR="001C38A7" w:rsidRPr="005664FE">
        <w:rPr>
          <w:rFonts w:cs="Tahoma"/>
          <w:i/>
          <w:szCs w:val="22"/>
        </w:rPr>
        <w:t>risk response</w:t>
      </w:r>
      <w:r w:rsidR="001C38A7">
        <w:rPr>
          <w:rFonts w:cs="Tahoma"/>
          <w:szCs w:val="22"/>
        </w:rPr>
        <w:t xml:space="preserve"> </w:t>
      </w:r>
      <w:r w:rsidR="005664FE">
        <w:rPr>
          <w:rFonts w:cs="Tahoma"/>
          <w:szCs w:val="22"/>
        </w:rPr>
        <w:t xml:space="preserve">o </w:t>
      </w:r>
      <w:r w:rsidR="00543387">
        <w:rPr>
          <w:rFonts w:cs="Tahoma"/>
          <w:szCs w:val="22"/>
        </w:rPr>
        <w:t xml:space="preserve">di </w:t>
      </w:r>
      <w:r w:rsidR="005664FE" w:rsidRPr="005664FE">
        <w:rPr>
          <w:rFonts w:cs="Tahoma"/>
          <w:i/>
          <w:szCs w:val="22"/>
        </w:rPr>
        <w:t>risk mitigation</w:t>
      </w:r>
      <w:r w:rsidR="00697BC3">
        <w:rPr>
          <w:rFonts w:cs="Tahoma"/>
          <w:szCs w:val="22"/>
        </w:rPr>
        <w:t>, comprende</w:t>
      </w:r>
      <w:r w:rsidR="005664FE">
        <w:rPr>
          <w:rFonts w:cs="Tahoma"/>
          <w:szCs w:val="22"/>
        </w:rPr>
        <w:t xml:space="preserve"> la definizione delle strategie di risposta al r</w:t>
      </w:r>
      <w:r>
        <w:rPr>
          <w:rFonts w:cs="Tahoma"/>
          <w:szCs w:val="22"/>
        </w:rPr>
        <w:t xml:space="preserve">ischio e la progettazione di </w:t>
      </w:r>
      <w:r w:rsidR="005664FE">
        <w:rPr>
          <w:rFonts w:cs="Tahoma"/>
          <w:szCs w:val="22"/>
        </w:rPr>
        <w:t xml:space="preserve">azioni </w:t>
      </w:r>
      <w:r w:rsidR="00697BC3">
        <w:rPr>
          <w:rFonts w:cs="Tahoma"/>
          <w:szCs w:val="22"/>
        </w:rPr>
        <w:t xml:space="preserve">specifiche </w:t>
      </w:r>
      <w:r w:rsidR="005664FE">
        <w:rPr>
          <w:rFonts w:cs="Tahoma"/>
          <w:szCs w:val="22"/>
        </w:rPr>
        <w:t>che devono essere implementate per allinear</w:t>
      </w:r>
      <w:r w:rsidR="00543387">
        <w:rPr>
          <w:rFonts w:cs="Tahoma"/>
          <w:szCs w:val="22"/>
        </w:rPr>
        <w:t>e il profilo di rischio residuo</w:t>
      </w:r>
      <w:r w:rsidR="005664FE">
        <w:rPr>
          <w:rFonts w:cs="Tahoma"/>
          <w:szCs w:val="22"/>
        </w:rPr>
        <w:t xml:space="preserve"> al livello di rischio considerato </w:t>
      </w:r>
      <w:r w:rsidR="005664FE" w:rsidRPr="005664FE">
        <w:rPr>
          <w:rFonts w:cs="Tahoma"/>
          <w:i/>
          <w:szCs w:val="22"/>
        </w:rPr>
        <w:t>accettabile</w:t>
      </w:r>
      <w:r w:rsidR="005664FE">
        <w:rPr>
          <w:rFonts w:cs="Tahoma"/>
          <w:szCs w:val="22"/>
        </w:rPr>
        <w:t>.</w:t>
      </w:r>
    </w:p>
    <w:p w14:paraId="4B984DA9" w14:textId="77777777" w:rsidR="00697BC3" w:rsidRDefault="00697BC3" w:rsidP="00697BC3">
      <w:pPr>
        <w:autoSpaceDE w:val="0"/>
        <w:autoSpaceDN w:val="0"/>
        <w:adjustRightInd w:val="0"/>
        <w:ind w:right="96"/>
        <w:rPr>
          <w:rFonts w:cs="Tahoma"/>
          <w:szCs w:val="22"/>
        </w:rPr>
      </w:pPr>
      <w:r>
        <w:rPr>
          <w:rFonts w:cs="Tahoma"/>
          <w:szCs w:val="22"/>
        </w:rPr>
        <w:t>Per quanto riguarda</w:t>
      </w:r>
      <w:r w:rsidR="00543387">
        <w:rPr>
          <w:rFonts w:cs="Tahoma"/>
          <w:szCs w:val="22"/>
        </w:rPr>
        <w:t xml:space="preserve"> la stima del rischio</w:t>
      </w:r>
      <w:r w:rsidR="00892F37">
        <w:rPr>
          <w:rFonts w:cs="Tahoma"/>
          <w:szCs w:val="22"/>
        </w:rPr>
        <w:t xml:space="preserve"> </w:t>
      </w:r>
      <w:r w:rsidR="00892F37" w:rsidRPr="00911290">
        <w:rPr>
          <w:rFonts w:cs="Tahoma"/>
          <w:szCs w:val="22"/>
        </w:rPr>
        <w:t xml:space="preserve">residuale, si è </w:t>
      </w:r>
      <w:r w:rsidRPr="00911290">
        <w:rPr>
          <w:rFonts w:cs="Tahoma"/>
          <w:szCs w:val="22"/>
        </w:rPr>
        <w:t>detto che</w:t>
      </w:r>
      <w:r w:rsidRPr="00911290">
        <w:rPr>
          <w:rFonts w:cs="Tahoma"/>
          <w:i/>
          <w:szCs w:val="22"/>
        </w:rPr>
        <w:t xml:space="preserve">, </w:t>
      </w:r>
      <w:r w:rsidRPr="00911290">
        <w:rPr>
          <w:rFonts w:cs="Tahoma"/>
          <w:szCs w:val="22"/>
        </w:rPr>
        <w:t xml:space="preserve">il </w:t>
      </w:r>
      <w:r w:rsidR="002729DE" w:rsidRPr="00911290">
        <w:rPr>
          <w:rFonts w:cs="Tahoma"/>
          <w:szCs w:val="22"/>
        </w:rPr>
        <w:t>gruppo</w:t>
      </w:r>
      <w:r w:rsidR="00892F37" w:rsidRPr="00911290">
        <w:rPr>
          <w:rFonts w:cs="Tahoma"/>
          <w:szCs w:val="22"/>
        </w:rPr>
        <w:t xml:space="preserve"> di lavoro ha provveduto </w:t>
      </w:r>
      <w:r w:rsidRPr="00911290">
        <w:rPr>
          <w:rFonts w:cs="Tahoma"/>
          <w:szCs w:val="22"/>
        </w:rPr>
        <w:t>durante la seconda fase del progetto, ad esaminare l'idoneità delle misure d</w:t>
      </w:r>
      <w:r w:rsidR="00EE22FC">
        <w:rPr>
          <w:rFonts w:cs="Tahoma"/>
          <w:szCs w:val="22"/>
        </w:rPr>
        <w:t>i controllo già implementate dall’Ordine</w:t>
      </w:r>
      <w:r w:rsidRPr="00911290">
        <w:rPr>
          <w:rFonts w:cs="Tahoma"/>
          <w:szCs w:val="22"/>
        </w:rPr>
        <w:t xml:space="preserve"> per poter ridurre il rischio di fenomeni di corruzione, in modo da </w:t>
      </w:r>
      <w:r w:rsidR="00892F37" w:rsidRPr="00911290">
        <w:rPr>
          <w:rFonts w:cs="Tahoma"/>
          <w:szCs w:val="22"/>
        </w:rPr>
        <w:t xml:space="preserve">pervenire così alla determinazione del </w:t>
      </w:r>
      <w:r w:rsidRPr="00911290">
        <w:rPr>
          <w:rFonts w:cs="Tahoma"/>
          <w:szCs w:val="22"/>
        </w:rPr>
        <w:t>livello di rischio residuo.</w:t>
      </w:r>
      <w:r>
        <w:rPr>
          <w:rFonts w:cs="Tahoma"/>
          <w:szCs w:val="22"/>
        </w:rPr>
        <w:t xml:space="preserve"> </w:t>
      </w:r>
    </w:p>
    <w:p w14:paraId="2CE837EB" w14:textId="77777777" w:rsidR="00697BC3" w:rsidRDefault="00697BC3" w:rsidP="00697BC3">
      <w:pPr>
        <w:autoSpaceDE w:val="0"/>
        <w:autoSpaceDN w:val="0"/>
        <w:adjustRightInd w:val="0"/>
        <w:ind w:right="96"/>
        <w:rPr>
          <w:rFonts w:cs="Tahoma"/>
          <w:szCs w:val="22"/>
        </w:rPr>
      </w:pPr>
      <w:r>
        <w:rPr>
          <w:rFonts w:cs="Tahoma"/>
          <w:szCs w:val="22"/>
        </w:rPr>
        <w:t xml:space="preserve">In seguito </w:t>
      </w:r>
      <w:r w:rsidR="00892F37">
        <w:rPr>
          <w:rFonts w:cs="Tahoma"/>
          <w:szCs w:val="22"/>
        </w:rPr>
        <w:t>il team</w:t>
      </w:r>
      <w:r w:rsidR="002729DE">
        <w:rPr>
          <w:rFonts w:cs="Tahoma"/>
          <w:szCs w:val="22"/>
        </w:rPr>
        <w:t xml:space="preserve"> ha</w:t>
      </w:r>
      <w:r w:rsidR="00892F37">
        <w:rPr>
          <w:rFonts w:cs="Tahoma"/>
          <w:szCs w:val="22"/>
        </w:rPr>
        <w:t xml:space="preserve"> </w:t>
      </w:r>
      <w:r w:rsidR="002729DE">
        <w:rPr>
          <w:rFonts w:cs="Tahoma"/>
          <w:szCs w:val="22"/>
        </w:rPr>
        <w:t>confrontato</w:t>
      </w:r>
      <w:r>
        <w:rPr>
          <w:rFonts w:cs="Tahoma"/>
          <w:szCs w:val="22"/>
        </w:rPr>
        <w:t xml:space="preserve"> </w:t>
      </w:r>
      <w:r w:rsidR="00892F37">
        <w:rPr>
          <w:rFonts w:cs="Tahoma"/>
          <w:szCs w:val="22"/>
        </w:rPr>
        <w:t>il livello di rischio residuale</w:t>
      </w:r>
      <w:r>
        <w:rPr>
          <w:rFonts w:cs="Tahoma"/>
          <w:szCs w:val="22"/>
        </w:rPr>
        <w:t xml:space="preserve"> con la soglia di rischio accettabile e, in quei casi in cui l'esposizione al rischio è risultata superiore</w:t>
      </w:r>
      <w:r w:rsidR="002729DE">
        <w:rPr>
          <w:rFonts w:cs="Tahoma"/>
          <w:szCs w:val="22"/>
        </w:rPr>
        <w:t xml:space="preserve"> rispetto</w:t>
      </w:r>
      <w:r>
        <w:rPr>
          <w:rFonts w:cs="Tahoma"/>
          <w:szCs w:val="22"/>
        </w:rPr>
        <w:t xml:space="preserve"> alla soglia</w:t>
      </w:r>
      <w:r w:rsidR="002729DE">
        <w:rPr>
          <w:rFonts w:cs="Tahoma"/>
          <w:szCs w:val="22"/>
        </w:rPr>
        <w:t xml:space="preserve"> di</w:t>
      </w:r>
      <w:r>
        <w:rPr>
          <w:rFonts w:cs="Tahoma"/>
          <w:szCs w:val="22"/>
        </w:rPr>
        <w:t xml:space="preserve"> accettabilità</w:t>
      </w:r>
      <w:r w:rsidR="002729DE">
        <w:rPr>
          <w:rStyle w:val="Rimandonotaapidipagina"/>
          <w:rFonts w:cs="Tahoma"/>
          <w:szCs w:val="22"/>
        </w:rPr>
        <w:footnoteReference w:id="2"/>
      </w:r>
      <w:r>
        <w:rPr>
          <w:rFonts w:cs="Tahoma"/>
          <w:szCs w:val="22"/>
        </w:rPr>
        <w:t>, sono state definite delle nuove misure di prevenzione, in modo da</w:t>
      </w:r>
      <w:r w:rsidR="002729DE">
        <w:rPr>
          <w:rFonts w:cs="Tahoma"/>
          <w:szCs w:val="22"/>
        </w:rPr>
        <w:t xml:space="preserve"> cercare di</w:t>
      </w:r>
      <w:r>
        <w:rPr>
          <w:rFonts w:cs="Tahoma"/>
          <w:szCs w:val="22"/>
        </w:rPr>
        <w:t xml:space="preserve"> ridurre la probabilità di acc</w:t>
      </w:r>
      <w:r w:rsidR="002729DE">
        <w:rPr>
          <w:rFonts w:cs="Tahoma"/>
          <w:szCs w:val="22"/>
        </w:rPr>
        <w:t>adimento dell'evento rischioso, ostacolando e rendendo</w:t>
      </w:r>
      <w:r>
        <w:rPr>
          <w:rFonts w:cs="Tahoma"/>
          <w:szCs w:val="22"/>
        </w:rPr>
        <w:t xml:space="preserve"> più difficoltoso il compimento del reato che è stato ipotizzato.</w:t>
      </w:r>
    </w:p>
    <w:p w14:paraId="63B5FEF2" w14:textId="77777777" w:rsidR="002729DE" w:rsidRDefault="00FE170D" w:rsidP="00EC0269">
      <w:pPr>
        <w:autoSpaceDE w:val="0"/>
        <w:autoSpaceDN w:val="0"/>
        <w:adjustRightInd w:val="0"/>
        <w:ind w:right="96"/>
        <w:rPr>
          <w:rFonts w:cs="Tahoma"/>
          <w:szCs w:val="22"/>
        </w:rPr>
      </w:pPr>
      <w:r>
        <w:rPr>
          <w:rFonts w:cs="Tahoma"/>
          <w:szCs w:val="22"/>
        </w:rPr>
        <w:t>Nel sistema di trattamento del rischio possono essere fatte rientrare tutte quelle azioni</w:t>
      </w:r>
      <w:r w:rsidR="00697BC3">
        <w:rPr>
          <w:rFonts w:cs="Tahoma"/>
          <w:szCs w:val="22"/>
        </w:rPr>
        <w:t xml:space="preserve"> che contribuiscono a ridurre la probabilità di manifestazione dei reati di corruzione oppure a limitarne l'impatto. </w:t>
      </w:r>
      <w:r w:rsidR="002729DE">
        <w:rPr>
          <w:rFonts w:cs="Tahoma"/>
          <w:szCs w:val="22"/>
        </w:rPr>
        <w:t>I</w:t>
      </w:r>
      <w:r>
        <w:rPr>
          <w:rFonts w:cs="Tahoma"/>
          <w:szCs w:val="22"/>
        </w:rPr>
        <w:t xml:space="preserve">l sistema di </w:t>
      </w:r>
      <w:r w:rsidR="00892F37">
        <w:rPr>
          <w:rFonts w:cs="Tahoma"/>
          <w:szCs w:val="22"/>
        </w:rPr>
        <w:t xml:space="preserve">trattamento dei rischi </w:t>
      </w:r>
      <w:r w:rsidR="00EE22FC">
        <w:rPr>
          <w:rFonts w:cs="Tahoma"/>
          <w:szCs w:val="22"/>
        </w:rPr>
        <w:t>che è stato concepito dall’Ordine</w:t>
      </w:r>
      <w:r w:rsidRPr="004B2BB2">
        <w:rPr>
          <w:rFonts w:cs="Tahoma"/>
          <w:szCs w:val="22"/>
        </w:rPr>
        <w:t xml:space="preserve"> quale elemento cardine del sistema di prevenzione della corruzione comprende</w:t>
      </w:r>
      <w:r w:rsidR="00892F37" w:rsidRPr="004B2BB2">
        <w:rPr>
          <w:rFonts w:cs="Tahoma"/>
          <w:szCs w:val="22"/>
        </w:rPr>
        <w:t xml:space="preserve"> una pluralità di elementi</w:t>
      </w:r>
      <w:r w:rsidR="00892F37">
        <w:rPr>
          <w:rFonts w:cs="Tahoma"/>
          <w:szCs w:val="22"/>
        </w:rPr>
        <w:t xml:space="preserve"> </w:t>
      </w:r>
      <w:r w:rsidR="002729DE">
        <w:rPr>
          <w:rFonts w:cs="Tahoma"/>
          <w:szCs w:val="22"/>
        </w:rPr>
        <w:t>che per esigenze di schematizzazione possono essere distinti tra:</w:t>
      </w:r>
    </w:p>
    <w:p w14:paraId="58027C2E" w14:textId="77777777" w:rsidR="002729DE" w:rsidRDefault="002729DE" w:rsidP="00E23B94">
      <w:pPr>
        <w:pStyle w:val="Paragrafoelenco"/>
        <w:numPr>
          <w:ilvl w:val="0"/>
          <w:numId w:val="18"/>
        </w:numPr>
        <w:autoSpaceDE w:val="0"/>
        <w:autoSpaceDN w:val="0"/>
        <w:adjustRightInd w:val="0"/>
        <w:ind w:right="96"/>
        <w:rPr>
          <w:rFonts w:cs="Tahoma"/>
          <w:szCs w:val="22"/>
        </w:rPr>
      </w:pPr>
      <w:r w:rsidRPr="00777046">
        <w:rPr>
          <w:rFonts w:cs="Tahoma"/>
          <w:szCs w:val="22"/>
        </w:rPr>
        <w:t xml:space="preserve">le misure di </w:t>
      </w:r>
      <w:r w:rsidR="00587254">
        <w:rPr>
          <w:rFonts w:cs="Tahoma"/>
          <w:szCs w:val="22"/>
        </w:rPr>
        <w:t>carattere generale o trasversale</w:t>
      </w:r>
      <w:r w:rsidRPr="00777046">
        <w:rPr>
          <w:rFonts w:cs="Tahoma"/>
          <w:szCs w:val="22"/>
        </w:rPr>
        <w:t xml:space="preserve">, che comprendono tutte quelle azioni </w:t>
      </w:r>
      <w:r>
        <w:rPr>
          <w:rFonts w:cs="Tahoma"/>
          <w:szCs w:val="22"/>
        </w:rPr>
        <w:t>comuni ai processi a rischio, che riguardano l'organizzazione nel suo complesso e che possono contribuire a ridurre la probabilità di commissi</w:t>
      </w:r>
      <w:r w:rsidR="00587254">
        <w:rPr>
          <w:rFonts w:cs="Tahoma"/>
          <w:szCs w:val="22"/>
        </w:rPr>
        <w:t>one di comportamenti corruttivi;</w:t>
      </w:r>
      <w:r>
        <w:rPr>
          <w:rFonts w:cs="Tahoma"/>
          <w:szCs w:val="22"/>
        </w:rPr>
        <w:t xml:space="preserve"> </w:t>
      </w:r>
    </w:p>
    <w:p w14:paraId="7262CA9F" w14:textId="77777777" w:rsidR="002729DE" w:rsidRPr="00777046" w:rsidRDefault="002729DE" w:rsidP="00E23B94">
      <w:pPr>
        <w:pStyle w:val="Paragrafoelenco"/>
        <w:numPr>
          <w:ilvl w:val="0"/>
          <w:numId w:val="18"/>
        </w:numPr>
        <w:autoSpaceDE w:val="0"/>
        <w:autoSpaceDN w:val="0"/>
        <w:adjustRightInd w:val="0"/>
        <w:ind w:right="96"/>
        <w:rPr>
          <w:rFonts w:cs="Tahoma"/>
          <w:szCs w:val="22"/>
        </w:rPr>
      </w:pPr>
      <w:r>
        <w:rPr>
          <w:rFonts w:cs="Tahoma"/>
          <w:szCs w:val="22"/>
        </w:rPr>
        <w:t>le misure specifiche che riguardano i singoli processi a rischio e sono finalizzati a definire il sistema di trattamento del rischio specifico per ciascun processo.</w:t>
      </w:r>
    </w:p>
    <w:p w14:paraId="530434C4" w14:textId="77777777" w:rsidR="002729DE" w:rsidRDefault="00587254" w:rsidP="00EC0269">
      <w:pPr>
        <w:autoSpaceDE w:val="0"/>
        <w:autoSpaceDN w:val="0"/>
        <w:adjustRightInd w:val="0"/>
        <w:ind w:right="96"/>
        <w:rPr>
          <w:rFonts w:cs="Tahoma"/>
          <w:szCs w:val="22"/>
        </w:rPr>
      </w:pPr>
      <w:r>
        <w:rPr>
          <w:rFonts w:cs="Tahoma"/>
          <w:szCs w:val="22"/>
        </w:rPr>
        <w:t xml:space="preserve">La descrizione delle misure </w:t>
      </w:r>
      <w:r w:rsidR="0007137C">
        <w:rPr>
          <w:rFonts w:cs="Tahoma"/>
          <w:szCs w:val="22"/>
        </w:rPr>
        <w:t xml:space="preserve">generali </w:t>
      </w:r>
      <w:r w:rsidR="00EE22FC">
        <w:rPr>
          <w:rFonts w:cs="Tahoma"/>
          <w:szCs w:val="22"/>
        </w:rPr>
        <w:t>è riportata nel paragrafo</w:t>
      </w:r>
      <w:r>
        <w:rPr>
          <w:rFonts w:cs="Tahoma"/>
          <w:szCs w:val="22"/>
        </w:rPr>
        <w:t xml:space="preserve"> </w:t>
      </w:r>
      <w:r w:rsidR="008F0041">
        <w:rPr>
          <w:rFonts w:cs="Tahoma"/>
          <w:szCs w:val="22"/>
        </w:rPr>
        <w:t>8</w:t>
      </w:r>
      <w:r>
        <w:rPr>
          <w:rFonts w:cs="Tahoma"/>
          <w:szCs w:val="22"/>
        </w:rPr>
        <w:t>, mentre l</w:t>
      </w:r>
      <w:r w:rsidRPr="00777046">
        <w:rPr>
          <w:rFonts w:cs="Tahoma"/>
          <w:szCs w:val="22"/>
        </w:rPr>
        <w:t xml:space="preserve">'analisi delle misure di prevenzione </w:t>
      </w:r>
      <w:r>
        <w:rPr>
          <w:rFonts w:cs="Tahoma"/>
          <w:szCs w:val="22"/>
        </w:rPr>
        <w:t>specif</w:t>
      </w:r>
      <w:r w:rsidR="004B2BB2">
        <w:rPr>
          <w:rFonts w:cs="Tahoma"/>
          <w:szCs w:val="22"/>
        </w:rPr>
        <w:t>iche è riportato nella</w:t>
      </w:r>
      <w:r>
        <w:rPr>
          <w:rFonts w:cs="Tahoma"/>
          <w:szCs w:val="22"/>
        </w:rPr>
        <w:t xml:space="preserve"> parte speciale </w:t>
      </w:r>
      <w:r w:rsidR="00281D00">
        <w:rPr>
          <w:rFonts w:cs="Tahoma"/>
          <w:szCs w:val="22"/>
        </w:rPr>
        <w:t xml:space="preserve">B </w:t>
      </w:r>
      <w:r>
        <w:rPr>
          <w:rFonts w:cs="Tahoma"/>
          <w:szCs w:val="22"/>
        </w:rPr>
        <w:t>del Piano.</w:t>
      </w:r>
    </w:p>
    <w:p w14:paraId="6369188B" w14:textId="77777777" w:rsidR="00587254" w:rsidRDefault="00587254" w:rsidP="00EC0269">
      <w:pPr>
        <w:autoSpaceDE w:val="0"/>
        <w:autoSpaceDN w:val="0"/>
        <w:adjustRightInd w:val="0"/>
        <w:ind w:right="96"/>
        <w:rPr>
          <w:rFonts w:cs="Tahoma"/>
          <w:szCs w:val="22"/>
        </w:rPr>
      </w:pPr>
    </w:p>
    <w:p w14:paraId="51DF886D" w14:textId="77777777" w:rsidR="00EA27F3" w:rsidRPr="00EA27F3" w:rsidRDefault="00EA27F3" w:rsidP="00EC0269">
      <w:pPr>
        <w:autoSpaceDE w:val="0"/>
        <w:autoSpaceDN w:val="0"/>
        <w:adjustRightInd w:val="0"/>
        <w:ind w:right="96"/>
        <w:rPr>
          <w:rFonts w:cs="Tahoma"/>
          <w:b/>
          <w:szCs w:val="22"/>
        </w:rPr>
      </w:pPr>
      <w:r w:rsidRPr="00EA27F3">
        <w:rPr>
          <w:rFonts w:cs="Tahoma"/>
          <w:b/>
          <w:szCs w:val="22"/>
        </w:rPr>
        <w:t>Stesura del Piano Triennale di Prevenzione della Corruzione</w:t>
      </w:r>
      <w:r w:rsidR="00B510F3">
        <w:rPr>
          <w:rFonts w:cs="Tahoma"/>
          <w:b/>
          <w:szCs w:val="22"/>
        </w:rPr>
        <w:t xml:space="preserve"> e della Trasparenza</w:t>
      </w:r>
    </w:p>
    <w:p w14:paraId="0781A813" w14:textId="77777777" w:rsidR="00EC0269" w:rsidRDefault="00EC0269" w:rsidP="00EC0269">
      <w:pPr>
        <w:autoSpaceDE w:val="0"/>
        <w:autoSpaceDN w:val="0"/>
        <w:adjustRightInd w:val="0"/>
        <w:ind w:right="96"/>
        <w:rPr>
          <w:rFonts w:cs="Tahoma"/>
          <w:szCs w:val="22"/>
        </w:rPr>
      </w:pPr>
      <w:r w:rsidRPr="009334C9">
        <w:rPr>
          <w:rFonts w:cs="Tahoma"/>
          <w:szCs w:val="22"/>
        </w:rPr>
        <w:t xml:space="preserve">La quarta fase </w:t>
      </w:r>
      <w:r w:rsidR="00777046" w:rsidRPr="009334C9">
        <w:rPr>
          <w:rFonts w:cs="Tahoma"/>
          <w:szCs w:val="22"/>
        </w:rPr>
        <w:t xml:space="preserve">del progetto </w:t>
      </w:r>
      <w:r w:rsidR="00587254" w:rsidRPr="009334C9">
        <w:rPr>
          <w:rFonts w:cs="Tahoma"/>
          <w:szCs w:val="22"/>
        </w:rPr>
        <w:t xml:space="preserve">ha riguardato la </w:t>
      </w:r>
      <w:r w:rsidRPr="009334C9">
        <w:rPr>
          <w:rFonts w:cs="Tahoma"/>
          <w:szCs w:val="22"/>
        </w:rPr>
        <w:t xml:space="preserve">stesura del </w:t>
      </w:r>
      <w:r w:rsidRPr="00D40D44">
        <w:rPr>
          <w:rFonts w:cs="Tahoma"/>
          <w:szCs w:val="22"/>
        </w:rPr>
        <w:t>Piano triennale di prevenzione della corruzione</w:t>
      </w:r>
      <w:r w:rsidRPr="009334C9">
        <w:rPr>
          <w:rFonts w:cs="Tahoma"/>
          <w:szCs w:val="22"/>
        </w:rPr>
        <w:t xml:space="preserve"> </w:t>
      </w:r>
      <w:r w:rsidR="00B510F3">
        <w:rPr>
          <w:rFonts w:cs="Tahoma"/>
          <w:szCs w:val="22"/>
        </w:rPr>
        <w:t xml:space="preserve">e della trasparenza, </w:t>
      </w:r>
      <w:r w:rsidRPr="009334C9">
        <w:rPr>
          <w:rFonts w:cs="Tahoma"/>
          <w:szCs w:val="22"/>
        </w:rPr>
        <w:t>che è stato presentato al</w:t>
      </w:r>
      <w:r w:rsidR="00473E53" w:rsidRPr="009334C9">
        <w:rPr>
          <w:rFonts w:cs="Tahoma"/>
          <w:szCs w:val="22"/>
        </w:rPr>
        <w:t xml:space="preserve"> </w:t>
      </w:r>
      <w:r w:rsidR="007E6951">
        <w:rPr>
          <w:rFonts w:cs="Tahoma"/>
          <w:szCs w:val="22"/>
        </w:rPr>
        <w:t>Consiglio Direttivo</w:t>
      </w:r>
      <w:r w:rsidR="004A17A2" w:rsidRPr="009334C9">
        <w:rPr>
          <w:rFonts w:cs="Tahoma"/>
          <w:szCs w:val="22"/>
        </w:rPr>
        <w:t xml:space="preserve"> </w:t>
      </w:r>
      <w:r w:rsidRPr="009334C9">
        <w:rPr>
          <w:rFonts w:cs="Tahoma"/>
          <w:szCs w:val="22"/>
        </w:rPr>
        <w:t>per l'approvazione</w:t>
      </w:r>
      <w:r w:rsidR="00643D7C" w:rsidRPr="00643D7C">
        <w:rPr>
          <w:rFonts w:cs="Tahoma"/>
          <w:szCs w:val="22"/>
        </w:rPr>
        <w:t>.</w:t>
      </w:r>
    </w:p>
    <w:p w14:paraId="141998A7" w14:textId="77777777" w:rsidR="00EC0269" w:rsidRDefault="00EC0269" w:rsidP="00E06A0D">
      <w:pPr>
        <w:autoSpaceDE w:val="0"/>
        <w:autoSpaceDN w:val="0"/>
        <w:adjustRightInd w:val="0"/>
        <w:ind w:right="96"/>
        <w:rPr>
          <w:rFonts w:cs="Tahoma"/>
          <w:szCs w:val="22"/>
        </w:rPr>
      </w:pPr>
      <w:r>
        <w:rPr>
          <w:rFonts w:cs="Tahoma"/>
          <w:szCs w:val="22"/>
        </w:rPr>
        <w:t xml:space="preserve">Al fine di favorire la diffusione dei principi e delle regole contenute nel presente documento e la conoscenza delle misure di prevenzione che devono essere attuate nel corso delle attività </w:t>
      </w:r>
      <w:r w:rsidR="002E50B2">
        <w:rPr>
          <w:rFonts w:cs="Tahoma"/>
          <w:szCs w:val="22"/>
        </w:rPr>
        <w:t xml:space="preserve">dell’Ordine </w:t>
      </w:r>
      <w:r>
        <w:rPr>
          <w:rFonts w:cs="Tahoma"/>
          <w:szCs w:val="22"/>
        </w:rPr>
        <w:t xml:space="preserve">è stata programmata un'attività di </w:t>
      </w:r>
      <w:r w:rsidR="00911290">
        <w:rPr>
          <w:rFonts w:cs="Tahoma"/>
          <w:szCs w:val="22"/>
        </w:rPr>
        <w:t>formazione</w:t>
      </w:r>
      <w:r w:rsidR="00587254">
        <w:rPr>
          <w:rFonts w:cs="Tahoma"/>
          <w:szCs w:val="22"/>
        </w:rPr>
        <w:t xml:space="preserve"> e comunicazione del Piano</w:t>
      </w:r>
      <w:r>
        <w:rPr>
          <w:rFonts w:cs="Tahoma"/>
          <w:szCs w:val="22"/>
        </w:rPr>
        <w:t xml:space="preserve">, descritta </w:t>
      </w:r>
      <w:r w:rsidR="00587254">
        <w:rPr>
          <w:rFonts w:cs="Tahoma"/>
          <w:szCs w:val="22"/>
        </w:rPr>
        <w:t xml:space="preserve">nel par. </w:t>
      </w:r>
      <w:r w:rsidR="008F0041">
        <w:rPr>
          <w:rFonts w:cs="Tahoma"/>
          <w:szCs w:val="22"/>
        </w:rPr>
        <w:t>16</w:t>
      </w:r>
      <w:r>
        <w:rPr>
          <w:rFonts w:cs="Tahoma"/>
          <w:szCs w:val="22"/>
        </w:rPr>
        <w:t>.</w:t>
      </w:r>
    </w:p>
    <w:p w14:paraId="3501F78A" w14:textId="77777777" w:rsidR="00911290" w:rsidRDefault="00911290" w:rsidP="005D6448">
      <w:pPr>
        <w:rPr>
          <w:b/>
        </w:rPr>
      </w:pPr>
    </w:p>
    <w:p w14:paraId="27823DCE" w14:textId="77777777" w:rsidR="005D6448" w:rsidRPr="007B2E02" w:rsidRDefault="005D6448" w:rsidP="005D6448">
      <w:pPr>
        <w:rPr>
          <w:b/>
        </w:rPr>
      </w:pPr>
      <w:r>
        <w:rPr>
          <w:b/>
        </w:rPr>
        <w:t>Monitoraggio</w:t>
      </w:r>
    </w:p>
    <w:p w14:paraId="4A89C50D" w14:textId="77777777" w:rsidR="00E06A0D" w:rsidRDefault="00911290" w:rsidP="00E06A0D">
      <w:r>
        <w:t xml:space="preserve">Successivamente all'approvazione del Piano </w:t>
      </w:r>
      <w:r w:rsidR="0007137C">
        <w:t xml:space="preserve">ha </w:t>
      </w:r>
      <w:r>
        <w:t>inizio l'attività di monitoraggio da parte del RPC</w:t>
      </w:r>
      <w:r w:rsidR="0007137C">
        <w:t>T</w:t>
      </w:r>
      <w:r w:rsidR="00E06A0D">
        <w:t xml:space="preserve">. </w:t>
      </w:r>
    </w:p>
    <w:p w14:paraId="22596CED" w14:textId="77777777" w:rsidR="00E06A0D" w:rsidRDefault="00E06A0D" w:rsidP="00E06A0D">
      <w:r>
        <w:t xml:space="preserve">Il Monitoraggio comprende un insieme di attività. A titolo esemplificativo e non esaustivo rientrano </w:t>
      </w:r>
      <w:r w:rsidR="00911290">
        <w:t>nel</w:t>
      </w:r>
      <w:r>
        <w:t xml:space="preserve"> monitoraggio:</w:t>
      </w:r>
    </w:p>
    <w:p w14:paraId="5BB47479" w14:textId="77777777" w:rsidR="00E06A0D" w:rsidRDefault="00E06A0D" w:rsidP="00E23B94">
      <w:pPr>
        <w:pStyle w:val="Paragrafoelenco"/>
        <w:numPr>
          <w:ilvl w:val="0"/>
          <w:numId w:val="31"/>
        </w:numPr>
        <w:autoSpaceDE w:val="0"/>
        <w:autoSpaceDN w:val="0"/>
        <w:adjustRightInd w:val="0"/>
        <w:ind w:right="96"/>
        <w:rPr>
          <w:rFonts w:cs="Tahoma"/>
          <w:szCs w:val="22"/>
        </w:rPr>
      </w:pPr>
      <w:r w:rsidRPr="00E06A0D">
        <w:rPr>
          <w:rFonts w:cs="Tahoma"/>
          <w:szCs w:val="22"/>
        </w:rPr>
        <w:t xml:space="preserve">la verifica dell'attuazione delle misure </w:t>
      </w:r>
      <w:r w:rsidR="000266DF">
        <w:rPr>
          <w:rFonts w:cs="Tahoma"/>
          <w:szCs w:val="22"/>
        </w:rPr>
        <w:t>di prevenzione</w:t>
      </w:r>
      <w:r w:rsidRPr="00E06A0D">
        <w:rPr>
          <w:rFonts w:cs="Tahoma"/>
          <w:szCs w:val="22"/>
        </w:rPr>
        <w:t xml:space="preserve"> definite nel Piano;</w:t>
      </w:r>
    </w:p>
    <w:p w14:paraId="34E51E86" w14:textId="77777777" w:rsidR="00073FF6" w:rsidRDefault="00E06A0D" w:rsidP="00E23B94">
      <w:pPr>
        <w:pStyle w:val="Paragrafoelenco"/>
        <w:numPr>
          <w:ilvl w:val="0"/>
          <w:numId w:val="31"/>
        </w:numPr>
        <w:autoSpaceDE w:val="0"/>
        <w:autoSpaceDN w:val="0"/>
        <w:adjustRightInd w:val="0"/>
        <w:ind w:right="96"/>
        <w:rPr>
          <w:rFonts w:cs="Tahoma"/>
          <w:szCs w:val="22"/>
        </w:rPr>
      </w:pPr>
      <w:r>
        <w:rPr>
          <w:rFonts w:cs="Tahoma"/>
          <w:szCs w:val="22"/>
        </w:rPr>
        <w:t>l'analisi</w:t>
      </w:r>
      <w:r w:rsidR="00073FF6">
        <w:rPr>
          <w:rFonts w:cs="Tahoma"/>
          <w:szCs w:val="22"/>
        </w:rPr>
        <w:t xml:space="preserve"> delle</w:t>
      </w:r>
      <w:r>
        <w:rPr>
          <w:rFonts w:cs="Tahoma"/>
          <w:szCs w:val="22"/>
        </w:rPr>
        <w:t xml:space="preserve"> procedure, </w:t>
      </w:r>
      <w:r w:rsidR="00073FF6">
        <w:rPr>
          <w:rFonts w:cs="Tahoma"/>
          <w:szCs w:val="22"/>
        </w:rPr>
        <w:t xml:space="preserve">delle </w:t>
      </w:r>
      <w:r>
        <w:rPr>
          <w:rFonts w:cs="Tahoma"/>
          <w:szCs w:val="22"/>
        </w:rPr>
        <w:t xml:space="preserve">circolari, </w:t>
      </w:r>
      <w:r w:rsidR="00073FF6">
        <w:rPr>
          <w:rFonts w:cs="Tahoma"/>
          <w:szCs w:val="22"/>
        </w:rPr>
        <w:t>delle disposizioni</w:t>
      </w:r>
      <w:r>
        <w:rPr>
          <w:rFonts w:cs="Tahoma"/>
          <w:szCs w:val="22"/>
        </w:rPr>
        <w:t xml:space="preserve"> e </w:t>
      </w:r>
      <w:r w:rsidR="00073FF6">
        <w:rPr>
          <w:rFonts w:cs="Tahoma"/>
          <w:szCs w:val="22"/>
        </w:rPr>
        <w:t xml:space="preserve">di </w:t>
      </w:r>
      <w:r>
        <w:rPr>
          <w:rFonts w:cs="Tahoma"/>
          <w:szCs w:val="22"/>
        </w:rPr>
        <w:t>qualsiasi altro documento che</w:t>
      </w:r>
      <w:r w:rsidR="000266DF">
        <w:rPr>
          <w:rFonts w:cs="Tahoma"/>
          <w:szCs w:val="22"/>
        </w:rPr>
        <w:t xml:space="preserve"> regolamenta le modalità di attuazione del</w:t>
      </w:r>
      <w:r w:rsidR="00073FF6">
        <w:rPr>
          <w:rFonts w:cs="Tahoma"/>
          <w:szCs w:val="22"/>
        </w:rPr>
        <w:t>le attiv</w:t>
      </w:r>
      <w:r w:rsidR="000266DF">
        <w:rPr>
          <w:rFonts w:cs="Tahoma"/>
          <w:szCs w:val="22"/>
        </w:rPr>
        <w:t>ità a rischio</w:t>
      </w:r>
      <w:r w:rsidR="00073FF6">
        <w:rPr>
          <w:rFonts w:cs="Tahoma"/>
          <w:szCs w:val="22"/>
        </w:rPr>
        <w:t>;</w:t>
      </w:r>
    </w:p>
    <w:p w14:paraId="54D0C8FB" w14:textId="77777777" w:rsidR="00073FF6" w:rsidRDefault="000266DF" w:rsidP="00E23B94">
      <w:pPr>
        <w:pStyle w:val="Paragrafoelenco"/>
        <w:numPr>
          <w:ilvl w:val="0"/>
          <w:numId w:val="31"/>
        </w:numPr>
        <w:autoSpaceDE w:val="0"/>
        <w:autoSpaceDN w:val="0"/>
        <w:adjustRightInd w:val="0"/>
        <w:ind w:right="96"/>
        <w:rPr>
          <w:rFonts w:cs="Tahoma"/>
          <w:szCs w:val="22"/>
        </w:rPr>
      </w:pPr>
      <w:r>
        <w:rPr>
          <w:rFonts w:cs="Tahoma"/>
          <w:szCs w:val="22"/>
        </w:rPr>
        <w:t xml:space="preserve">la verifica di </w:t>
      </w:r>
      <w:r w:rsidR="00073FF6">
        <w:rPr>
          <w:rFonts w:cs="Tahoma"/>
          <w:szCs w:val="22"/>
        </w:rPr>
        <w:t>segnalazioni relative al</w:t>
      </w:r>
      <w:r>
        <w:rPr>
          <w:rFonts w:cs="Tahoma"/>
          <w:szCs w:val="22"/>
        </w:rPr>
        <w:t xml:space="preserve"> possibile</w:t>
      </w:r>
      <w:r w:rsidR="00073FF6">
        <w:rPr>
          <w:rFonts w:cs="Tahoma"/>
          <w:szCs w:val="22"/>
        </w:rPr>
        <w:t xml:space="preserve"> compimento di reati di corruzione </w:t>
      </w:r>
      <w:r>
        <w:rPr>
          <w:rFonts w:cs="Tahoma"/>
          <w:szCs w:val="22"/>
        </w:rPr>
        <w:t>provenienti</w:t>
      </w:r>
      <w:r w:rsidR="00073FF6">
        <w:rPr>
          <w:rFonts w:cs="Tahoma"/>
          <w:szCs w:val="22"/>
        </w:rPr>
        <w:t xml:space="preserve"> </w:t>
      </w:r>
      <w:r>
        <w:rPr>
          <w:rFonts w:cs="Tahoma"/>
          <w:szCs w:val="22"/>
        </w:rPr>
        <w:t>dal whistleblowing</w:t>
      </w:r>
      <w:r w:rsidR="00073FF6">
        <w:rPr>
          <w:rFonts w:cs="Tahoma"/>
          <w:szCs w:val="22"/>
        </w:rPr>
        <w:t>;</w:t>
      </w:r>
    </w:p>
    <w:p w14:paraId="68BB17E7" w14:textId="77777777" w:rsidR="00073FF6" w:rsidRPr="00E06A0D" w:rsidRDefault="00073FF6" w:rsidP="00E23B94">
      <w:pPr>
        <w:pStyle w:val="Paragrafoelenco"/>
        <w:numPr>
          <w:ilvl w:val="0"/>
          <w:numId w:val="31"/>
        </w:numPr>
        <w:autoSpaceDE w:val="0"/>
        <w:autoSpaceDN w:val="0"/>
        <w:adjustRightInd w:val="0"/>
        <w:ind w:right="96"/>
        <w:rPr>
          <w:rFonts w:cs="Tahoma"/>
          <w:szCs w:val="22"/>
        </w:rPr>
      </w:pPr>
      <w:r>
        <w:rPr>
          <w:rFonts w:cs="Tahoma"/>
          <w:szCs w:val="22"/>
        </w:rPr>
        <w:t>lo svolgi</w:t>
      </w:r>
      <w:r w:rsidR="000266DF">
        <w:rPr>
          <w:rFonts w:cs="Tahoma"/>
          <w:szCs w:val="22"/>
        </w:rPr>
        <w:t xml:space="preserve">mento di ispezioni e di attività investigative </w:t>
      </w:r>
      <w:r w:rsidR="00B62345">
        <w:rPr>
          <w:rFonts w:cs="Tahoma"/>
          <w:szCs w:val="22"/>
        </w:rPr>
        <w:t>anche non previste nel Piano di</w:t>
      </w:r>
      <w:r w:rsidR="00194FB8">
        <w:rPr>
          <w:rFonts w:cs="Tahoma"/>
          <w:szCs w:val="22"/>
        </w:rPr>
        <w:t xml:space="preserve"> monitoraggio annuale.</w:t>
      </w:r>
    </w:p>
    <w:p w14:paraId="6C90E723" w14:textId="77777777" w:rsidR="00B62345" w:rsidRDefault="00B62345" w:rsidP="00B62345">
      <w:pPr>
        <w:autoSpaceDE w:val="0"/>
        <w:autoSpaceDN w:val="0"/>
        <w:adjustRightInd w:val="0"/>
        <w:ind w:left="360" w:right="96"/>
        <w:rPr>
          <w:rFonts w:cs="Tahoma"/>
          <w:szCs w:val="22"/>
        </w:rPr>
      </w:pPr>
      <w:r>
        <w:rPr>
          <w:rFonts w:cs="Tahoma"/>
          <w:szCs w:val="22"/>
        </w:rPr>
        <w:t>Il risultato dell'attività di monitoraggio svolta dal RPC</w:t>
      </w:r>
      <w:r w:rsidR="0007137C">
        <w:rPr>
          <w:rFonts w:cs="Tahoma"/>
          <w:szCs w:val="22"/>
        </w:rPr>
        <w:t>T</w:t>
      </w:r>
      <w:r>
        <w:rPr>
          <w:rFonts w:cs="Tahoma"/>
          <w:szCs w:val="22"/>
        </w:rPr>
        <w:t xml:space="preserve"> sarà oggetto della relazione annuale che il Responsabile dovrà redigere entro il 15 </w:t>
      </w:r>
      <w:r w:rsidR="00735E11">
        <w:rPr>
          <w:rFonts w:cs="Tahoma"/>
          <w:szCs w:val="22"/>
        </w:rPr>
        <w:t>dicembre</w:t>
      </w:r>
      <w:r>
        <w:rPr>
          <w:rFonts w:cs="Tahoma"/>
          <w:szCs w:val="22"/>
        </w:rPr>
        <w:t xml:space="preserve"> di ogni anno.</w:t>
      </w:r>
    </w:p>
    <w:p w14:paraId="0E000AFA" w14:textId="77777777" w:rsidR="007B321B" w:rsidRDefault="007B321B" w:rsidP="00B62345">
      <w:pPr>
        <w:autoSpaceDE w:val="0"/>
        <w:autoSpaceDN w:val="0"/>
        <w:adjustRightInd w:val="0"/>
        <w:ind w:left="360" w:right="96"/>
        <w:rPr>
          <w:rFonts w:cs="Tahoma"/>
          <w:szCs w:val="22"/>
        </w:rPr>
      </w:pPr>
    </w:p>
    <w:p w14:paraId="32B1C39B" w14:textId="77777777" w:rsidR="007B321B" w:rsidRPr="00EE22FC" w:rsidRDefault="007B321B" w:rsidP="00EE22FC">
      <w:pPr>
        <w:pStyle w:val="Titolo1"/>
      </w:pPr>
      <w:bookmarkStart w:id="15" w:name="_Toc489523459"/>
      <w:r w:rsidRPr="00EE22FC">
        <w:t>A</w:t>
      </w:r>
      <w:r w:rsidR="00CC5355" w:rsidRPr="00EE22FC">
        <w:t>NALISI DEL CONTESTO ESTERNO</w:t>
      </w:r>
      <w:bookmarkEnd w:id="15"/>
    </w:p>
    <w:p w14:paraId="68A9E048" w14:textId="77777777" w:rsidR="007B321B" w:rsidRDefault="007B321B" w:rsidP="007B321B">
      <w:pPr>
        <w:spacing w:after="240"/>
      </w:pPr>
      <w:r>
        <w:t xml:space="preserve">Il contesto di riferimento in cui opera </w:t>
      </w:r>
      <w:r w:rsidR="00465DFF">
        <w:t>l’Ordine</w:t>
      </w:r>
      <w:r>
        <w:t xml:space="preserve"> determina la tipologia dei rischi da prendere concretamente in considerazione. Mediante la considerazione del contesto di riferimento, si effettua una prima valutazione sintetica del proprio profilo di rischio. Questo al fine di rendere più concreta ed operativa la valutazione dei rischi condotta in modo analitico con riferimento a specifici pericoli. Mediante tale approccio </w:t>
      </w:r>
      <w:r w:rsidR="00465DFF">
        <w:t>l’Ordine</w:t>
      </w:r>
      <w:r>
        <w:t xml:space="preserve"> focalizza la propria attenzione solo sulle fattispecie di rischio che presentano una ragionevole verosimiglianza.</w:t>
      </w:r>
    </w:p>
    <w:p w14:paraId="580E153A" w14:textId="77777777" w:rsidR="007B321B" w:rsidRDefault="00B510F3" w:rsidP="007B321B">
      <w:r>
        <w:t>L’analisi del</w:t>
      </w:r>
      <w:r w:rsidR="007B321B">
        <w:t xml:space="preserve"> contesto esterno è stata elaborata attraverso l’utilizzo di dati oggettivi e soggettivi, disponibili in materia di sicurezza e legalità e, in particolare, di corruzione. L’obiettivo dell’analisi è quello di valutare l’incidenza del fenomeno e, coerentemente ai più avanzati standard internazionali in materia di risk management, favorire l’analisi e valutazione del rischio e il monitoraggio dell’efficacia del sistema regionale di prevenzione della corruzione. </w:t>
      </w:r>
    </w:p>
    <w:p w14:paraId="2F514191" w14:textId="77777777" w:rsidR="007B321B" w:rsidRPr="00A62904" w:rsidRDefault="007B321B" w:rsidP="0028078A">
      <w:r>
        <w:t>Per quanto riguarda il tema generale della sicurezza e della legalità, la Regione Toscana si configura come un contesto non troppo critico (</w:t>
      </w:r>
      <w:r w:rsidRPr="00A62904">
        <w:fldChar w:fldCharType="begin"/>
      </w:r>
      <w:r w:rsidRPr="00A62904">
        <w:instrText xml:space="preserve"> REF _Ref436995292 \h  \* MERGEFORMAT </w:instrText>
      </w:r>
      <w:r w:rsidRPr="00A62904">
        <w:fldChar w:fldCharType="separate"/>
      </w:r>
      <w:r w:rsidR="00A23CDC" w:rsidRPr="00A23CDC">
        <w:t xml:space="preserve">Tabella </w:t>
      </w:r>
      <w:r w:rsidR="00A23CDC" w:rsidRPr="00A23CDC">
        <w:rPr>
          <w:noProof/>
        </w:rPr>
        <w:t>1</w:t>
      </w:r>
      <w:r w:rsidR="00A23CDC" w:rsidRPr="00A23CDC">
        <w:t xml:space="preserve"> - Indicatori relativi al capitolo sicurezza - Rapporto BES 2016</w:t>
      </w:r>
      <w:r w:rsidRPr="00A62904">
        <w:fldChar w:fldCharType="end"/>
      </w:r>
      <w:r w:rsidRPr="00A62904">
        <w:t>):</w:t>
      </w:r>
    </w:p>
    <w:p w14:paraId="5B4D15F1" w14:textId="77777777" w:rsidR="007B321B" w:rsidRDefault="007B321B" w:rsidP="00E23B94">
      <w:pPr>
        <w:pStyle w:val="Paragrafoelenco"/>
        <w:numPr>
          <w:ilvl w:val="0"/>
          <w:numId w:val="44"/>
        </w:numPr>
        <w:spacing w:before="0"/>
      </w:pPr>
      <w:r>
        <w:t>tasso di omicidi: numero di omicidi sul totale della popolazione per 100.000;</w:t>
      </w:r>
    </w:p>
    <w:p w14:paraId="374F9638" w14:textId="77777777" w:rsidR="007B321B" w:rsidRDefault="007B321B" w:rsidP="00E23B94">
      <w:pPr>
        <w:pStyle w:val="Paragrafoelenco"/>
        <w:numPr>
          <w:ilvl w:val="0"/>
          <w:numId w:val="44"/>
        </w:numPr>
        <w:spacing w:before="0"/>
      </w:pPr>
      <w:r>
        <w:t>tasso di furti in abitazione: numero di furti in abitazione sul totale delle famiglie per 1.000;</w:t>
      </w:r>
    </w:p>
    <w:p w14:paraId="0342A9C1" w14:textId="77777777" w:rsidR="007B321B" w:rsidRDefault="007B321B" w:rsidP="00E23B94">
      <w:pPr>
        <w:pStyle w:val="Paragrafoelenco"/>
        <w:numPr>
          <w:ilvl w:val="0"/>
          <w:numId w:val="44"/>
        </w:numPr>
        <w:spacing w:before="0"/>
      </w:pPr>
      <w:r>
        <w:t>tasso di borseggi: numero di borseggi per 1.000 abitanti;</w:t>
      </w:r>
    </w:p>
    <w:p w14:paraId="2F770890" w14:textId="77777777" w:rsidR="007B321B" w:rsidRDefault="007B321B" w:rsidP="00E23B94">
      <w:pPr>
        <w:pStyle w:val="Paragrafoelenco"/>
        <w:numPr>
          <w:ilvl w:val="0"/>
          <w:numId w:val="44"/>
        </w:numPr>
        <w:spacing w:before="0"/>
      </w:pPr>
      <w:r>
        <w:t>tasso di rapine: numero di rapine per 1.000 abitanti;</w:t>
      </w:r>
    </w:p>
    <w:p w14:paraId="04903FAE" w14:textId="77777777" w:rsidR="007B321B" w:rsidRDefault="007B321B" w:rsidP="00E23B94">
      <w:pPr>
        <w:pStyle w:val="Paragrafoelenco"/>
        <w:numPr>
          <w:ilvl w:val="0"/>
          <w:numId w:val="44"/>
        </w:numPr>
        <w:spacing w:before="0"/>
      </w:pPr>
      <w:r>
        <w:t>paura di stare per subire un reato in futuro: percentuale di persone di 14 anni e più che hanno avuto paura di stare per subire un reato negli ultimi 12 mesi sul totale delle persone di 14 anni e più;</w:t>
      </w:r>
    </w:p>
    <w:p w14:paraId="2CE7A5A4" w14:textId="77777777" w:rsidR="007B321B" w:rsidRDefault="007B321B" w:rsidP="00E23B94">
      <w:pPr>
        <w:pStyle w:val="Paragrafoelenco"/>
        <w:numPr>
          <w:ilvl w:val="0"/>
          <w:numId w:val="44"/>
        </w:numPr>
        <w:spacing w:before="0"/>
      </w:pPr>
      <w:r>
        <w:t>presenza di elementi di degrado nella zona in cui si vive: percentuale di persone di 14 anni e più che vedono spesso elementi di degrado sociale ed ambientale nella zona in cui si vive sul totale delle persone di 14 anni e più.</w:t>
      </w:r>
    </w:p>
    <w:p w14:paraId="4DCA5D98" w14:textId="77777777" w:rsidR="007B321B" w:rsidRDefault="007B321B" w:rsidP="007B321B">
      <w:pPr>
        <w:jc w:val="left"/>
      </w:pPr>
      <w:r>
        <w:br w:type="page"/>
      </w:r>
    </w:p>
    <w:p w14:paraId="677561F7" w14:textId="77777777" w:rsidR="007B321B" w:rsidRPr="00D40D44" w:rsidRDefault="007B321B" w:rsidP="007B321B">
      <w:pPr>
        <w:pStyle w:val="Didascalia"/>
        <w:keepNext/>
        <w:rPr>
          <w:sz w:val="18"/>
          <w:szCs w:val="18"/>
        </w:rPr>
      </w:pPr>
      <w:bookmarkStart w:id="16" w:name="_Ref436995292"/>
      <w:r w:rsidRPr="00D40D44">
        <w:rPr>
          <w:sz w:val="18"/>
          <w:szCs w:val="18"/>
        </w:rPr>
        <w:t xml:space="preserve">Tabella </w:t>
      </w:r>
      <w:r w:rsidRPr="00D40D44">
        <w:rPr>
          <w:sz w:val="18"/>
          <w:szCs w:val="18"/>
        </w:rPr>
        <w:fldChar w:fldCharType="begin"/>
      </w:r>
      <w:r w:rsidRPr="00D40D44">
        <w:rPr>
          <w:sz w:val="18"/>
          <w:szCs w:val="18"/>
        </w:rPr>
        <w:instrText xml:space="preserve"> SEQ Tabella \* ARABIC </w:instrText>
      </w:r>
      <w:r w:rsidRPr="00D40D44">
        <w:rPr>
          <w:sz w:val="18"/>
          <w:szCs w:val="18"/>
        </w:rPr>
        <w:fldChar w:fldCharType="separate"/>
      </w:r>
      <w:r w:rsidR="00A23CDC">
        <w:rPr>
          <w:noProof/>
          <w:sz w:val="18"/>
          <w:szCs w:val="18"/>
        </w:rPr>
        <w:t>1</w:t>
      </w:r>
      <w:r w:rsidRPr="00D40D44">
        <w:rPr>
          <w:sz w:val="18"/>
          <w:szCs w:val="18"/>
        </w:rPr>
        <w:fldChar w:fldCharType="end"/>
      </w:r>
      <w:r w:rsidRPr="00D40D44">
        <w:rPr>
          <w:sz w:val="18"/>
          <w:szCs w:val="18"/>
        </w:rPr>
        <w:t xml:space="preserve"> - </w:t>
      </w:r>
      <w:r w:rsidRPr="00D40D44">
        <w:rPr>
          <w:b w:val="0"/>
          <w:sz w:val="18"/>
          <w:szCs w:val="18"/>
        </w:rPr>
        <w:t>Indicatori relativi al capitolo sicurezza - Rapporto BES 20</w:t>
      </w:r>
      <w:bookmarkEnd w:id="16"/>
      <w:r w:rsidR="00EB3F7A">
        <w:rPr>
          <w:b w:val="0"/>
          <w:sz w:val="18"/>
          <w:szCs w:val="18"/>
        </w:rPr>
        <w:t>20</w:t>
      </w:r>
    </w:p>
    <w:tbl>
      <w:tblPr>
        <w:tblW w:w="9460" w:type="dxa"/>
        <w:jc w:val="center"/>
        <w:tblCellMar>
          <w:left w:w="70" w:type="dxa"/>
          <w:right w:w="70" w:type="dxa"/>
        </w:tblCellMar>
        <w:tblLook w:val="04A0" w:firstRow="1" w:lastRow="0" w:firstColumn="1" w:lastColumn="0" w:noHBand="0" w:noVBand="1"/>
      </w:tblPr>
      <w:tblGrid>
        <w:gridCol w:w="1980"/>
        <w:gridCol w:w="1240"/>
        <w:gridCol w:w="1280"/>
        <w:gridCol w:w="960"/>
        <w:gridCol w:w="1180"/>
        <w:gridCol w:w="1340"/>
        <w:gridCol w:w="1480"/>
      </w:tblGrid>
      <w:tr w:rsidR="007B321B" w:rsidRPr="00D40D44" w14:paraId="79652DB0" w14:textId="77777777" w:rsidTr="00E00C03">
        <w:trPr>
          <w:trHeight w:val="1800"/>
          <w:jc w:val="center"/>
        </w:trPr>
        <w:tc>
          <w:tcPr>
            <w:tcW w:w="1980" w:type="dxa"/>
            <w:tcBorders>
              <w:top w:val="nil"/>
              <w:left w:val="nil"/>
              <w:bottom w:val="nil"/>
              <w:right w:val="nil"/>
            </w:tcBorders>
            <w:shd w:val="clear" w:color="auto" w:fill="auto"/>
            <w:noWrap/>
            <w:vAlign w:val="bottom"/>
            <w:hideMark/>
          </w:tcPr>
          <w:p w14:paraId="1D3C2117" w14:textId="77777777" w:rsidR="007B321B" w:rsidRPr="00D40D44" w:rsidRDefault="007B321B" w:rsidP="00E00C03">
            <w:pPr>
              <w:spacing w:after="0"/>
              <w:rPr>
                <w:sz w:val="18"/>
                <w:szCs w:val="18"/>
              </w:rPr>
            </w:pPr>
          </w:p>
        </w:tc>
        <w:tc>
          <w:tcPr>
            <w:tcW w:w="1240" w:type="dxa"/>
            <w:tcBorders>
              <w:top w:val="single" w:sz="4" w:space="0" w:color="auto"/>
              <w:left w:val="single" w:sz="4" w:space="0" w:color="auto"/>
              <w:bottom w:val="nil"/>
              <w:right w:val="single" w:sz="4" w:space="0" w:color="auto"/>
            </w:tcBorders>
            <w:shd w:val="clear" w:color="auto" w:fill="auto"/>
            <w:vAlign w:val="center"/>
            <w:hideMark/>
          </w:tcPr>
          <w:p w14:paraId="26CE3976" w14:textId="77777777" w:rsidR="007B321B" w:rsidRPr="00D40D44" w:rsidRDefault="007B321B" w:rsidP="00E00C03">
            <w:pPr>
              <w:spacing w:after="0"/>
              <w:jc w:val="center"/>
              <w:rPr>
                <w:color w:val="000000"/>
                <w:sz w:val="18"/>
                <w:szCs w:val="18"/>
              </w:rPr>
            </w:pPr>
            <w:r w:rsidRPr="00D40D44">
              <w:rPr>
                <w:color w:val="000000"/>
                <w:sz w:val="18"/>
                <w:szCs w:val="18"/>
              </w:rPr>
              <w:t>Tasso di omicidi</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1280" w:type="dxa"/>
            <w:tcBorders>
              <w:top w:val="single" w:sz="4" w:space="0" w:color="auto"/>
              <w:left w:val="nil"/>
              <w:bottom w:val="nil"/>
              <w:right w:val="single" w:sz="4" w:space="0" w:color="auto"/>
            </w:tcBorders>
            <w:shd w:val="clear" w:color="auto" w:fill="auto"/>
            <w:vAlign w:val="center"/>
            <w:hideMark/>
          </w:tcPr>
          <w:p w14:paraId="507F2FFE" w14:textId="77777777" w:rsidR="007B321B" w:rsidRPr="00D40D44" w:rsidRDefault="007B321B" w:rsidP="00E00C03">
            <w:pPr>
              <w:spacing w:after="0"/>
              <w:jc w:val="center"/>
              <w:rPr>
                <w:color w:val="000000"/>
                <w:sz w:val="18"/>
                <w:szCs w:val="18"/>
              </w:rPr>
            </w:pPr>
            <w:r w:rsidRPr="00D40D44">
              <w:rPr>
                <w:color w:val="000000"/>
                <w:sz w:val="18"/>
                <w:szCs w:val="18"/>
              </w:rPr>
              <w:t>Tasso di furti in abitazione</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960" w:type="dxa"/>
            <w:tcBorders>
              <w:top w:val="single" w:sz="4" w:space="0" w:color="auto"/>
              <w:left w:val="nil"/>
              <w:bottom w:val="nil"/>
              <w:right w:val="single" w:sz="4" w:space="0" w:color="auto"/>
            </w:tcBorders>
            <w:shd w:val="clear" w:color="auto" w:fill="auto"/>
            <w:vAlign w:val="center"/>
            <w:hideMark/>
          </w:tcPr>
          <w:p w14:paraId="3A611218" w14:textId="77777777" w:rsidR="007B321B" w:rsidRPr="00D40D44" w:rsidRDefault="007B321B" w:rsidP="00E00C03">
            <w:pPr>
              <w:spacing w:after="0"/>
              <w:jc w:val="center"/>
              <w:rPr>
                <w:color w:val="000000"/>
                <w:sz w:val="18"/>
                <w:szCs w:val="18"/>
              </w:rPr>
            </w:pPr>
            <w:r w:rsidRPr="00D40D44">
              <w:rPr>
                <w:color w:val="000000"/>
                <w:sz w:val="18"/>
                <w:szCs w:val="18"/>
              </w:rPr>
              <w:t>Tasso di borseggi</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1180" w:type="dxa"/>
            <w:tcBorders>
              <w:top w:val="single" w:sz="4" w:space="0" w:color="auto"/>
              <w:left w:val="nil"/>
              <w:bottom w:val="nil"/>
              <w:right w:val="single" w:sz="4" w:space="0" w:color="auto"/>
            </w:tcBorders>
            <w:shd w:val="clear" w:color="auto" w:fill="auto"/>
            <w:vAlign w:val="center"/>
            <w:hideMark/>
          </w:tcPr>
          <w:p w14:paraId="38FFEEFF" w14:textId="77777777" w:rsidR="007B321B" w:rsidRPr="00D40D44" w:rsidRDefault="007B321B" w:rsidP="00E00C03">
            <w:pPr>
              <w:spacing w:after="0"/>
              <w:jc w:val="center"/>
              <w:rPr>
                <w:color w:val="000000"/>
                <w:sz w:val="18"/>
                <w:szCs w:val="18"/>
              </w:rPr>
            </w:pPr>
            <w:r w:rsidRPr="00D40D44">
              <w:rPr>
                <w:color w:val="000000"/>
                <w:sz w:val="18"/>
                <w:szCs w:val="18"/>
              </w:rPr>
              <w:t>Tasso di rapine</w:t>
            </w:r>
            <w:r w:rsidRPr="00D40D44">
              <w:rPr>
                <w:color w:val="000000"/>
                <w:sz w:val="18"/>
                <w:szCs w:val="18"/>
              </w:rPr>
              <w:br/>
              <w:t>(anno 201</w:t>
            </w:r>
            <w:r w:rsidR="00EB3F7A">
              <w:rPr>
                <w:color w:val="000000"/>
                <w:sz w:val="18"/>
                <w:szCs w:val="18"/>
              </w:rPr>
              <w:t>9</w:t>
            </w:r>
            <w:r w:rsidRPr="00D40D44">
              <w:rPr>
                <w:color w:val="000000"/>
                <w:sz w:val="18"/>
                <w:szCs w:val="18"/>
              </w:rPr>
              <w:t>)</w:t>
            </w:r>
          </w:p>
        </w:tc>
        <w:tc>
          <w:tcPr>
            <w:tcW w:w="1340" w:type="dxa"/>
            <w:tcBorders>
              <w:top w:val="single" w:sz="4" w:space="0" w:color="auto"/>
              <w:left w:val="nil"/>
              <w:bottom w:val="nil"/>
              <w:right w:val="single" w:sz="4" w:space="0" w:color="auto"/>
            </w:tcBorders>
            <w:shd w:val="clear" w:color="auto" w:fill="auto"/>
            <w:vAlign w:val="center"/>
            <w:hideMark/>
          </w:tcPr>
          <w:p w14:paraId="4D808307" w14:textId="77777777" w:rsidR="007B321B" w:rsidRPr="00D40D44" w:rsidRDefault="00EB3F7A" w:rsidP="00E00C03">
            <w:pPr>
              <w:spacing w:after="0"/>
              <w:jc w:val="center"/>
              <w:rPr>
                <w:color w:val="000000"/>
                <w:sz w:val="18"/>
                <w:szCs w:val="18"/>
              </w:rPr>
            </w:pPr>
            <w:r>
              <w:rPr>
                <w:color w:val="000000"/>
                <w:sz w:val="18"/>
                <w:szCs w:val="18"/>
              </w:rPr>
              <w:t>Violenza fisica sulle donne</w:t>
            </w:r>
            <w:r w:rsidR="007B321B" w:rsidRPr="00D40D44">
              <w:rPr>
                <w:color w:val="000000"/>
                <w:sz w:val="18"/>
                <w:szCs w:val="18"/>
              </w:rPr>
              <w:br/>
              <w:t>(anno 201</w:t>
            </w:r>
            <w:r>
              <w:rPr>
                <w:color w:val="000000"/>
                <w:sz w:val="18"/>
                <w:szCs w:val="18"/>
              </w:rPr>
              <w:t>4</w:t>
            </w:r>
            <w:r w:rsidR="007B321B" w:rsidRPr="00D40D44">
              <w:rPr>
                <w:color w:val="000000"/>
                <w:sz w:val="18"/>
                <w:szCs w:val="18"/>
              </w:rPr>
              <w:t>)</w:t>
            </w:r>
          </w:p>
        </w:tc>
        <w:tc>
          <w:tcPr>
            <w:tcW w:w="1480" w:type="dxa"/>
            <w:tcBorders>
              <w:top w:val="single" w:sz="4" w:space="0" w:color="auto"/>
              <w:left w:val="nil"/>
              <w:bottom w:val="nil"/>
              <w:right w:val="single" w:sz="4" w:space="0" w:color="auto"/>
            </w:tcBorders>
            <w:shd w:val="clear" w:color="auto" w:fill="auto"/>
            <w:vAlign w:val="center"/>
            <w:hideMark/>
          </w:tcPr>
          <w:p w14:paraId="562F8DF1" w14:textId="77777777" w:rsidR="007B321B" w:rsidRPr="00D40D44" w:rsidRDefault="00EB3F7A" w:rsidP="00E00C03">
            <w:pPr>
              <w:spacing w:after="0"/>
              <w:jc w:val="center"/>
              <w:rPr>
                <w:color w:val="000000"/>
                <w:sz w:val="18"/>
                <w:szCs w:val="18"/>
              </w:rPr>
            </w:pPr>
            <w:r>
              <w:rPr>
                <w:color w:val="000000"/>
                <w:sz w:val="18"/>
                <w:szCs w:val="18"/>
              </w:rPr>
              <w:t>Violenza sessuale sulle donne</w:t>
            </w:r>
            <w:r w:rsidR="007B321B" w:rsidRPr="00D40D44">
              <w:rPr>
                <w:color w:val="000000"/>
                <w:sz w:val="18"/>
                <w:szCs w:val="18"/>
              </w:rPr>
              <w:br/>
              <w:t>(anno 201</w:t>
            </w:r>
            <w:r>
              <w:rPr>
                <w:color w:val="000000"/>
                <w:sz w:val="18"/>
                <w:szCs w:val="18"/>
              </w:rPr>
              <w:t>4</w:t>
            </w:r>
            <w:r w:rsidR="007B321B" w:rsidRPr="00D40D44">
              <w:rPr>
                <w:color w:val="000000"/>
                <w:sz w:val="18"/>
                <w:szCs w:val="18"/>
              </w:rPr>
              <w:t>)</w:t>
            </w:r>
          </w:p>
        </w:tc>
      </w:tr>
      <w:tr w:rsidR="007B321B" w:rsidRPr="00D40D44" w14:paraId="1F5FC2E8" w14:textId="77777777" w:rsidTr="00E00C03">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6C2A8" w14:textId="77777777" w:rsidR="007B321B" w:rsidRPr="00D40D44" w:rsidRDefault="007B321B" w:rsidP="00E00C03">
            <w:pPr>
              <w:spacing w:after="0"/>
              <w:rPr>
                <w:color w:val="000000"/>
                <w:sz w:val="18"/>
                <w:szCs w:val="18"/>
              </w:rPr>
            </w:pPr>
            <w:r w:rsidRPr="00D40D44">
              <w:rPr>
                <w:color w:val="000000"/>
                <w:sz w:val="18"/>
                <w:szCs w:val="18"/>
              </w:rPr>
              <w:t>Piemonte</w:t>
            </w:r>
          </w:p>
        </w:tc>
        <w:tc>
          <w:tcPr>
            <w:tcW w:w="1240" w:type="dxa"/>
            <w:tcBorders>
              <w:top w:val="single" w:sz="4" w:space="0" w:color="auto"/>
              <w:left w:val="nil"/>
              <w:bottom w:val="nil"/>
              <w:right w:val="single" w:sz="4" w:space="0" w:color="auto"/>
            </w:tcBorders>
            <w:shd w:val="clear" w:color="auto" w:fill="auto"/>
            <w:vAlign w:val="center"/>
            <w:hideMark/>
          </w:tcPr>
          <w:p w14:paraId="67B67B79"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6</w:t>
            </w:r>
          </w:p>
        </w:tc>
        <w:tc>
          <w:tcPr>
            <w:tcW w:w="1280" w:type="dxa"/>
            <w:tcBorders>
              <w:top w:val="single" w:sz="4" w:space="0" w:color="auto"/>
              <w:left w:val="nil"/>
              <w:bottom w:val="nil"/>
              <w:right w:val="single" w:sz="4" w:space="0" w:color="auto"/>
            </w:tcBorders>
            <w:shd w:val="clear" w:color="auto" w:fill="auto"/>
            <w:vAlign w:val="center"/>
            <w:hideMark/>
          </w:tcPr>
          <w:p w14:paraId="5EABC5FE" w14:textId="77777777" w:rsidR="007B321B" w:rsidRPr="00D40D44" w:rsidRDefault="00EB3F7A" w:rsidP="00E00C03">
            <w:pPr>
              <w:spacing w:after="0"/>
              <w:jc w:val="center"/>
              <w:rPr>
                <w:color w:val="000000"/>
                <w:sz w:val="18"/>
                <w:szCs w:val="18"/>
              </w:rPr>
            </w:pPr>
            <w:r>
              <w:rPr>
                <w:color w:val="000000"/>
                <w:sz w:val="18"/>
                <w:szCs w:val="18"/>
              </w:rPr>
              <w:t>12,2</w:t>
            </w:r>
          </w:p>
        </w:tc>
        <w:tc>
          <w:tcPr>
            <w:tcW w:w="960" w:type="dxa"/>
            <w:tcBorders>
              <w:top w:val="single" w:sz="4" w:space="0" w:color="auto"/>
              <w:left w:val="nil"/>
              <w:bottom w:val="nil"/>
              <w:right w:val="single" w:sz="4" w:space="0" w:color="auto"/>
            </w:tcBorders>
            <w:shd w:val="clear" w:color="auto" w:fill="auto"/>
            <w:vAlign w:val="center"/>
            <w:hideMark/>
          </w:tcPr>
          <w:p w14:paraId="7ED796D5" w14:textId="77777777" w:rsidR="007B321B" w:rsidRPr="00D40D44" w:rsidRDefault="00EB3F7A" w:rsidP="00E00C03">
            <w:pPr>
              <w:spacing w:after="0"/>
              <w:jc w:val="center"/>
              <w:rPr>
                <w:color w:val="000000"/>
                <w:sz w:val="18"/>
                <w:szCs w:val="18"/>
              </w:rPr>
            </w:pPr>
            <w:r>
              <w:rPr>
                <w:color w:val="000000"/>
                <w:sz w:val="18"/>
                <w:szCs w:val="18"/>
              </w:rPr>
              <w:t>6,1</w:t>
            </w:r>
          </w:p>
        </w:tc>
        <w:tc>
          <w:tcPr>
            <w:tcW w:w="1180" w:type="dxa"/>
            <w:tcBorders>
              <w:top w:val="single" w:sz="4" w:space="0" w:color="auto"/>
              <w:left w:val="nil"/>
              <w:bottom w:val="nil"/>
              <w:right w:val="single" w:sz="4" w:space="0" w:color="auto"/>
            </w:tcBorders>
            <w:shd w:val="clear" w:color="auto" w:fill="auto"/>
            <w:vAlign w:val="center"/>
            <w:hideMark/>
          </w:tcPr>
          <w:p w14:paraId="2FC2695C" w14:textId="77777777" w:rsidR="007B321B" w:rsidRPr="00D40D44" w:rsidRDefault="002F0584" w:rsidP="00E00C03">
            <w:pPr>
              <w:spacing w:after="0"/>
              <w:jc w:val="center"/>
              <w:rPr>
                <w:color w:val="000000"/>
                <w:sz w:val="18"/>
                <w:szCs w:val="18"/>
              </w:rPr>
            </w:pPr>
            <w:r>
              <w:rPr>
                <w:color w:val="000000"/>
                <w:sz w:val="18"/>
                <w:szCs w:val="18"/>
              </w:rPr>
              <w:t>1,0</w:t>
            </w:r>
          </w:p>
        </w:tc>
        <w:tc>
          <w:tcPr>
            <w:tcW w:w="1340" w:type="dxa"/>
            <w:tcBorders>
              <w:top w:val="single" w:sz="4" w:space="0" w:color="auto"/>
              <w:left w:val="nil"/>
              <w:bottom w:val="nil"/>
              <w:right w:val="single" w:sz="4" w:space="0" w:color="auto"/>
            </w:tcBorders>
            <w:shd w:val="clear" w:color="auto" w:fill="auto"/>
            <w:vAlign w:val="center"/>
            <w:hideMark/>
          </w:tcPr>
          <w:p w14:paraId="5050AB30" w14:textId="77777777" w:rsidR="007B321B" w:rsidRPr="00D40D44" w:rsidRDefault="002F0584" w:rsidP="00E00C03">
            <w:pPr>
              <w:spacing w:after="0"/>
              <w:jc w:val="center"/>
              <w:rPr>
                <w:color w:val="000000"/>
                <w:sz w:val="18"/>
                <w:szCs w:val="18"/>
              </w:rPr>
            </w:pPr>
            <w:r>
              <w:rPr>
                <w:color w:val="000000"/>
                <w:sz w:val="18"/>
                <w:szCs w:val="18"/>
              </w:rPr>
              <w:t>6,3</w:t>
            </w:r>
          </w:p>
        </w:tc>
        <w:tc>
          <w:tcPr>
            <w:tcW w:w="1480" w:type="dxa"/>
            <w:tcBorders>
              <w:top w:val="single" w:sz="4" w:space="0" w:color="auto"/>
              <w:left w:val="nil"/>
              <w:bottom w:val="nil"/>
              <w:right w:val="single" w:sz="4" w:space="0" w:color="auto"/>
            </w:tcBorders>
            <w:shd w:val="clear" w:color="auto" w:fill="auto"/>
            <w:vAlign w:val="center"/>
            <w:hideMark/>
          </w:tcPr>
          <w:p w14:paraId="41C43631" w14:textId="77777777" w:rsidR="007B321B" w:rsidRPr="00D40D44" w:rsidRDefault="002F0584" w:rsidP="00E00C03">
            <w:pPr>
              <w:spacing w:after="0"/>
              <w:jc w:val="center"/>
              <w:rPr>
                <w:color w:val="000000"/>
                <w:sz w:val="18"/>
                <w:szCs w:val="18"/>
              </w:rPr>
            </w:pPr>
            <w:r>
              <w:rPr>
                <w:color w:val="000000"/>
                <w:sz w:val="18"/>
                <w:szCs w:val="18"/>
              </w:rPr>
              <w:t>6,2</w:t>
            </w:r>
          </w:p>
        </w:tc>
      </w:tr>
      <w:tr w:rsidR="007B321B" w:rsidRPr="00D40D44" w14:paraId="621E7123"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7C4EE3C" w14:textId="77777777" w:rsidR="007B321B" w:rsidRPr="00D40D44" w:rsidRDefault="007B321B" w:rsidP="00E00C03">
            <w:pPr>
              <w:spacing w:after="0"/>
              <w:rPr>
                <w:color w:val="000000"/>
                <w:sz w:val="18"/>
                <w:szCs w:val="18"/>
              </w:rPr>
            </w:pPr>
            <w:r w:rsidRPr="00D40D44">
              <w:rPr>
                <w:color w:val="000000"/>
                <w:sz w:val="18"/>
                <w:szCs w:val="18"/>
              </w:rPr>
              <w:t>Valle d'Aosta</w:t>
            </w:r>
          </w:p>
        </w:tc>
        <w:tc>
          <w:tcPr>
            <w:tcW w:w="1240" w:type="dxa"/>
            <w:tcBorders>
              <w:top w:val="single" w:sz="4" w:space="0" w:color="auto"/>
              <w:left w:val="nil"/>
              <w:bottom w:val="nil"/>
              <w:right w:val="single" w:sz="4" w:space="0" w:color="auto"/>
            </w:tcBorders>
            <w:shd w:val="clear" w:color="auto" w:fill="auto"/>
            <w:vAlign w:val="center"/>
            <w:hideMark/>
          </w:tcPr>
          <w:p w14:paraId="18F4573B"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0</w:t>
            </w:r>
          </w:p>
        </w:tc>
        <w:tc>
          <w:tcPr>
            <w:tcW w:w="1280" w:type="dxa"/>
            <w:tcBorders>
              <w:top w:val="single" w:sz="4" w:space="0" w:color="auto"/>
              <w:left w:val="nil"/>
              <w:bottom w:val="nil"/>
              <w:right w:val="single" w:sz="4" w:space="0" w:color="auto"/>
            </w:tcBorders>
            <w:shd w:val="clear" w:color="auto" w:fill="auto"/>
            <w:vAlign w:val="center"/>
            <w:hideMark/>
          </w:tcPr>
          <w:p w14:paraId="70C32755" w14:textId="77777777" w:rsidR="007B321B" w:rsidRPr="00D40D44" w:rsidRDefault="00EB3F7A" w:rsidP="00E00C03">
            <w:pPr>
              <w:spacing w:after="0"/>
              <w:jc w:val="center"/>
              <w:rPr>
                <w:color w:val="000000"/>
                <w:sz w:val="18"/>
                <w:szCs w:val="18"/>
              </w:rPr>
            </w:pPr>
            <w:r>
              <w:rPr>
                <w:color w:val="000000"/>
                <w:sz w:val="18"/>
                <w:szCs w:val="18"/>
              </w:rPr>
              <w:t>4,7</w:t>
            </w:r>
          </w:p>
        </w:tc>
        <w:tc>
          <w:tcPr>
            <w:tcW w:w="960" w:type="dxa"/>
            <w:tcBorders>
              <w:top w:val="single" w:sz="4" w:space="0" w:color="auto"/>
              <w:left w:val="nil"/>
              <w:bottom w:val="nil"/>
              <w:right w:val="single" w:sz="4" w:space="0" w:color="auto"/>
            </w:tcBorders>
            <w:shd w:val="clear" w:color="auto" w:fill="auto"/>
            <w:vAlign w:val="center"/>
            <w:hideMark/>
          </w:tcPr>
          <w:p w14:paraId="09C8CADD" w14:textId="77777777" w:rsidR="007B321B" w:rsidRPr="00D40D44" w:rsidRDefault="00EB3F7A" w:rsidP="00E00C03">
            <w:pPr>
              <w:spacing w:after="0"/>
              <w:jc w:val="center"/>
              <w:rPr>
                <w:color w:val="000000"/>
                <w:sz w:val="18"/>
                <w:szCs w:val="18"/>
              </w:rPr>
            </w:pPr>
            <w:r>
              <w:rPr>
                <w:color w:val="000000"/>
                <w:sz w:val="18"/>
                <w:szCs w:val="18"/>
              </w:rPr>
              <w:t>0,8</w:t>
            </w:r>
          </w:p>
        </w:tc>
        <w:tc>
          <w:tcPr>
            <w:tcW w:w="1180" w:type="dxa"/>
            <w:tcBorders>
              <w:top w:val="single" w:sz="4" w:space="0" w:color="auto"/>
              <w:left w:val="nil"/>
              <w:bottom w:val="nil"/>
              <w:right w:val="single" w:sz="4" w:space="0" w:color="auto"/>
            </w:tcBorders>
            <w:shd w:val="clear" w:color="auto" w:fill="auto"/>
            <w:vAlign w:val="center"/>
            <w:hideMark/>
          </w:tcPr>
          <w:p w14:paraId="771B31CF"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3</w:t>
            </w:r>
          </w:p>
        </w:tc>
        <w:tc>
          <w:tcPr>
            <w:tcW w:w="1340" w:type="dxa"/>
            <w:tcBorders>
              <w:top w:val="single" w:sz="4" w:space="0" w:color="auto"/>
              <w:left w:val="nil"/>
              <w:bottom w:val="nil"/>
              <w:right w:val="single" w:sz="4" w:space="0" w:color="auto"/>
            </w:tcBorders>
            <w:shd w:val="clear" w:color="auto" w:fill="auto"/>
            <w:vAlign w:val="center"/>
            <w:hideMark/>
          </w:tcPr>
          <w:p w14:paraId="6952D4DF" w14:textId="77777777" w:rsidR="007B321B" w:rsidRPr="00D40D44" w:rsidRDefault="002F0584" w:rsidP="00E00C03">
            <w:pPr>
              <w:spacing w:after="0"/>
              <w:jc w:val="center"/>
              <w:rPr>
                <w:color w:val="000000"/>
                <w:sz w:val="18"/>
                <w:szCs w:val="18"/>
              </w:rPr>
            </w:pPr>
            <w:r>
              <w:rPr>
                <w:color w:val="000000"/>
                <w:sz w:val="18"/>
                <w:szCs w:val="18"/>
              </w:rPr>
              <w:t>7,0</w:t>
            </w:r>
          </w:p>
        </w:tc>
        <w:tc>
          <w:tcPr>
            <w:tcW w:w="1480" w:type="dxa"/>
            <w:tcBorders>
              <w:top w:val="single" w:sz="4" w:space="0" w:color="auto"/>
              <w:left w:val="nil"/>
              <w:bottom w:val="nil"/>
              <w:right w:val="single" w:sz="4" w:space="0" w:color="auto"/>
            </w:tcBorders>
            <w:shd w:val="clear" w:color="auto" w:fill="auto"/>
            <w:vAlign w:val="center"/>
            <w:hideMark/>
          </w:tcPr>
          <w:p w14:paraId="29BD66D3" w14:textId="77777777" w:rsidR="007B321B" w:rsidRPr="00D40D44" w:rsidRDefault="002F0584" w:rsidP="00E00C03">
            <w:pPr>
              <w:spacing w:after="0"/>
              <w:jc w:val="center"/>
              <w:rPr>
                <w:color w:val="000000"/>
                <w:sz w:val="18"/>
                <w:szCs w:val="18"/>
              </w:rPr>
            </w:pPr>
            <w:r>
              <w:rPr>
                <w:color w:val="000000"/>
                <w:sz w:val="18"/>
                <w:szCs w:val="18"/>
              </w:rPr>
              <w:t>3,9</w:t>
            </w:r>
          </w:p>
        </w:tc>
      </w:tr>
      <w:tr w:rsidR="007B321B" w:rsidRPr="00D40D44" w14:paraId="5178389C"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E7264E" w14:textId="77777777" w:rsidR="007B321B" w:rsidRPr="00D40D44" w:rsidRDefault="007B321B" w:rsidP="00E00C03">
            <w:pPr>
              <w:spacing w:after="0"/>
              <w:rPr>
                <w:color w:val="000000"/>
                <w:sz w:val="18"/>
                <w:szCs w:val="18"/>
              </w:rPr>
            </w:pPr>
            <w:r w:rsidRPr="00D40D44">
              <w:rPr>
                <w:color w:val="000000"/>
                <w:sz w:val="18"/>
                <w:szCs w:val="18"/>
              </w:rPr>
              <w:t>Liguria</w:t>
            </w:r>
          </w:p>
        </w:tc>
        <w:tc>
          <w:tcPr>
            <w:tcW w:w="1240" w:type="dxa"/>
            <w:tcBorders>
              <w:top w:val="single" w:sz="4" w:space="0" w:color="auto"/>
              <w:left w:val="nil"/>
              <w:bottom w:val="nil"/>
              <w:right w:val="single" w:sz="4" w:space="0" w:color="auto"/>
            </w:tcBorders>
            <w:shd w:val="clear" w:color="auto" w:fill="auto"/>
            <w:vAlign w:val="center"/>
            <w:hideMark/>
          </w:tcPr>
          <w:p w14:paraId="72B548F6"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5</w:t>
            </w:r>
          </w:p>
        </w:tc>
        <w:tc>
          <w:tcPr>
            <w:tcW w:w="1280" w:type="dxa"/>
            <w:tcBorders>
              <w:top w:val="single" w:sz="4" w:space="0" w:color="auto"/>
              <w:left w:val="nil"/>
              <w:bottom w:val="nil"/>
              <w:right w:val="single" w:sz="4" w:space="0" w:color="auto"/>
            </w:tcBorders>
            <w:shd w:val="clear" w:color="auto" w:fill="auto"/>
            <w:vAlign w:val="center"/>
            <w:hideMark/>
          </w:tcPr>
          <w:p w14:paraId="2FBD0246" w14:textId="77777777" w:rsidR="007B321B" w:rsidRPr="00D40D44" w:rsidRDefault="00EB3F7A" w:rsidP="00E00C03">
            <w:pPr>
              <w:spacing w:after="0"/>
              <w:jc w:val="center"/>
              <w:rPr>
                <w:color w:val="000000"/>
                <w:sz w:val="18"/>
                <w:szCs w:val="18"/>
              </w:rPr>
            </w:pPr>
            <w:r>
              <w:rPr>
                <w:color w:val="000000"/>
                <w:sz w:val="18"/>
                <w:szCs w:val="18"/>
              </w:rPr>
              <w:t>8,9</w:t>
            </w:r>
          </w:p>
        </w:tc>
        <w:tc>
          <w:tcPr>
            <w:tcW w:w="960" w:type="dxa"/>
            <w:tcBorders>
              <w:top w:val="single" w:sz="4" w:space="0" w:color="auto"/>
              <w:left w:val="nil"/>
              <w:bottom w:val="nil"/>
              <w:right w:val="single" w:sz="4" w:space="0" w:color="auto"/>
            </w:tcBorders>
            <w:shd w:val="clear" w:color="auto" w:fill="auto"/>
            <w:vAlign w:val="center"/>
            <w:hideMark/>
          </w:tcPr>
          <w:p w14:paraId="010D097B" w14:textId="77777777" w:rsidR="007B321B" w:rsidRPr="00D40D44" w:rsidRDefault="00EB3F7A" w:rsidP="00E00C03">
            <w:pPr>
              <w:spacing w:after="0"/>
              <w:jc w:val="center"/>
              <w:rPr>
                <w:color w:val="000000"/>
                <w:sz w:val="18"/>
                <w:szCs w:val="18"/>
              </w:rPr>
            </w:pPr>
            <w:r>
              <w:rPr>
                <w:color w:val="000000"/>
                <w:sz w:val="18"/>
                <w:szCs w:val="18"/>
              </w:rPr>
              <w:t>6,1</w:t>
            </w:r>
          </w:p>
        </w:tc>
        <w:tc>
          <w:tcPr>
            <w:tcW w:w="1180" w:type="dxa"/>
            <w:tcBorders>
              <w:top w:val="single" w:sz="4" w:space="0" w:color="auto"/>
              <w:left w:val="nil"/>
              <w:bottom w:val="nil"/>
              <w:right w:val="single" w:sz="4" w:space="0" w:color="auto"/>
            </w:tcBorders>
            <w:shd w:val="clear" w:color="auto" w:fill="auto"/>
            <w:vAlign w:val="center"/>
            <w:hideMark/>
          </w:tcPr>
          <w:p w14:paraId="6C316330" w14:textId="77777777" w:rsidR="007B321B" w:rsidRPr="00D40D44" w:rsidRDefault="002F0584" w:rsidP="00E00C03">
            <w:pPr>
              <w:spacing w:after="0"/>
              <w:jc w:val="center"/>
              <w:rPr>
                <w:color w:val="000000"/>
                <w:sz w:val="18"/>
                <w:szCs w:val="18"/>
              </w:rPr>
            </w:pPr>
            <w:r>
              <w:rPr>
                <w:color w:val="000000"/>
                <w:sz w:val="18"/>
                <w:szCs w:val="18"/>
              </w:rPr>
              <w:t>0,9</w:t>
            </w:r>
          </w:p>
        </w:tc>
        <w:tc>
          <w:tcPr>
            <w:tcW w:w="1340" w:type="dxa"/>
            <w:tcBorders>
              <w:top w:val="single" w:sz="4" w:space="0" w:color="auto"/>
              <w:left w:val="nil"/>
              <w:bottom w:val="nil"/>
              <w:right w:val="single" w:sz="4" w:space="0" w:color="auto"/>
            </w:tcBorders>
            <w:shd w:val="clear" w:color="auto" w:fill="auto"/>
            <w:vAlign w:val="center"/>
            <w:hideMark/>
          </w:tcPr>
          <w:p w14:paraId="3DB7086C" w14:textId="77777777" w:rsidR="007B321B" w:rsidRPr="00D40D44" w:rsidRDefault="002F0584" w:rsidP="00E00C03">
            <w:pPr>
              <w:spacing w:after="0"/>
              <w:jc w:val="center"/>
              <w:rPr>
                <w:color w:val="000000"/>
                <w:sz w:val="18"/>
                <w:szCs w:val="18"/>
              </w:rPr>
            </w:pPr>
            <w:r>
              <w:rPr>
                <w:color w:val="000000"/>
                <w:sz w:val="18"/>
                <w:szCs w:val="18"/>
              </w:rPr>
              <w:t>7,8</w:t>
            </w:r>
          </w:p>
        </w:tc>
        <w:tc>
          <w:tcPr>
            <w:tcW w:w="1480" w:type="dxa"/>
            <w:tcBorders>
              <w:top w:val="single" w:sz="4" w:space="0" w:color="auto"/>
              <w:left w:val="nil"/>
              <w:bottom w:val="nil"/>
              <w:right w:val="single" w:sz="4" w:space="0" w:color="auto"/>
            </w:tcBorders>
            <w:shd w:val="clear" w:color="auto" w:fill="auto"/>
            <w:vAlign w:val="center"/>
            <w:hideMark/>
          </w:tcPr>
          <w:p w14:paraId="31CAF07A" w14:textId="77777777" w:rsidR="007B321B" w:rsidRPr="00D40D44" w:rsidRDefault="002F0584" w:rsidP="00E00C03">
            <w:pPr>
              <w:spacing w:after="0"/>
              <w:jc w:val="center"/>
              <w:rPr>
                <w:color w:val="000000"/>
                <w:sz w:val="18"/>
                <w:szCs w:val="18"/>
              </w:rPr>
            </w:pPr>
            <w:r>
              <w:rPr>
                <w:color w:val="000000"/>
                <w:sz w:val="18"/>
                <w:szCs w:val="18"/>
              </w:rPr>
              <w:t>7,6</w:t>
            </w:r>
          </w:p>
        </w:tc>
      </w:tr>
      <w:tr w:rsidR="007B321B" w:rsidRPr="00D40D44" w14:paraId="438BEF26"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208CAC" w14:textId="77777777" w:rsidR="007B321B" w:rsidRPr="00D40D44" w:rsidRDefault="007B321B" w:rsidP="00E00C03">
            <w:pPr>
              <w:spacing w:after="0"/>
              <w:rPr>
                <w:color w:val="000000"/>
                <w:sz w:val="18"/>
                <w:szCs w:val="18"/>
              </w:rPr>
            </w:pPr>
            <w:r w:rsidRPr="00D40D44">
              <w:rPr>
                <w:color w:val="000000"/>
                <w:sz w:val="18"/>
                <w:szCs w:val="18"/>
              </w:rPr>
              <w:t>Lombardia</w:t>
            </w:r>
          </w:p>
        </w:tc>
        <w:tc>
          <w:tcPr>
            <w:tcW w:w="1240" w:type="dxa"/>
            <w:tcBorders>
              <w:top w:val="single" w:sz="4" w:space="0" w:color="auto"/>
              <w:left w:val="nil"/>
              <w:bottom w:val="nil"/>
              <w:right w:val="single" w:sz="4" w:space="0" w:color="auto"/>
            </w:tcBorders>
            <w:shd w:val="clear" w:color="auto" w:fill="auto"/>
            <w:vAlign w:val="center"/>
            <w:hideMark/>
          </w:tcPr>
          <w:p w14:paraId="57C14759"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single" w:sz="4" w:space="0" w:color="auto"/>
              <w:left w:val="nil"/>
              <w:bottom w:val="nil"/>
              <w:right w:val="single" w:sz="4" w:space="0" w:color="auto"/>
            </w:tcBorders>
            <w:shd w:val="clear" w:color="auto" w:fill="auto"/>
            <w:vAlign w:val="center"/>
            <w:hideMark/>
          </w:tcPr>
          <w:p w14:paraId="2CDB0942" w14:textId="77777777" w:rsidR="007B321B" w:rsidRPr="00D40D44" w:rsidRDefault="00EB3F7A" w:rsidP="00E00C03">
            <w:pPr>
              <w:spacing w:after="0"/>
              <w:jc w:val="center"/>
              <w:rPr>
                <w:color w:val="000000"/>
                <w:sz w:val="18"/>
                <w:szCs w:val="18"/>
              </w:rPr>
            </w:pPr>
            <w:r>
              <w:rPr>
                <w:color w:val="000000"/>
                <w:sz w:val="18"/>
                <w:szCs w:val="18"/>
              </w:rPr>
              <w:t>11,5</w:t>
            </w:r>
          </w:p>
        </w:tc>
        <w:tc>
          <w:tcPr>
            <w:tcW w:w="960" w:type="dxa"/>
            <w:tcBorders>
              <w:top w:val="single" w:sz="4" w:space="0" w:color="auto"/>
              <w:left w:val="nil"/>
              <w:bottom w:val="nil"/>
              <w:right w:val="single" w:sz="4" w:space="0" w:color="auto"/>
            </w:tcBorders>
            <w:shd w:val="clear" w:color="auto" w:fill="auto"/>
            <w:vAlign w:val="center"/>
            <w:hideMark/>
          </w:tcPr>
          <w:p w14:paraId="69FF0057" w14:textId="77777777" w:rsidR="007B321B" w:rsidRPr="00D40D44" w:rsidRDefault="00EB3F7A" w:rsidP="00E00C03">
            <w:pPr>
              <w:spacing w:after="0"/>
              <w:jc w:val="center"/>
              <w:rPr>
                <w:color w:val="000000"/>
                <w:sz w:val="18"/>
                <w:szCs w:val="18"/>
              </w:rPr>
            </w:pPr>
            <w:r>
              <w:rPr>
                <w:color w:val="000000"/>
                <w:sz w:val="18"/>
                <w:szCs w:val="18"/>
              </w:rPr>
              <w:t>6,5</w:t>
            </w:r>
          </w:p>
        </w:tc>
        <w:tc>
          <w:tcPr>
            <w:tcW w:w="1180" w:type="dxa"/>
            <w:tcBorders>
              <w:top w:val="single" w:sz="4" w:space="0" w:color="auto"/>
              <w:left w:val="nil"/>
              <w:bottom w:val="nil"/>
              <w:right w:val="single" w:sz="4" w:space="0" w:color="auto"/>
            </w:tcBorders>
            <w:shd w:val="clear" w:color="auto" w:fill="auto"/>
            <w:vAlign w:val="center"/>
            <w:hideMark/>
          </w:tcPr>
          <w:p w14:paraId="76BD01DD"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1</w:t>
            </w:r>
          </w:p>
        </w:tc>
        <w:tc>
          <w:tcPr>
            <w:tcW w:w="1340" w:type="dxa"/>
            <w:tcBorders>
              <w:top w:val="single" w:sz="4" w:space="0" w:color="auto"/>
              <w:left w:val="nil"/>
              <w:bottom w:val="nil"/>
              <w:right w:val="single" w:sz="4" w:space="0" w:color="auto"/>
            </w:tcBorders>
            <w:shd w:val="clear" w:color="auto" w:fill="auto"/>
            <w:vAlign w:val="center"/>
            <w:hideMark/>
          </w:tcPr>
          <w:p w14:paraId="4BFD6994" w14:textId="77777777" w:rsidR="007B321B" w:rsidRPr="00D40D44" w:rsidRDefault="002F0584" w:rsidP="00E00C03">
            <w:pPr>
              <w:spacing w:after="0"/>
              <w:jc w:val="center"/>
              <w:rPr>
                <w:color w:val="000000"/>
                <w:sz w:val="18"/>
                <w:szCs w:val="18"/>
              </w:rPr>
            </w:pPr>
            <w:r>
              <w:rPr>
                <w:color w:val="000000"/>
                <w:sz w:val="18"/>
                <w:szCs w:val="18"/>
              </w:rPr>
              <w:t>6,1</w:t>
            </w:r>
          </w:p>
        </w:tc>
        <w:tc>
          <w:tcPr>
            <w:tcW w:w="1480" w:type="dxa"/>
            <w:tcBorders>
              <w:top w:val="single" w:sz="4" w:space="0" w:color="auto"/>
              <w:left w:val="nil"/>
              <w:bottom w:val="nil"/>
              <w:right w:val="single" w:sz="4" w:space="0" w:color="auto"/>
            </w:tcBorders>
            <w:shd w:val="clear" w:color="auto" w:fill="auto"/>
            <w:vAlign w:val="center"/>
            <w:hideMark/>
          </w:tcPr>
          <w:p w14:paraId="53C83AFD" w14:textId="77777777" w:rsidR="007B321B" w:rsidRPr="00D40D44" w:rsidRDefault="002F0584" w:rsidP="00E00C03">
            <w:pPr>
              <w:spacing w:after="0"/>
              <w:jc w:val="center"/>
              <w:rPr>
                <w:color w:val="000000"/>
                <w:sz w:val="18"/>
                <w:szCs w:val="18"/>
              </w:rPr>
            </w:pPr>
            <w:r>
              <w:rPr>
                <w:color w:val="000000"/>
                <w:sz w:val="18"/>
                <w:szCs w:val="18"/>
              </w:rPr>
              <w:t>6,6</w:t>
            </w:r>
          </w:p>
        </w:tc>
      </w:tr>
      <w:tr w:rsidR="007B321B" w:rsidRPr="00D40D44" w14:paraId="3EB8DFDC"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626C94" w14:textId="77777777" w:rsidR="007B321B" w:rsidRPr="00D40D44" w:rsidRDefault="007B321B" w:rsidP="00E00C03">
            <w:pPr>
              <w:spacing w:after="0"/>
              <w:rPr>
                <w:color w:val="000000"/>
                <w:sz w:val="18"/>
                <w:szCs w:val="18"/>
              </w:rPr>
            </w:pPr>
            <w:r w:rsidRPr="00D40D44">
              <w:rPr>
                <w:color w:val="000000"/>
                <w:sz w:val="18"/>
                <w:szCs w:val="18"/>
              </w:rPr>
              <w:t>Trentino-Alto Adige</w:t>
            </w:r>
          </w:p>
        </w:tc>
        <w:tc>
          <w:tcPr>
            <w:tcW w:w="1240" w:type="dxa"/>
            <w:tcBorders>
              <w:top w:val="single" w:sz="4" w:space="0" w:color="auto"/>
              <w:left w:val="nil"/>
              <w:bottom w:val="nil"/>
              <w:right w:val="single" w:sz="4" w:space="0" w:color="auto"/>
            </w:tcBorders>
            <w:shd w:val="clear" w:color="auto" w:fill="auto"/>
            <w:vAlign w:val="center"/>
            <w:hideMark/>
          </w:tcPr>
          <w:p w14:paraId="5CEC598F"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single" w:sz="4" w:space="0" w:color="auto"/>
              <w:left w:val="nil"/>
              <w:bottom w:val="nil"/>
              <w:right w:val="single" w:sz="4" w:space="0" w:color="auto"/>
            </w:tcBorders>
            <w:shd w:val="clear" w:color="auto" w:fill="auto"/>
            <w:vAlign w:val="center"/>
            <w:hideMark/>
          </w:tcPr>
          <w:p w14:paraId="72349D16" w14:textId="77777777" w:rsidR="007B321B" w:rsidRPr="00D40D44" w:rsidRDefault="00EB3F7A" w:rsidP="00E00C03">
            <w:pPr>
              <w:spacing w:after="0"/>
              <w:jc w:val="center"/>
              <w:rPr>
                <w:color w:val="000000"/>
                <w:sz w:val="18"/>
                <w:szCs w:val="18"/>
              </w:rPr>
            </w:pPr>
            <w:r>
              <w:rPr>
                <w:color w:val="000000"/>
                <w:sz w:val="18"/>
                <w:szCs w:val="18"/>
              </w:rPr>
              <w:t>9,4</w:t>
            </w:r>
          </w:p>
        </w:tc>
        <w:tc>
          <w:tcPr>
            <w:tcW w:w="960" w:type="dxa"/>
            <w:tcBorders>
              <w:top w:val="single" w:sz="4" w:space="0" w:color="auto"/>
              <w:left w:val="nil"/>
              <w:bottom w:val="nil"/>
              <w:right w:val="single" w:sz="4" w:space="0" w:color="auto"/>
            </w:tcBorders>
            <w:shd w:val="clear" w:color="auto" w:fill="auto"/>
            <w:vAlign w:val="center"/>
            <w:hideMark/>
          </w:tcPr>
          <w:p w14:paraId="677B4289" w14:textId="77777777" w:rsidR="007B321B" w:rsidRPr="00D40D44" w:rsidRDefault="00EB3F7A" w:rsidP="00E00C03">
            <w:pPr>
              <w:spacing w:after="0"/>
              <w:jc w:val="center"/>
              <w:rPr>
                <w:color w:val="000000"/>
                <w:sz w:val="18"/>
                <w:szCs w:val="18"/>
              </w:rPr>
            </w:pPr>
            <w:r>
              <w:rPr>
                <w:color w:val="000000"/>
                <w:sz w:val="18"/>
                <w:szCs w:val="18"/>
              </w:rPr>
              <w:t>2,7</w:t>
            </w:r>
          </w:p>
        </w:tc>
        <w:tc>
          <w:tcPr>
            <w:tcW w:w="1180" w:type="dxa"/>
            <w:tcBorders>
              <w:top w:val="single" w:sz="4" w:space="0" w:color="auto"/>
              <w:left w:val="nil"/>
              <w:bottom w:val="nil"/>
              <w:right w:val="single" w:sz="4" w:space="0" w:color="auto"/>
            </w:tcBorders>
            <w:shd w:val="clear" w:color="auto" w:fill="auto"/>
            <w:vAlign w:val="center"/>
            <w:hideMark/>
          </w:tcPr>
          <w:p w14:paraId="7EB4712F" w14:textId="77777777" w:rsidR="007B321B" w:rsidRPr="00D40D44" w:rsidRDefault="002F0584" w:rsidP="002F0584">
            <w:pPr>
              <w:spacing w:after="0"/>
              <w:rPr>
                <w:color w:val="000000"/>
                <w:sz w:val="18"/>
                <w:szCs w:val="18"/>
              </w:rPr>
            </w:pPr>
            <w:r>
              <w:rPr>
                <w:color w:val="000000"/>
                <w:sz w:val="18"/>
                <w:szCs w:val="18"/>
              </w:rPr>
              <w:t xml:space="preserve">        0,5</w:t>
            </w:r>
          </w:p>
        </w:tc>
        <w:tc>
          <w:tcPr>
            <w:tcW w:w="1340" w:type="dxa"/>
            <w:tcBorders>
              <w:top w:val="single" w:sz="4" w:space="0" w:color="auto"/>
              <w:left w:val="nil"/>
              <w:bottom w:val="nil"/>
              <w:right w:val="single" w:sz="4" w:space="0" w:color="auto"/>
            </w:tcBorders>
            <w:shd w:val="clear" w:color="auto" w:fill="auto"/>
            <w:vAlign w:val="center"/>
            <w:hideMark/>
          </w:tcPr>
          <w:p w14:paraId="6B671C18" w14:textId="77777777" w:rsidR="007B321B" w:rsidRPr="00D40D44" w:rsidRDefault="002F0584" w:rsidP="00E00C03">
            <w:pPr>
              <w:spacing w:after="0"/>
              <w:jc w:val="center"/>
              <w:rPr>
                <w:color w:val="000000"/>
                <w:sz w:val="18"/>
                <w:szCs w:val="18"/>
              </w:rPr>
            </w:pPr>
            <w:r>
              <w:rPr>
                <w:color w:val="000000"/>
                <w:sz w:val="18"/>
                <w:szCs w:val="18"/>
              </w:rPr>
              <w:t>6,8</w:t>
            </w:r>
          </w:p>
        </w:tc>
        <w:tc>
          <w:tcPr>
            <w:tcW w:w="1480" w:type="dxa"/>
            <w:tcBorders>
              <w:top w:val="single" w:sz="4" w:space="0" w:color="auto"/>
              <w:left w:val="nil"/>
              <w:bottom w:val="nil"/>
              <w:right w:val="single" w:sz="4" w:space="0" w:color="auto"/>
            </w:tcBorders>
            <w:shd w:val="clear" w:color="auto" w:fill="auto"/>
            <w:vAlign w:val="center"/>
            <w:hideMark/>
          </w:tcPr>
          <w:p w14:paraId="6DADC704" w14:textId="77777777" w:rsidR="007B321B" w:rsidRPr="00D40D44" w:rsidRDefault="002F0584" w:rsidP="00E00C03">
            <w:pPr>
              <w:spacing w:after="0"/>
              <w:jc w:val="center"/>
              <w:rPr>
                <w:color w:val="000000"/>
                <w:sz w:val="18"/>
                <w:szCs w:val="18"/>
              </w:rPr>
            </w:pPr>
            <w:r>
              <w:rPr>
                <w:color w:val="000000"/>
                <w:sz w:val="18"/>
                <w:szCs w:val="18"/>
              </w:rPr>
              <w:t>5,1</w:t>
            </w:r>
          </w:p>
        </w:tc>
      </w:tr>
      <w:tr w:rsidR="007B321B" w:rsidRPr="00D40D44" w14:paraId="6B7E8BF1"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70DB0E" w14:textId="77777777" w:rsidR="007B321B" w:rsidRPr="00D40D44" w:rsidRDefault="007B321B" w:rsidP="00E00C03">
            <w:pPr>
              <w:spacing w:after="0"/>
              <w:rPr>
                <w:color w:val="000000"/>
                <w:sz w:val="18"/>
                <w:szCs w:val="18"/>
              </w:rPr>
            </w:pPr>
            <w:r w:rsidRPr="00D40D44">
              <w:rPr>
                <w:color w:val="000000"/>
                <w:sz w:val="18"/>
                <w:szCs w:val="18"/>
              </w:rPr>
              <w:t>Bolzano</w:t>
            </w:r>
          </w:p>
        </w:tc>
        <w:tc>
          <w:tcPr>
            <w:tcW w:w="1240" w:type="dxa"/>
            <w:tcBorders>
              <w:top w:val="single" w:sz="4" w:space="0" w:color="auto"/>
              <w:left w:val="nil"/>
              <w:bottom w:val="nil"/>
              <w:right w:val="single" w:sz="4" w:space="0" w:color="auto"/>
            </w:tcBorders>
            <w:shd w:val="clear" w:color="auto" w:fill="auto"/>
            <w:vAlign w:val="center"/>
            <w:hideMark/>
          </w:tcPr>
          <w:p w14:paraId="659083A5"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2</w:t>
            </w:r>
          </w:p>
        </w:tc>
        <w:tc>
          <w:tcPr>
            <w:tcW w:w="1280" w:type="dxa"/>
            <w:tcBorders>
              <w:top w:val="single" w:sz="4" w:space="0" w:color="auto"/>
              <w:left w:val="nil"/>
              <w:bottom w:val="nil"/>
              <w:right w:val="single" w:sz="4" w:space="0" w:color="auto"/>
            </w:tcBorders>
            <w:shd w:val="clear" w:color="auto" w:fill="auto"/>
            <w:vAlign w:val="center"/>
            <w:hideMark/>
          </w:tcPr>
          <w:p w14:paraId="74174FCB" w14:textId="77777777" w:rsidR="007B321B" w:rsidRPr="00D40D44" w:rsidRDefault="00EB3F7A" w:rsidP="00E00C03">
            <w:pPr>
              <w:spacing w:after="0"/>
              <w:jc w:val="center"/>
              <w:rPr>
                <w:color w:val="000000"/>
                <w:sz w:val="18"/>
                <w:szCs w:val="18"/>
              </w:rPr>
            </w:pPr>
            <w:r>
              <w:rPr>
                <w:color w:val="000000"/>
                <w:sz w:val="18"/>
                <w:szCs w:val="18"/>
              </w:rPr>
              <w:t>9,1</w:t>
            </w:r>
          </w:p>
        </w:tc>
        <w:tc>
          <w:tcPr>
            <w:tcW w:w="960" w:type="dxa"/>
            <w:tcBorders>
              <w:top w:val="single" w:sz="4" w:space="0" w:color="auto"/>
              <w:left w:val="nil"/>
              <w:bottom w:val="nil"/>
              <w:right w:val="single" w:sz="4" w:space="0" w:color="auto"/>
            </w:tcBorders>
            <w:shd w:val="clear" w:color="auto" w:fill="auto"/>
            <w:vAlign w:val="center"/>
            <w:hideMark/>
          </w:tcPr>
          <w:p w14:paraId="3D5D0C71" w14:textId="77777777" w:rsidR="007B321B" w:rsidRPr="00D40D44" w:rsidRDefault="00EB3F7A" w:rsidP="00E00C03">
            <w:pPr>
              <w:spacing w:after="0"/>
              <w:jc w:val="center"/>
              <w:rPr>
                <w:color w:val="000000"/>
                <w:sz w:val="18"/>
                <w:szCs w:val="18"/>
              </w:rPr>
            </w:pPr>
            <w:r>
              <w:rPr>
                <w:color w:val="000000"/>
                <w:sz w:val="18"/>
                <w:szCs w:val="18"/>
              </w:rPr>
              <w:t>3,5</w:t>
            </w:r>
          </w:p>
        </w:tc>
        <w:tc>
          <w:tcPr>
            <w:tcW w:w="1180" w:type="dxa"/>
            <w:tcBorders>
              <w:top w:val="single" w:sz="4" w:space="0" w:color="auto"/>
              <w:left w:val="nil"/>
              <w:bottom w:val="nil"/>
              <w:right w:val="single" w:sz="4" w:space="0" w:color="auto"/>
            </w:tcBorders>
            <w:shd w:val="clear" w:color="auto" w:fill="auto"/>
            <w:vAlign w:val="center"/>
            <w:hideMark/>
          </w:tcPr>
          <w:p w14:paraId="35B321E5" w14:textId="77777777" w:rsidR="007B321B" w:rsidRPr="00D40D44" w:rsidRDefault="002F0584" w:rsidP="00E00C03">
            <w:pPr>
              <w:spacing w:after="0"/>
              <w:jc w:val="center"/>
              <w:rPr>
                <w:color w:val="000000"/>
                <w:sz w:val="18"/>
                <w:szCs w:val="18"/>
              </w:rPr>
            </w:pPr>
            <w:r>
              <w:rPr>
                <w:color w:val="000000"/>
                <w:sz w:val="18"/>
                <w:szCs w:val="18"/>
              </w:rPr>
              <w:t>0,6</w:t>
            </w:r>
          </w:p>
        </w:tc>
        <w:tc>
          <w:tcPr>
            <w:tcW w:w="1340" w:type="dxa"/>
            <w:tcBorders>
              <w:top w:val="single" w:sz="4" w:space="0" w:color="auto"/>
              <w:left w:val="nil"/>
              <w:bottom w:val="nil"/>
              <w:right w:val="single" w:sz="4" w:space="0" w:color="auto"/>
            </w:tcBorders>
            <w:shd w:val="clear" w:color="auto" w:fill="auto"/>
            <w:vAlign w:val="center"/>
            <w:hideMark/>
          </w:tcPr>
          <w:p w14:paraId="342815AD" w14:textId="77777777" w:rsidR="007B321B" w:rsidRPr="00D40D44" w:rsidRDefault="002F0584" w:rsidP="00E00C03">
            <w:pPr>
              <w:spacing w:after="0"/>
              <w:jc w:val="center"/>
              <w:rPr>
                <w:color w:val="000000"/>
                <w:sz w:val="18"/>
                <w:szCs w:val="18"/>
              </w:rPr>
            </w:pPr>
            <w:r>
              <w:rPr>
                <w:color w:val="000000"/>
                <w:sz w:val="18"/>
                <w:szCs w:val="18"/>
              </w:rPr>
              <w:t>6,9</w:t>
            </w:r>
          </w:p>
        </w:tc>
        <w:tc>
          <w:tcPr>
            <w:tcW w:w="1480" w:type="dxa"/>
            <w:tcBorders>
              <w:top w:val="single" w:sz="4" w:space="0" w:color="auto"/>
              <w:left w:val="nil"/>
              <w:bottom w:val="nil"/>
              <w:right w:val="single" w:sz="4" w:space="0" w:color="auto"/>
            </w:tcBorders>
            <w:shd w:val="clear" w:color="auto" w:fill="auto"/>
            <w:vAlign w:val="center"/>
            <w:hideMark/>
          </w:tcPr>
          <w:p w14:paraId="00D44C44" w14:textId="77777777" w:rsidR="007B321B" w:rsidRPr="00D40D44" w:rsidRDefault="002F0584" w:rsidP="00E00C03">
            <w:pPr>
              <w:spacing w:after="0"/>
              <w:jc w:val="center"/>
              <w:rPr>
                <w:color w:val="000000"/>
                <w:sz w:val="18"/>
                <w:szCs w:val="18"/>
              </w:rPr>
            </w:pPr>
            <w:r>
              <w:rPr>
                <w:color w:val="000000"/>
                <w:sz w:val="18"/>
                <w:szCs w:val="18"/>
              </w:rPr>
              <w:t>5,9</w:t>
            </w:r>
          </w:p>
        </w:tc>
      </w:tr>
      <w:tr w:rsidR="007B321B" w:rsidRPr="00D40D44" w14:paraId="25ADBA76"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CB8214" w14:textId="77777777" w:rsidR="007B321B" w:rsidRPr="00D40D44" w:rsidRDefault="007B321B" w:rsidP="00E00C03">
            <w:pPr>
              <w:spacing w:after="0"/>
              <w:rPr>
                <w:color w:val="000000"/>
                <w:sz w:val="18"/>
                <w:szCs w:val="18"/>
              </w:rPr>
            </w:pPr>
            <w:r w:rsidRPr="00D40D44">
              <w:rPr>
                <w:color w:val="000000"/>
                <w:sz w:val="18"/>
                <w:szCs w:val="18"/>
              </w:rPr>
              <w:t>Trento</w:t>
            </w:r>
          </w:p>
        </w:tc>
        <w:tc>
          <w:tcPr>
            <w:tcW w:w="1240" w:type="dxa"/>
            <w:tcBorders>
              <w:top w:val="single" w:sz="4" w:space="0" w:color="auto"/>
              <w:left w:val="nil"/>
              <w:bottom w:val="nil"/>
              <w:right w:val="single" w:sz="4" w:space="0" w:color="auto"/>
            </w:tcBorders>
            <w:shd w:val="clear" w:color="auto" w:fill="auto"/>
            <w:vAlign w:val="center"/>
            <w:hideMark/>
          </w:tcPr>
          <w:p w14:paraId="4A4A2370" w14:textId="77777777" w:rsidR="007B321B" w:rsidRPr="00D40D44" w:rsidRDefault="007B321B" w:rsidP="00E00C03">
            <w:pPr>
              <w:spacing w:after="0"/>
              <w:jc w:val="center"/>
              <w:rPr>
                <w:color w:val="000000"/>
                <w:sz w:val="18"/>
                <w:szCs w:val="18"/>
              </w:rPr>
            </w:pPr>
            <w:r w:rsidRPr="00D40D44">
              <w:rPr>
                <w:color w:val="000000"/>
                <w:sz w:val="18"/>
                <w:szCs w:val="18"/>
              </w:rPr>
              <w:t>0,6</w:t>
            </w:r>
          </w:p>
        </w:tc>
        <w:tc>
          <w:tcPr>
            <w:tcW w:w="1280" w:type="dxa"/>
            <w:tcBorders>
              <w:top w:val="single" w:sz="4" w:space="0" w:color="auto"/>
              <w:left w:val="nil"/>
              <w:bottom w:val="nil"/>
              <w:right w:val="single" w:sz="4" w:space="0" w:color="auto"/>
            </w:tcBorders>
            <w:shd w:val="clear" w:color="auto" w:fill="auto"/>
            <w:vAlign w:val="center"/>
            <w:hideMark/>
          </w:tcPr>
          <w:p w14:paraId="193E685D" w14:textId="77777777" w:rsidR="007B321B" w:rsidRPr="00D40D44" w:rsidRDefault="00EB3F7A" w:rsidP="00E00C03">
            <w:pPr>
              <w:spacing w:after="0"/>
              <w:jc w:val="center"/>
              <w:rPr>
                <w:color w:val="000000"/>
                <w:sz w:val="18"/>
                <w:szCs w:val="18"/>
              </w:rPr>
            </w:pPr>
            <w:r>
              <w:rPr>
                <w:color w:val="000000"/>
                <w:sz w:val="18"/>
                <w:szCs w:val="18"/>
              </w:rPr>
              <w:t>9,7</w:t>
            </w:r>
          </w:p>
        </w:tc>
        <w:tc>
          <w:tcPr>
            <w:tcW w:w="960" w:type="dxa"/>
            <w:tcBorders>
              <w:top w:val="single" w:sz="4" w:space="0" w:color="auto"/>
              <w:left w:val="nil"/>
              <w:bottom w:val="nil"/>
              <w:right w:val="single" w:sz="4" w:space="0" w:color="auto"/>
            </w:tcBorders>
            <w:shd w:val="clear" w:color="auto" w:fill="auto"/>
            <w:vAlign w:val="center"/>
            <w:hideMark/>
          </w:tcPr>
          <w:p w14:paraId="0A36881D" w14:textId="77777777" w:rsidR="007B321B" w:rsidRPr="00D40D44" w:rsidRDefault="00EB3F7A" w:rsidP="00E00C03">
            <w:pPr>
              <w:spacing w:after="0"/>
              <w:jc w:val="center"/>
              <w:rPr>
                <w:color w:val="000000"/>
                <w:sz w:val="18"/>
                <w:szCs w:val="18"/>
              </w:rPr>
            </w:pPr>
            <w:r>
              <w:rPr>
                <w:color w:val="000000"/>
                <w:sz w:val="18"/>
                <w:szCs w:val="18"/>
              </w:rPr>
              <w:t>1,9</w:t>
            </w:r>
          </w:p>
        </w:tc>
        <w:tc>
          <w:tcPr>
            <w:tcW w:w="1180" w:type="dxa"/>
            <w:tcBorders>
              <w:top w:val="single" w:sz="4" w:space="0" w:color="auto"/>
              <w:left w:val="nil"/>
              <w:bottom w:val="nil"/>
              <w:right w:val="single" w:sz="4" w:space="0" w:color="auto"/>
            </w:tcBorders>
            <w:shd w:val="clear" w:color="auto" w:fill="auto"/>
            <w:vAlign w:val="center"/>
            <w:hideMark/>
          </w:tcPr>
          <w:p w14:paraId="69106938" w14:textId="77777777" w:rsidR="007B321B" w:rsidRPr="00D40D44" w:rsidRDefault="002F0584" w:rsidP="00E00C03">
            <w:pPr>
              <w:spacing w:after="0"/>
              <w:jc w:val="center"/>
              <w:rPr>
                <w:color w:val="000000"/>
                <w:sz w:val="18"/>
                <w:szCs w:val="18"/>
              </w:rPr>
            </w:pPr>
            <w:r>
              <w:rPr>
                <w:color w:val="000000"/>
                <w:sz w:val="18"/>
                <w:szCs w:val="18"/>
              </w:rPr>
              <w:t>0,5</w:t>
            </w:r>
          </w:p>
        </w:tc>
        <w:tc>
          <w:tcPr>
            <w:tcW w:w="1340" w:type="dxa"/>
            <w:tcBorders>
              <w:top w:val="single" w:sz="4" w:space="0" w:color="auto"/>
              <w:left w:val="nil"/>
              <w:bottom w:val="nil"/>
              <w:right w:val="single" w:sz="4" w:space="0" w:color="auto"/>
            </w:tcBorders>
            <w:shd w:val="clear" w:color="auto" w:fill="auto"/>
            <w:vAlign w:val="center"/>
            <w:hideMark/>
          </w:tcPr>
          <w:p w14:paraId="35A17B63" w14:textId="77777777" w:rsidR="007B321B" w:rsidRPr="00D40D44" w:rsidRDefault="002F0584" w:rsidP="00E00C03">
            <w:pPr>
              <w:spacing w:after="0"/>
              <w:jc w:val="center"/>
              <w:rPr>
                <w:color w:val="000000"/>
                <w:sz w:val="18"/>
                <w:szCs w:val="18"/>
              </w:rPr>
            </w:pPr>
            <w:r>
              <w:rPr>
                <w:color w:val="000000"/>
                <w:sz w:val="18"/>
                <w:szCs w:val="18"/>
              </w:rPr>
              <w:t>6,7</w:t>
            </w:r>
          </w:p>
        </w:tc>
        <w:tc>
          <w:tcPr>
            <w:tcW w:w="1480" w:type="dxa"/>
            <w:tcBorders>
              <w:top w:val="single" w:sz="4" w:space="0" w:color="auto"/>
              <w:left w:val="nil"/>
              <w:bottom w:val="nil"/>
              <w:right w:val="single" w:sz="4" w:space="0" w:color="auto"/>
            </w:tcBorders>
            <w:shd w:val="clear" w:color="auto" w:fill="auto"/>
            <w:vAlign w:val="center"/>
            <w:hideMark/>
          </w:tcPr>
          <w:p w14:paraId="0F0749FA" w14:textId="77777777" w:rsidR="007B321B" w:rsidRPr="00D40D44" w:rsidRDefault="002F0584" w:rsidP="00E00C03">
            <w:pPr>
              <w:spacing w:after="0"/>
              <w:jc w:val="center"/>
              <w:rPr>
                <w:color w:val="000000"/>
                <w:sz w:val="18"/>
                <w:szCs w:val="18"/>
              </w:rPr>
            </w:pPr>
            <w:r>
              <w:rPr>
                <w:color w:val="000000"/>
                <w:sz w:val="18"/>
                <w:szCs w:val="18"/>
              </w:rPr>
              <w:t>4,3</w:t>
            </w:r>
          </w:p>
        </w:tc>
      </w:tr>
      <w:tr w:rsidR="007B321B" w:rsidRPr="00D40D44" w14:paraId="7FABE318"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D71504" w14:textId="77777777" w:rsidR="007B321B" w:rsidRPr="00D40D44" w:rsidRDefault="007B321B" w:rsidP="00E00C03">
            <w:pPr>
              <w:spacing w:after="0"/>
              <w:rPr>
                <w:color w:val="000000"/>
                <w:sz w:val="18"/>
                <w:szCs w:val="18"/>
              </w:rPr>
            </w:pPr>
            <w:r w:rsidRPr="00D40D44">
              <w:rPr>
                <w:color w:val="000000"/>
                <w:sz w:val="18"/>
                <w:szCs w:val="18"/>
              </w:rPr>
              <w:t>Veneto</w:t>
            </w:r>
          </w:p>
        </w:tc>
        <w:tc>
          <w:tcPr>
            <w:tcW w:w="1240" w:type="dxa"/>
            <w:tcBorders>
              <w:top w:val="single" w:sz="4" w:space="0" w:color="auto"/>
              <w:left w:val="nil"/>
              <w:bottom w:val="nil"/>
              <w:right w:val="single" w:sz="4" w:space="0" w:color="auto"/>
            </w:tcBorders>
            <w:shd w:val="clear" w:color="auto" w:fill="auto"/>
            <w:vAlign w:val="center"/>
            <w:hideMark/>
          </w:tcPr>
          <w:p w14:paraId="1A4DED42" w14:textId="77777777" w:rsidR="007B321B" w:rsidRPr="00D40D44" w:rsidRDefault="007B321B" w:rsidP="00E00C03">
            <w:pPr>
              <w:spacing w:after="0"/>
              <w:jc w:val="center"/>
              <w:rPr>
                <w:color w:val="000000"/>
                <w:sz w:val="18"/>
                <w:szCs w:val="18"/>
              </w:rPr>
            </w:pPr>
            <w:r w:rsidRPr="00D40D44">
              <w:rPr>
                <w:color w:val="000000"/>
                <w:sz w:val="18"/>
                <w:szCs w:val="18"/>
              </w:rPr>
              <w:t>0,3</w:t>
            </w:r>
          </w:p>
        </w:tc>
        <w:tc>
          <w:tcPr>
            <w:tcW w:w="1280" w:type="dxa"/>
            <w:tcBorders>
              <w:top w:val="single" w:sz="4" w:space="0" w:color="auto"/>
              <w:left w:val="nil"/>
              <w:bottom w:val="nil"/>
              <w:right w:val="single" w:sz="4" w:space="0" w:color="auto"/>
            </w:tcBorders>
            <w:shd w:val="clear" w:color="auto" w:fill="auto"/>
            <w:vAlign w:val="center"/>
            <w:hideMark/>
          </w:tcPr>
          <w:p w14:paraId="3A93B64C" w14:textId="77777777" w:rsidR="007B321B" w:rsidRPr="00D40D44" w:rsidRDefault="00EB3F7A" w:rsidP="00E00C03">
            <w:pPr>
              <w:spacing w:after="0"/>
              <w:jc w:val="center"/>
              <w:rPr>
                <w:color w:val="000000"/>
                <w:sz w:val="18"/>
                <w:szCs w:val="18"/>
              </w:rPr>
            </w:pPr>
            <w:r>
              <w:rPr>
                <w:color w:val="000000"/>
                <w:sz w:val="18"/>
                <w:szCs w:val="18"/>
              </w:rPr>
              <w:t>12,0</w:t>
            </w:r>
          </w:p>
        </w:tc>
        <w:tc>
          <w:tcPr>
            <w:tcW w:w="960" w:type="dxa"/>
            <w:tcBorders>
              <w:top w:val="single" w:sz="4" w:space="0" w:color="auto"/>
              <w:left w:val="nil"/>
              <w:bottom w:val="nil"/>
              <w:right w:val="single" w:sz="4" w:space="0" w:color="auto"/>
            </w:tcBorders>
            <w:shd w:val="clear" w:color="auto" w:fill="auto"/>
            <w:vAlign w:val="center"/>
            <w:hideMark/>
          </w:tcPr>
          <w:p w14:paraId="4FC559B9" w14:textId="77777777" w:rsidR="007B321B" w:rsidRPr="00D40D44" w:rsidRDefault="00EB3F7A" w:rsidP="00E00C03">
            <w:pPr>
              <w:spacing w:after="0"/>
              <w:jc w:val="center"/>
              <w:rPr>
                <w:color w:val="000000"/>
                <w:sz w:val="18"/>
                <w:szCs w:val="18"/>
              </w:rPr>
            </w:pPr>
            <w:r>
              <w:rPr>
                <w:color w:val="000000"/>
                <w:sz w:val="18"/>
                <w:szCs w:val="18"/>
              </w:rPr>
              <w:t>5,1</w:t>
            </w:r>
          </w:p>
        </w:tc>
        <w:tc>
          <w:tcPr>
            <w:tcW w:w="1180" w:type="dxa"/>
            <w:tcBorders>
              <w:top w:val="single" w:sz="4" w:space="0" w:color="auto"/>
              <w:left w:val="nil"/>
              <w:bottom w:val="nil"/>
              <w:right w:val="single" w:sz="4" w:space="0" w:color="auto"/>
            </w:tcBorders>
            <w:shd w:val="clear" w:color="auto" w:fill="auto"/>
            <w:vAlign w:val="center"/>
            <w:hideMark/>
          </w:tcPr>
          <w:p w14:paraId="610FFF6C"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6</w:t>
            </w:r>
          </w:p>
        </w:tc>
        <w:tc>
          <w:tcPr>
            <w:tcW w:w="1340" w:type="dxa"/>
            <w:tcBorders>
              <w:top w:val="single" w:sz="4" w:space="0" w:color="auto"/>
              <w:left w:val="nil"/>
              <w:bottom w:val="nil"/>
              <w:right w:val="single" w:sz="4" w:space="0" w:color="auto"/>
            </w:tcBorders>
            <w:shd w:val="clear" w:color="auto" w:fill="auto"/>
            <w:vAlign w:val="center"/>
            <w:hideMark/>
          </w:tcPr>
          <w:p w14:paraId="3DC6BDAF" w14:textId="77777777" w:rsidR="007B321B" w:rsidRPr="00D40D44" w:rsidRDefault="002F0584" w:rsidP="00E00C03">
            <w:pPr>
              <w:spacing w:after="0"/>
              <w:jc w:val="center"/>
              <w:rPr>
                <w:color w:val="000000"/>
                <w:sz w:val="18"/>
                <w:szCs w:val="18"/>
              </w:rPr>
            </w:pPr>
            <w:r>
              <w:rPr>
                <w:color w:val="000000"/>
                <w:sz w:val="18"/>
                <w:szCs w:val="18"/>
              </w:rPr>
              <w:t>5,0</w:t>
            </w:r>
          </w:p>
        </w:tc>
        <w:tc>
          <w:tcPr>
            <w:tcW w:w="1480" w:type="dxa"/>
            <w:tcBorders>
              <w:top w:val="single" w:sz="4" w:space="0" w:color="auto"/>
              <w:left w:val="nil"/>
              <w:bottom w:val="nil"/>
              <w:right w:val="single" w:sz="4" w:space="0" w:color="auto"/>
            </w:tcBorders>
            <w:shd w:val="clear" w:color="auto" w:fill="auto"/>
            <w:vAlign w:val="center"/>
            <w:hideMark/>
          </w:tcPr>
          <w:p w14:paraId="0C67A830" w14:textId="77777777" w:rsidR="007B321B" w:rsidRPr="00D40D44" w:rsidRDefault="007B321B" w:rsidP="00E00C03">
            <w:pPr>
              <w:spacing w:after="0"/>
              <w:jc w:val="center"/>
              <w:rPr>
                <w:color w:val="000000"/>
                <w:sz w:val="18"/>
                <w:szCs w:val="18"/>
              </w:rPr>
            </w:pPr>
            <w:r w:rsidRPr="00D40D44">
              <w:rPr>
                <w:color w:val="000000"/>
                <w:sz w:val="18"/>
                <w:szCs w:val="18"/>
              </w:rPr>
              <w:t>6,</w:t>
            </w:r>
            <w:r w:rsidR="002F0584">
              <w:rPr>
                <w:color w:val="000000"/>
                <w:sz w:val="18"/>
                <w:szCs w:val="18"/>
              </w:rPr>
              <w:t>2</w:t>
            </w:r>
          </w:p>
        </w:tc>
      </w:tr>
      <w:tr w:rsidR="007B321B" w:rsidRPr="00D40D44" w14:paraId="7896E312"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340FA0" w14:textId="77777777" w:rsidR="007B321B" w:rsidRPr="00D40D44" w:rsidRDefault="007B321B" w:rsidP="00E00C03">
            <w:pPr>
              <w:spacing w:after="0"/>
              <w:rPr>
                <w:color w:val="000000"/>
                <w:sz w:val="18"/>
                <w:szCs w:val="18"/>
              </w:rPr>
            </w:pPr>
            <w:r w:rsidRPr="00D40D44">
              <w:rPr>
                <w:color w:val="000000"/>
                <w:sz w:val="18"/>
                <w:szCs w:val="18"/>
              </w:rPr>
              <w:t>Friuli-Venezia Giulia</w:t>
            </w:r>
          </w:p>
        </w:tc>
        <w:tc>
          <w:tcPr>
            <w:tcW w:w="1240" w:type="dxa"/>
            <w:tcBorders>
              <w:top w:val="single" w:sz="4" w:space="0" w:color="auto"/>
              <w:left w:val="nil"/>
              <w:bottom w:val="nil"/>
              <w:right w:val="single" w:sz="4" w:space="0" w:color="auto"/>
            </w:tcBorders>
            <w:shd w:val="clear" w:color="auto" w:fill="auto"/>
            <w:vAlign w:val="center"/>
            <w:hideMark/>
          </w:tcPr>
          <w:p w14:paraId="684822FF"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3</w:t>
            </w:r>
          </w:p>
        </w:tc>
        <w:tc>
          <w:tcPr>
            <w:tcW w:w="1280" w:type="dxa"/>
            <w:tcBorders>
              <w:top w:val="single" w:sz="4" w:space="0" w:color="auto"/>
              <w:left w:val="nil"/>
              <w:bottom w:val="nil"/>
              <w:right w:val="single" w:sz="4" w:space="0" w:color="auto"/>
            </w:tcBorders>
            <w:shd w:val="clear" w:color="auto" w:fill="auto"/>
            <w:vAlign w:val="center"/>
            <w:hideMark/>
          </w:tcPr>
          <w:p w14:paraId="3273817B" w14:textId="77777777" w:rsidR="007B321B" w:rsidRPr="00D40D44" w:rsidRDefault="00EB3F7A" w:rsidP="00E00C03">
            <w:pPr>
              <w:spacing w:after="0"/>
              <w:jc w:val="center"/>
              <w:rPr>
                <w:color w:val="000000"/>
                <w:sz w:val="18"/>
                <w:szCs w:val="18"/>
              </w:rPr>
            </w:pPr>
            <w:r>
              <w:rPr>
                <w:color w:val="000000"/>
                <w:sz w:val="18"/>
                <w:szCs w:val="18"/>
              </w:rPr>
              <w:t>8,6</w:t>
            </w:r>
          </w:p>
        </w:tc>
        <w:tc>
          <w:tcPr>
            <w:tcW w:w="960" w:type="dxa"/>
            <w:tcBorders>
              <w:top w:val="single" w:sz="4" w:space="0" w:color="auto"/>
              <w:left w:val="nil"/>
              <w:bottom w:val="nil"/>
              <w:right w:val="single" w:sz="4" w:space="0" w:color="auto"/>
            </w:tcBorders>
            <w:shd w:val="clear" w:color="auto" w:fill="auto"/>
            <w:vAlign w:val="center"/>
            <w:hideMark/>
          </w:tcPr>
          <w:p w14:paraId="143B22AE" w14:textId="77777777" w:rsidR="007B321B" w:rsidRPr="00D40D44" w:rsidRDefault="00EB3F7A" w:rsidP="00E00C03">
            <w:pPr>
              <w:spacing w:after="0"/>
              <w:jc w:val="center"/>
              <w:rPr>
                <w:color w:val="000000"/>
                <w:sz w:val="18"/>
                <w:szCs w:val="18"/>
              </w:rPr>
            </w:pPr>
            <w:r>
              <w:rPr>
                <w:color w:val="000000"/>
                <w:sz w:val="18"/>
                <w:szCs w:val="18"/>
              </w:rPr>
              <w:t>2,0</w:t>
            </w:r>
          </w:p>
        </w:tc>
        <w:tc>
          <w:tcPr>
            <w:tcW w:w="1180" w:type="dxa"/>
            <w:tcBorders>
              <w:top w:val="single" w:sz="4" w:space="0" w:color="auto"/>
              <w:left w:val="nil"/>
              <w:bottom w:val="nil"/>
              <w:right w:val="single" w:sz="4" w:space="0" w:color="auto"/>
            </w:tcBorders>
            <w:shd w:val="clear" w:color="auto" w:fill="auto"/>
            <w:vAlign w:val="center"/>
            <w:hideMark/>
          </w:tcPr>
          <w:p w14:paraId="3BAE1C44" w14:textId="77777777" w:rsidR="007B321B" w:rsidRPr="00D40D44" w:rsidRDefault="007B321B" w:rsidP="00E00C03">
            <w:pPr>
              <w:spacing w:after="0"/>
              <w:jc w:val="center"/>
              <w:rPr>
                <w:color w:val="000000"/>
                <w:sz w:val="18"/>
                <w:szCs w:val="18"/>
              </w:rPr>
            </w:pPr>
            <w:r w:rsidRPr="00D40D44">
              <w:rPr>
                <w:color w:val="000000"/>
                <w:sz w:val="18"/>
                <w:szCs w:val="18"/>
              </w:rPr>
              <w:t>0,5</w:t>
            </w:r>
          </w:p>
        </w:tc>
        <w:tc>
          <w:tcPr>
            <w:tcW w:w="1340" w:type="dxa"/>
            <w:tcBorders>
              <w:top w:val="single" w:sz="4" w:space="0" w:color="auto"/>
              <w:left w:val="nil"/>
              <w:bottom w:val="nil"/>
              <w:right w:val="single" w:sz="4" w:space="0" w:color="auto"/>
            </w:tcBorders>
            <w:shd w:val="clear" w:color="auto" w:fill="auto"/>
            <w:vAlign w:val="center"/>
            <w:hideMark/>
          </w:tcPr>
          <w:p w14:paraId="217F393E" w14:textId="77777777" w:rsidR="007B321B" w:rsidRPr="00D40D44" w:rsidRDefault="002F0584" w:rsidP="00E00C03">
            <w:pPr>
              <w:spacing w:after="0"/>
              <w:jc w:val="center"/>
              <w:rPr>
                <w:color w:val="000000"/>
                <w:sz w:val="18"/>
                <w:szCs w:val="18"/>
              </w:rPr>
            </w:pPr>
            <w:r>
              <w:rPr>
                <w:color w:val="000000"/>
                <w:sz w:val="18"/>
                <w:szCs w:val="18"/>
              </w:rPr>
              <w:t>5,9</w:t>
            </w:r>
          </w:p>
        </w:tc>
        <w:tc>
          <w:tcPr>
            <w:tcW w:w="1480" w:type="dxa"/>
            <w:tcBorders>
              <w:top w:val="single" w:sz="4" w:space="0" w:color="auto"/>
              <w:left w:val="nil"/>
              <w:bottom w:val="nil"/>
              <w:right w:val="single" w:sz="4" w:space="0" w:color="auto"/>
            </w:tcBorders>
            <w:shd w:val="clear" w:color="auto" w:fill="auto"/>
            <w:vAlign w:val="center"/>
            <w:hideMark/>
          </w:tcPr>
          <w:p w14:paraId="28C3BF84" w14:textId="77777777" w:rsidR="007B321B" w:rsidRPr="00D40D44" w:rsidRDefault="002F0584" w:rsidP="00E00C03">
            <w:pPr>
              <w:spacing w:after="0"/>
              <w:jc w:val="center"/>
              <w:rPr>
                <w:color w:val="000000"/>
                <w:sz w:val="18"/>
                <w:szCs w:val="18"/>
              </w:rPr>
            </w:pPr>
            <w:r>
              <w:rPr>
                <w:color w:val="000000"/>
                <w:sz w:val="18"/>
                <w:szCs w:val="18"/>
              </w:rPr>
              <w:t>5,9</w:t>
            </w:r>
          </w:p>
        </w:tc>
      </w:tr>
      <w:tr w:rsidR="007B321B" w:rsidRPr="00D40D44" w14:paraId="1D59FEF1"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922B9D" w14:textId="77777777" w:rsidR="007B321B" w:rsidRPr="00D40D44" w:rsidRDefault="007B321B" w:rsidP="00E00C03">
            <w:pPr>
              <w:spacing w:after="0"/>
              <w:rPr>
                <w:color w:val="000000"/>
                <w:sz w:val="18"/>
                <w:szCs w:val="18"/>
              </w:rPr>
            </w:pPr>
            <w:r w:rsidRPr="00D40D44">
              <w:rPr>
                <w:color w:val="000000"/>
                <w:sz w:val="18"/>
                <w:szCs w:val="18"/>
              </w:rPr>
              <w:t>Emilia-Romagna</w:t>
            </w:r>
          </w:p>
        </w:tc>
        <w:tc>
          <w:tcPr>
            <w:tcW w:w="1240" w:type="dxa"/>
            <w:tcBorders>
              <w:top w:val="single" w:sz="4" w:space="0" w:color="auto"/>
              <w:left w:val="nil"/>
              <w:bottom w:val="nil"/>
              <w:right w:val="single" w:sz="4" w:space="0" w:color="auto"/>
            </w:tcBorders>
            <w:shd w:val="clear" w:color="auto" w:fill="auto"/>
            <w:vAlign w:val="center"/>
            <w:hideMark/>
          </w:tcPr>
          <w:p w14:paraId="35A00C77" w14:textId="77777777" w:rsidR="007B321B" w:rsidRPr="00D40D44" w:rsidRDefault="007B321B" w:rsidP="00E00C03">
            <w:pPr>
              <w:spacing w:after="0"/>
              <w:jc w:val="center"/>
              <w:rPr>
                <w:color w:val="000000"/>
                <w:sz w:val="18"/>
                <w:szCs w:val="18"/>
              </w:rPr>
            </w:pPr>
            <w:r w:rsidRPr="00D40D44">
              <w:rPr>
                <w:color w:val="000000"/>
                <w:sz w:val="18"/>
                <w:szCs w:val="18"/>
              </w:rPr>
              <w:t>0,5</w:t>
            </w:r>
          </w:p>
        </w:tc>
        <w:tc>
          <w:tcPr>
            <w:tcW w:w="1280" w:type="dxa"/>
            <w:tcBorders>
              <w:top w:val="single" w:sz="4" w:space="0" w:color="auto"/>
              <w:left w:val="nil"/>
              <w:bottom w:val="nil"/>
              <w:right w:val="single" w:sz="4" w:space="0" w:color="auto"/>
            </w:tcBorders>
            <w:shd w:val="clear" w:color="auto" w:fill="auto"/>
            <w:vAlign w:val="center"/>
            <w:hideMark/>
          </w:tcPr>
          <w:p w14:paraId="580AF052" w14:textId="77777777" w:rsidR="007B321B" w:rsidRPr="00D40D44" w:rsidRDefault="00EB3F7A" w:rsidP="00E00C03">
            <w:pPr>
              <w:spacing w:after="0"/>
              <w:jc w:val="center"/>
              <w:rPr>
                <w:color w:val="000000"/>
                <w:sz w:val="18"/>
                <w:szCs w:val="18"/>
              </w:rPr>
            </w:pPr>
            <w:r>
              <w:rPr>
                <w:color w:val="000000"/>
                <w:sz w:val="18"/>
                <w:szCs w:val="18"/>
              </w:rPr>
              <w:t>14,7</w:t>
            </w:r>
          </w:p>
        </w:tc>
        <w:tc>
          <w:tcPr>
            <w:tcW w:w="960" w:type="dxa"/>
            <w:tcBorders>
              <w:top w:val="single" w:sz="4" w:space="0" w:color="auto"/>
              <w:left w:val="nil"/>
              <w:bottom w:val="nil"/>
              <w:right w:val="single" w:sz="4" w:space="0" w:color="auto"/>
            </w:tcBorders>
            <w:shd w:val="clear" w:color="auto" w:fill="auto"/>
            <w:vAlign w:val="center"/>
            <w:hideMark/>
          </w:tcPr>
          <w:p w14:paraId="36B25162" w14:textId="77777777" w:rsidR="007B321B" w:rsidRPr="00D40D44" w:rsidRDefault="00EB3F7A" w:rsidP="00E00C03">
            <w:pPr>
              <w:spacing w:after="0"/>
              <w:jc w:val="center"/>
              <w:rPr>
                <w:color w:val="000000"/>
                <w:sz w:val="18"/>
                <w:szCs w:val="18"/>
              </w:rPr>
            </w:pPr>
            <w:r>
              <w:rPr>
                <w:color w:val="000000"/>
                <w:sz w:val="18"/>
                <w:szCs w:val="18"/>
              </w:rPr>
              <w:t>7,6</w:t>
            </w:r>
          </w:p>
        </w:tc>
        <w:tc>
          <w:tcPr>
            <w:tcW w:w="1180" w:type="dxa"/>
            <w:tcBorders>
              <w:top w:val="single" w:sz="4" w:space="0" w:color="auto"/>
              <w:left w:val="nil"/>
              <w:bottom w:val="nil"/>
              <w:right w:val="single" w:sz="4" w:space="0" w:color="auto"/>
            </w:tcBorders>
            <w:shd w:val="clear" w:color="auto" w:fill="auto"/>
            <w:vAlign w:val="center"/>
            <w:hideMark/>
          </w:tcPr>
          <w:p w14:paraId="71E8DD0A"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1</w:t>
            </w:r>
          </w:p>
        </w:tc>
        <w:tc>
          <w:tcPr>
            <w:tcW w:w="1340" w:type="dxa"/>
            <w:tcBorders>
              <w:top w:val="single" w:sz="4" w:space="0" w:color="auto"/>
              <w:left w:val="nil"/>
              <w:bottom w:val="nil"/>
              <w:right w:val="single" w:sz="4" w:space="0" w:color="auto"/>
            </w:tcBorders>
            <w:shd w:val="clear" w:color="auto" w:fill="auto"/>
            <w:vAlign w:val="center"/>
            <w:hideMark/>
          </w:tcPr>
          <w:p w14:paraId="0D74AA91" w14:textId="77777777" w:rsidR="007B321B" w:rsidRPr="00D40D44" w:rsidRDefault="002F0584" w:rsidP="00E00C03">
            <w:pPr>
              <w:spacing w:after="0"/>
              <w:jc w:val="center"/>
              <w:rPr>
                <w:color w:val="000000"/>
                <w:sz w:val="18"/>
                <w:szCs w:val="18"/>
              </w:rPr>
            </w:pPr>
            <w:r>
              <w:rPr>
                <w:color w:val="000000"/>
                <w:sz w:val="18"/>
                <w:szCs w:val="18"/>
              </w:rPr>
              <w:t>8,2</w:t>
            </w:r>
          </w:p>
        </w:tc>
        <w:tc>
          <w:tcPr>
            <w:tcW w:w="1480" w:type="dxa"/>
            <w:tcBorders>
              <w:top w:val="single" w:sz="4" w:space="0" w:color="auto"/>
              <w:left w:val="nil"/>
              <w:bottom w:val="nil"/>
              <w:right w:val="single" w:sz="4" w:space="0" w:color="auto"/>
            </w:tcBorders>
            <w:shd w:val="clear" w:color="auto" w:fill="auto"/>
            <w:vAlign w:val="center"/>
            <w:hideMark/>
          </w:tcPr>
          <w:p w14:paraId="4FC03FBC" w14:textId="77777777" w:rsidR="007B321B" w:rsidRPr="00D40D44" w:rsidRDefault="002F0584" w:rsidP="00E00C03">
            <w:pPr>
              <w:spacing w:after="0"/>
              <w:jc w:val="center"/>
              <w:rPr>
                <w:color w:val="000000"/>
                <w:sz w:val="18"/>
                <w:szCs w:val="18"/>
              </w:rPr>
            </w:pPr>
            <w:r>
              <w:rPr>
                <w:color w:val="000000"/>
                <w:sz w:val="18"/>
                <w:szCs w:val="18"/>
              </w:rPr>
              <w:t>6,7</w:t>
            </w:r>
          </w:p>
        </w:tc>
      </w:tr>
      <w:tr w:rsidR="007B321B" w:rsidRPr="00D40D44" w14:paraId="3C10229B"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E7E6E6"/>
            <w:noWrap/>
            <w:vAlign w:val="bottom"/>
            <w:hideMark/>
          </w:tcPr>
          <w:p w14:paraId="20962FC1" w14:textId="77777777" w:rsidR="007B321B" w:rsidRPr="00D40D44" w:rsidRDefault="007B321B" w:rsidP="00E00C03">
            <w:pPr>
              <w:spacing w:after="0"/>
              <w:rPr>
                <w:color w:val="000000"/>
                <w:sz w:val="18"/>
                <w:szCs w:val="18"/>
              </w:rPr>
            </w:pPr>
            <w:r w:rsidRPr="00D40D44">
              <w:rPr>
                <w:color w:val="000000"/>
                <w:sz w:val="18"/>
                <w:szCs w:val="18"/>
              </w:rPr>
              <w:t>Toscana</w:t>
            </w:r>
          </w:p>
        </w:tc>
        <w:tc>
          <w:tcPr>
            <w:tcW w:w="1240" w:type="dxa"/>
            <w:tcBorders>
              <w:top w:val="single" w:sz="4" w:space="0" w:color="auto"/>
              <w:left w:val="nil"/>
              <w:bottom w:val="single" w:sz="4" w:space="0" w:color="auto"/>
              <w:right w:val="single" w:sz="4" w:space="0" w:color="auto"/>
            </w:tcBorders>
            <w:shd w:val="clear" w:color="000000" w:fill="E7E6E6"/>
            <w:vAlign w:val="center"/>
            <w:hideMark/>
          </w:tcPr>
          <w:p w14:paraId="3CB2CE8A" w14:textId="77777777" w:rsidR="007B321B" w:rsidRPr="00D40D44" w:rsidRDefault="007B321B" w:rsidP="00E00C03">
            <w:pPr>
              <w:spacing w:after="0"/>
              <w:jc w:val="center"/>
              <w:rPr>
                <w:b/>
                <w:bCs/>
                <w:color w:val="00B050"/>
                <w:sz w:val="18"/>
                <w:szCs w:val="18"/>
              </w:rPr>
            </w:pPr>
            <w:r w:rsidRPr="00D40D44">
              <w:rPr>
                <w:b/>
                <w:bCs/>
                <w:color w:val="00B050"/>
                <w:sz w:val="18"/>
                <w:szCs w:val="18"/>
              </w:rPr>
              <w:t>0,</w:t>
            </w:r>
            <w:r w:rsidR="00EB3F7A">
              <w:rPr>
                <w:b/>
                <w:bCs/>
                <w:color w:val="00B050"/>
                <w:sz w:val="18"/>
                <w:szCs w:val="18"/>
              </w:rPr>
              <w:t>4</w:t>
            </w:r>
          </w:p>
        </w:tc>
        <w:tc>
          <w:tcPr>
            <w:tcW w:w="1280" w:type="dxa"/>
            <w:tcBorders>
              <w:top w:val="single" w:sz="4" w:space="0" w:color="auto"/>
              <w:left w:val="nil"/>
              <w:bottom w:val="single" w:sz="4" w:space="0" w:color="auto"/>
              <w:right w:val="single" w:sz="4" w:space="0" w:color="auto"/>
            </w:tcBorders>
            <w:shd w:val="clear" w:color="000000" w:fill="E7E6E6"/>
            <w:vAlign w:val="center"/>
            <w:hideMark/>
          </w:tcPr>
          <w:p w14:paraId="32AA4C4A" w14:textId="77777777" w:rsidR="007B321B" w:rsidRPr="00D40D44" w:rsidRDefault="007B321B" w:rsidP="00E00C03">
            <w:pPr>
              <w:spacing w:after="0"/>
              <w:jc w:val="center"/>
              <w:rPr>
                <w:b/>
                <w:bCs/>
                <w:color w:val="FF0000"/>
                <w:sz w:val="18"/>
                <w:szCs w:val="18"/>
              </w:rPr>
            </w:pPr>
            <w:r w:rsidRPr="00D40D44">
              <w:rPr>
                <w:b/>
                <w:bCs/>
                <w:color w:val="FF0000"/>
                <w:sz w:val="18"/>
                <w:szCs w:val="18"/>
              </w:rPr>
              <w:t>1</w:t>
            </w:r>
            <w:r w:rsidR="00EB3F7A">
              <w:rPr>
                <w:b/>
                <w:bCs/>
                <w:color w:val="FF0000"/>
                <w:sz w:val="18"/>
                <w:szCs w:val="18"/>
              </w:rPr>
              <w:t>6,4</w:t>
            </w:r>
          </w:p>
        </w:tc>
        <w:tc>
          <w:tcPr>
            <w:tcW w:w="960" w:type="dxa"/>
            <w:tcBorders>
              <w:top w:val="single" w:sz="4" w:space="0" w:color="auto"/>
              <w:left w:val="nil"/>
              <w:bottom w:val="single" w:sz="4" w:space="0" w:color="auto"/>
              <w:right w:val="single" w:sz="4" w:space="0" w:color="auto"/>
            </w:tcBorders>
            <w:shd w:val="clear" w:color="000000" w:fill="E7E6E6"/>
            <w:vAlign w:val="center"/>
            <w:hideMark/>
          </w:tcPr>
          <w:p w14:paraId="4A3D89A6" w14:textId="77777777" w:rsidR="007B321B" w:rsidRPr="00D40D44" w:rsidRDefault="00EB3F7A" w:rsidP="00E00C03">
            <w:pPr>
              <w:spacing w:after="0"/>
              <w:jc w:val="center"/>
              <w:rPr>
                <w:b/>
                <w:bCs/>
                <w:color w:val="00B050"/>
                <w:sz w:val="18"/>
                <w:szCs w:val="18"/>
              </w:rPr>
            </w:pPr>
            <w:r>
              <w:rPr>
                <w:b/>
                <w:bCs/>
                <w:color w:val="00B050"/>
                <w:sz w:val="18"/>
                <w:szCs w:val="18"/>
              </w:rPr>
              <w:t>9,7</w:t>
            </w:r>
          </w:p>
        </w:tc>
        <w:tc>
          <w:tcPr>
            <w:tcW w:w="1180" w:type="dxa"/>
            <w:tcBorders>
              <w:top w:val="single" w:sz="4" w:space="0" w:color="auto"/>
              <w:left w:val="nil"/>
              <w:bottom w:val="single" w:sz="4" w:space="0" w:color="auto"/>
              <w:right w:val="single" w:sz="4" w:space="0" w:color="auto"/>
            </w:tcBorders>
            <w:shd w:val="clear" w:color="000000" w:fill="E7E6E6"/>
            <w:vAlign w:val="center"/>
            <w:hideMark/>
          </w:tcPr>
          <w:p w14:paraId="35D68C2F" w14:textId="77777777" w:rsidR="007B321B" w:rsidRPr="00D40D44" w:rsidRDefault="007B321B" w:rsidP="00E00C03">
            <w:pPr>
              <w:spacing w:after="0"/>
              <w:jc w:val="center"/>
              <w:rPr>
                <w:b/>
                <w:bCs/>
                <w:color w:val="00B050"/>
                <w:sz w:val="18"/>
                <w:szCs w:val="18"/>
              </w:rPr>
            </w:pPr>
            <w:r w:rsidRPr="00D40D44">
              <w:rPr>
                <w:b/>
                <w:bCs/>
                <w:color w:val="00B050"/>
                <w:sz w:val="18"/>
                <w:szCs w:val="18"/>
              </w:rPr>
              <w:t>1,</w:t>
            </w:r>
            <w:r w:rsidR="002F0584">
              <w:rPr>
                <w:b/>
                <w:bCs/>
                <w:color w:val="00B050"/>
                <w:sz w:val="18"/>
                <w:szCs w:val="18"/>
              </w:rPr>
              <w:t>1</w:t>
            </w:r>
          </w:p>
        </w:tc>
        <w:tc>
          <w:tcPr>
            <w:tcW w:w="1340" w:type="dxa"/>
            <w:tcBorders>
              <w:top w:val="single" w:sz="4" w:space="0" w:color="auto"/>
              <w:left w:val="nil"/>
              <w:bottom w:val="single" w:sz="4" w:space="0" w:color="auto"/>
              <w:right w:val="single" w:sz="4" w:space="0" w:color="auto"/>
            </w:tcBorders>
            <w:shd w:val="clear" w:color="000000" w:fill="E7E6E6"/>
            <w:vAlign w:val="center"/>
            <w:hideMark/>
          </w:tcPr>
          <w:p w14:paraId="02CCA99D" w14:textId="77777777" w:rsidR="007B321B" w:rsidRPr="00D40D44" w:rsidRDefault="002F0584" w:rsidP="00E00C03">
            <w:pPr>
              <w:spacing w:after="0"/>
              <w:jc w:val="center"/>
              <w:rPr>
                <w:b/>
                <w:bCs/>
                <w:color w:val="00B050"/>
                <w:sz w:val="18"/>
                <w:szCs w:val="18"/>
              </w:rPr>
            </w:pPr>
            <w:r>
              <w:rPr>
                <w:b/>
                <w:bCs/>
                <w:color w:val="00B050"/>
                <w:sz w:val="18"/>
                <w:szCs w:val="18"/>
              </w:rPr>
              <w:t>8,9</w:t>
            </w:r>
          </w:p>
        </w:tc>
        <w:tc>
          <w:tcPr>
            <w:tcW w:w="1480" w:type="dxa"/>
            <w:tcBorders>
              <w:top w:val="single" w:sz="4" w:space="0" w:color="auto"/>
              <w:left w:val="nil"/>
              <w:bottom w:val="single" w:sz="4" w:space="0" w:color="auto"/>
              <w:right w:val="single" w:sz="4" w:space="0" w:color="auto"/>
            </w:tcBorders>
            <w:shd w:val="clear" w:color="000000" w:fill="E7E6E6"/>
            <w:vAlign w:val="center"/>
            <w:hideMark/>
          </w:tcPr>
          <w:p w14:paraId="0093AAE7" w14:textId="77777777" w:rsidR="007B321B" w:rsidRPr="00D40D44" w:rsidRDefault="002F0584" w:rsidP="00E00C03">
            <w:pPr>
              <w:spacing w:after="0"/>
              <w:jc w:val="center"/>
              <w:rPr>
                <w:b/>
                <w:bCs/>
                <w:color w:val="00B050"/>
                <w:sz w:val="18"/>
                <w:szCs w:val="18"/>
              </w:rPr>
            </w:pPr>
            <w:r>
              <w:rPr>
                <w:b/>
                <w:bCs/>
                <w:color w:val="00B050"/>
                <w:sz w:val="18"/>
                <w:szCs w:val="18"/>
              </w:rPr>
              <w:t>4,5</w:t>
            </w:r>
          </w:p>
        </w:tc>
      </w:tr>
      <w:tr w:rsidR="007B321B" w:rsidRPr="00D40D44" w14:paraId="4FEC10D4"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0C781B" w14:textId="77777777" w:rsidR="007B321B" w:rsidRPr="00D40D44" w:rsidRDefault="007B321B" w:rsidP="00E00C03">
            <w:pPr>
              <w:spacing w:after="0"/>
              <w:rPr>
                <w:color w:val="000000"/>
                <w:sz w:val="18"/>
                <w:szCs w:val="18"/>
              </w:rPr>
            </w:pPr>
            <w:r w:rsidRPr="00D40D44">
              <w:rPr>
                <w:color w:val="000000"/>
                <w:sz w:val="18"/>
                <w:szCs w:val="18"/>
              </w:rPr>
              <w:t>Umbria</w:t>
            </w:r>
          </w:p>
        </w:tc>
        <w:tc>
          <w:tcPr>
            <w:tcW w:w="1240" w:type="dxa"/>
            <w:tcBorders>
              <w:top w:val="nil"/>
              <w:left w:val="nil"/>
              <w:bottom w:val="nil"/>
              <w:right w:val="single" w:sz="4" w:space="0" w:color="auto"/>
            </w:tcBorders>
            <w:shd w:val="clear" w:color="auto" w:fill="auto"/>
            <w:vAlign w:val="center"/>
            <w:hideMark/>
          </w:tcPr>
          <w:p w14:paraId="43688ECE"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6</w:t>
            </w:r>
          </w:p>
        </w:tc>
        <w:tc>
          <w:tcPr>
            <w:tcW w:w="1280" w:type="dxa"/>
            <w:tcBorders>
              <w:top w:val="nil"/>
              <w:left w:val="nil"/>
              <w:bottom w:val="nil"/>
              <w:right w:val="single" w:sz="4" w:space="0" w:color="auto"/>
            </w:tcBorders>
            <w:shd w:val="clear" w:color="auto" w:fill="auto"/>
            <w:vAlign w:val="center"/>
            <w:hideMark/>
          </w:tcPr>
          <w:p w14:paraId="1D3B5D5D" w14:textId="77777777" w:rsidR="007B321B" w:rsidRPr="00D40D44" w:rsidRDefault="00EB3F7A" w:rsidP="00E00C03">
            <w:pPr>
              <w:spacing w:after="0"/>
              <w:jc w:val="center"/>
              <w:rPr>
                <w:color w:val="000000"/>
                <w:sz w:val="18"/>
                <w:szCs w:val="18"/>
              </w:rPr>
            </w:pPr>
            <w:r>
              <w:rPr>
                <w:color w:val="000000"/>
                <w:sz w:val="18"/>
                <w:szCs w:val="18"/>
              </w:rPr>
              <w:t>14,8</w:t>
            </w:r>
          </w:p>
        </w:tc>
        <w:tc>
          <w:tcPr>
            <w:tcW w:w="960" w:type="dxa"/>
            <w:tcBorders>
              <w:top w:val="nil"/>
              <w:left w:val="nil"/>
              <w:bottom w:val="nil"/>
              <w:right w:val="single" w:sz="4" w:space="0" w:color="auto"/>
            </w:tcBorders>
            <w:shd w:val="clear" w:color="auto" w:fill="auto"/>
            <w:vAlign w:val="center"/>
            <w:hideMark/>
          </w:tcPr>
          <w:p w14:paraId="09797B2D" w14:textId="77777777" w:rsidR="007B321B" w:rsidRPr="00D40D44" w:rsidRDefault="00EB3F7A" w:rsidP="00E00C03">
            <w:pPr>
              <w:spacing w:after="0"/>
              <w:jc w:val="center"/>
              <w:rPr>
                <w:color w:val="000000"/>
                <w:sz w:val="18"/>
                <w:szCs w:val="18"/>
              </w:rPr>
            </w:pPr>
            <w:r>
              <w:rPr>
                <w:color w:val="000000"/>
                <w:sz w:val="18"/>
                <w:szCs w:val="18"/>
              </w:rPr>
              <w:t>3,9</w:t>
            </w:r>
          </w:p>
        </w:tc>
        <w:tc>
          <w:tcPr>
            <w:tcW w:w="1180" w:type="dxa"/>
            <w:tcBorders>
              <w:top w:val="nil"/>
              <w:left w:val="nil"/>
              <w:bottom w:val="nil"/>
              <w:right w:val="single" w:sz="4" w:space="0" w:color="auto"/>
            </w:tcBorders>
            <w:shd w:val="clear" w:color="auto" w:fill="auto"/>
            <w:vAlign w:val="center"/>
            <w:hideMark/>
          </w:tcPr>
          <w:p w14:paraId="14771E47" w14:textId="77777777" w:rsidR="007B321B" w:rsidRPr="00D40D44" w:rsidRDefault="002F0584" w:rsidP="00E00C03">
            <w:pPr>
              <w:spacing w:after="0"/>
              <w:jc w:val="center"/>
              <w:rPr>
                <w:color w:val="000000"/>
                <w:sz w:val="18"/>
                <w:szCs w:val="18"/>
              </w:rPr>
            </w:pPr>
            <w:r>
              <w:rPr>
                <w:color w:val="000000"/>
                <w:sz w:val="18"/>
                <w:szCs w:val="18"/>
              </w:rPr>
              <w:t>0,6</w:t>
            </w:r>
          </w:p>
        </w:tc>
        <w:tc>
          <w:tcPr>
            <w:tcW w:w="1340" w:type="dxa"/>
            <w:tcBorders>
              <w:top w:val="nil"/>
              <w:left w:val="nil"/>
              <w:bottom w:val="nil"/>
              <w:right w:val="single" w:sz="4" w:space="0" w:color="auto"/>
            </w:tcBorders>
            <w:shd w:val="clear" w:color="auto" w:fill="auto"/>
            <w:vAlign w:val="center"/>
            <w:hideMark/>
          </w:tcPr>
          <w:p w14:paraId="38D154B9" w14:textId="77777777" w:rsidR="007B321B" w:rsidRPr="00D40D44" w:rsidRDefault="002F0584" w:rsidP="00E00C03">
            <w:pPr>
              <w:spacing w:after="0"/>
              <w:jc w:val="center"/>
              <w:rPr>
                <w:color w:val="000000"/>
                <w:sz w:val="18"/>
                <w:szCs w:val="18"/>
              </w:rPr>
            </w:pPr>
            <w:r>
              <w:rPr>
                <w:color w:val="000000"/>
                <w:sz w:val="18"/>
                <w:szCs w:val="18"/>
              </w:rPr>
              <w:t>8,0</w:t>
            </w:r>
          </w:p>
        </w:tc>
        <w:tc>
          <w:tcPr>
            <w:tcW w:w="1480" w:type="dxa"/>
            <w:tcBorders>
              <w:top w:val="nil"/>
              <w:left w:val="nil"/>
              <w:bottom w:val="nil"/>
              <w:right w:val="single" w:sz="4" w:space="0" w:color="auto"/>
            </w:tcBorders>
            <w:shd w:val="clear" w:color="auto" w:fill="auto"/>
            <w:vAlign w:val="center"/>
            <w:hideMark/>
          </w:tcPr>
          <w:p w14:paraId="51AC0942" w14:textId="77777777" w:rsidR="007B321B" w:rsidRPr="00D40D44" w:rsidRDefault="002F0584" w:rsidP="00E00C03">
            <w:pPr>
              <w:spacing w:after="0"/>
              <w:jc w:val="center"/>
              <w:rPr>
                <w:color w:val="000000"/>
                <w:sz w:val="18"/>
                <w:szCs w:val="18"/>
              </w:rPr>
            </w:pPr>
            <w:r>
              <w:rPr>
                <w:color w:val="000000"/>
                <w:sz w:val="18"/>
                <w:szCs w:val="18"/>
              </w:rPr>
              <w:t>6,9</w:t>
            </w:r>
          </w:p>
        </w:tc>
      </w:tr>
      <w:tr w:rsidR="007B321B" w:rsidRPr="00D40D44" w14:paraId="695DBE0F"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E4E656A" w14:textId="77777777" w:rsidR="007B321B" w:rsidRPr="00D40D44" w:rsidRDefault="007B321B" w:rsidP="00E00C03">
            <w:pPr>
              <w:spacing w:after="0"/>
              <w:rPr>
                <w:color w:val="000000"/>
                <w:sz w:val="18"/>
                <w:szCs w:val="18"/>
              </w:rPr>
            </w:pPr>
            <w:r w:rsidRPr="00D40D44">
              <w:rPr>
                <w:color w:val="000000"/>
                <w:sz w:val="18"/>
                <w:szCs w:val="18"/>
              </w:rPr>
              <w:t>Marche</w:t>
            </w:r>
          </w:p>
        </w:tc>
        <w:tc>
          <w:tcPr>
            <w:tcW w:w="1240" w:type="dxa"/>
            <w:tcBorders>
              <w:top w:val="single" w:sz="4" w:space="0" w:color="auto"/>
              <w:left w:val="nil"/>
              <w:bottom w:val="nil"/>
              <w:right w:val="single" w:sz="4" w:space="0" w:color="auto"/>
            </w:tcBorders>
            <w:shd w:val="clear" w:color="auto" w:fill="auto"/>
            <w:vAlign w:val="center"/>
            <w:hideMark/>
          </w:tcPr>
          <w:p w14:paraId="10956987" w14:textId="77777777" w:rsidR="007B321B" w:rsidRPr="00D40D44" w:rsidRDefault="007B321B" w:rsidP="00E00C03">
            <w:pPr>
              <w:spacing w:after="0"/>
              <w:jc w:val="center"/>
              <w:rPr>
                <w:color w:val="000000"/>
                <w:sz w:val="18"/>
                <w:szCs w:val="18"/>
              </w:rPr>
            </w:pPr>
            <w:r w:rsidRPr="00D40D44">
              <w:rPr>
                <w:color w:val="000000"/>
                <w:sz w:val="18"/>
                <w:szCs w:val="18"/>
              </w:rPr>
              <w:t>0,3</w:t>
            </w:r>
          </w:p>
        </w:tc>
        <w:tc>
          <w:tcPr>
            <w:tcW w:w="1280" w:type="dxa"/>
            <w:tcBorders>
              <w:top w:val="single" w:sz="4" w:space="0" w:color="auto"/>
              <w:left w:val="nil"/>
              <w:bottom w:val="nil"/>
              <w:right w:val="single" w:sz="4" w:space="0" w:color="auto"/>
            </w:tcBorders>
            <w:shd w:val="clear" w:color="auto" w:fill="auto"/>
            <w:vAlign w:val="center"/>
            <w:hideMark/>
          </w:tcPr>
          <w:p w14:paraId="4EFE2799" w14:textId="77777777" w:rsidR="007B321B" w:rsidRPr="00D40D44" w:rsidRDefault="00EB3F7A" w:rsidP="00E00C03">
            <w:pPr>
              <w:spacing w:after="0"/>
              <w:jc w:val="center"/>
              <w:rPr>
                <w:color w:val="000000"/>
                <w:sz w:val="18"/>
                <w:szCs w:val="18"/>
              </w:rPr>
            </w:pPr>
            <w:r>
              <w:rPr>
                <w:color w:val="000000"/>
                <w:sz w:val="18"/>
                <w:szCs w:val="18"/>
              </w:rPr>
              <w:t>9,5</w:t>
            </w:r>
          </w:p>
        </w:tc>
        <w:tc>
          <w:tcPr>
            <w:tcW w:w="960" w:type="dxa"/>
            <w:tcBorders>
              <w:top w:val="single" w:sz="4" w:space="0" w:color="auto"/>
              <w:left w:val="nil"/>
              <w:bottom w:val="nil"/>
              <w:right w:val="single" w:sz="4" w:space="0" w:color="auto"/>
            </w:tcBorders>
            <w:shd w:val="clear" w:color="auto" w:fill="auto"/>
            <w:vAlign w:val="center"/>
            <w:hideMark/>
          </w:tcPr>
          <w:p w14:paraId="07420455" w14:textId="77777777" w:rsidR="007B321B" w:rsidRPr="00D40D44" w:rsidRDefault="00EB3F7A" w:rsidP="00E00C03">
            <w:pPr>
              <w:spacing w:after="0"/>
              <w:jc w:val="center"/>
              <w:rPr>
                <w:color w:val="000000"/>
                <w:sz w:val="18"/>
                <w:szCs w:val="18"/>
              </w:rPr>
            </w:pPr>
            <w:r>
              <w:rPr>
                <w:color w:val="000000"/>
                <w:sz w:val="18"/>
                <w:szCs w:val="18"/>
              </w:rPr>
              <w:t>1,8</w:t>
            </w:r>
          </w:p>
        </w:tc>
        <w:tc>
          <w:tcPr>
            <w:tcW w:w="1180" w:type="dxa"/>
            <w:tcBorders>
              <w:top w:val="single" w:sz="4" w:space="0" w:color="auto"/>
              <w:left w:val="nil"/>
              <w:bottom w:val="nil"/>
              <w:right w:val="single" w:sz="4" w:space="0" w:color="auto"/>
            </w:tcBorders>
            <w:shd w:val="clear" w:color="auto" w:fill="auto"/>
            <w:vAlign w:val="center"/>
            <w:hideMark/>
          </w:tcPr>
          <w:p w14:paraId="0AACEC00"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4</w:t>
            </w:r>
          </w:p>
        </w:tc>
        <w:tc>
          <w:tcPr>
            <w:tcW w:w="1340" w:type="dxa"/>
            <w:tcBorders>
              <w:top w:val="single" w:sz="4" w:space="0" w:color="auto"/>
              <w:left w:val="nil"/>
              <w:bottom w:val="nil"/>
              <w:right w:val="single" w:sz="4" w:space="0" w:color="auto"/>
            </w:tcBorders>
            <w:shd w:val="clear" w:color="auto" w:fill="auto"/>
            <w:vAlign w:val="center"/>
            <w:hideMark/>
          </w:tcPr>
          <w:p w14:paraId="26E67B8B" w14:textId="77777777" w:rsidR="007B321B" w:rsidRPr="00D40D44" w:rsidRDefault="002F0584" w:rsidP="00E00C03">
            <w:pPr>
              <w:spacing w:after="0"/>
              <w:jc w:val="center"/>
              <w:rPr>
                <w:color w:val="000000"/>
                <w:sz w:val="18"/>
                <w:szCs w:val="18"/>
              </w:rPr>
            </w:pPr>
            <w:r>
              <w:rPr>
                <w:color w:val="000000"/>
                <w:sz w:val="18"/>
                <w:szCs w:val="18"/>
              </w:rPr>
              <w:t>7,8</w:t>
            </w:r>
          </w:p>
        </w:tc>
        <w:tc>
          <w:tcPr>
            <w:tcW w:w="1480" w:type="dxa"/>
            <w:tcBorders>
              <w:top w:val="single" w:sz="4" w:space="0" w:color="auto"/>
              <w:left w:val="nil"/>
              <w:bottom w:val="nil"/>
              <w:right w:val="single" w:sz="4" w:space="0" w:color="auto"/>
            </w:tcBorders>
            <w:shd w:val="clear" w:color="auto" w:fill="auto"/>
            <w:vAlign w:val="center"/>
            <w:hideMark/>
          </w:tcPr>
          <w:p w14:paraId="731E382B" w14:textId="77777777" w:rsidR="007B321B" w:rsidRPr="00D40D44" w:rsidRDefault="002F0584" w:rsidP="00E00C03">
            <w:pPr>
              <w:spacing w:after="0"/>
              <w:jc w:val="center"/>
              <w:rPr>
                <w:color w:val="000000"/>
                <w:sz w:val="18"/>
                <w:szCs w:val="18"/>
              </w:rPr>
            </w:pPr>
            <w:r>
              <w:rPr>
                <w:color w:val="000000"/>
                <w:sz w:val="18"/>
                <w:szCs w:val="18"/>
              </w:rPr>
              <w:t>5,0</w:t>
            </w:r>
          </w:p>
        </w:tc>
      </w:tr>
      <w:tr w:rsidR="007B321B" w:rsidRPr="00D40D44" w14:paraId="30D225B6"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5129C7" w14:textId="77777777" w:rsidR="007B321B" w:rsidRPr="00D40D44" w:rsidRDefault="007B321B" w:rsidP="00E00C03">
            <w:pPr>
              <w:spacing w:after="0"/>
              <w:rPr>
                <w:color w:val="000000"/>
                <w:sz w:val="18"/>
                <w:szCs w:val="18"/>
              </w:rPr>
            </w:pPr>
            <w:r w:rsidRPr="00D40D44">
              <w:rPr>
                <w:color w:val="000000"/>
                <w:sz w:val="18"/>
                <w:szCs w:val="18"/>
              </w:rPr>
              <w:t>Lazio</w:t>
            </w:r>
          </w:p>
        </w:tc>
        <w:tc>
          <w:tcPr>
            <w:tcW w:w="1240" w:type="dxa"/>
            <w:tcBorders>
              <w:top w:val="single" w:sz="4" w:space="0" w:color="auto"/>
              <w:left w:val="nil"/>
              <w:bottom w:val="nil"/>
              <w:right w:val="single" w:sz="4" w:space="0" w:color="auto"/>
            </w:tcBorders>
            <w:shd w:val="clear" w:color="auto" w:fill="auto"/>
            <w:vAlign w:val="center"/>
            <w:hideMark/>
          </w:tcPr>
          <w:p w14:paraId="60BC9973"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5</w:t>
            </w:r>
          </w:p>
        </w:tc>
        <w:tc>
          <w:tcPr>
            <w:tcW w:w="1280" w:type="dxa"/>
            <w:tcBorders>
              <w:top w:val="single" w:sz="4" w:space="0" w:color="auto"/>
              <w:left w:val="nil"/>
              <w:bottom w:val="nil"/>
              <w:right w:val="single" w:sz="4" w:space="0" w:color="auto"/>
            </w:tcBorders>
            <w:shd w:val="clear" w:color="auto" w:fill="auto"/>
            <w:vAlign w:val="center"/>
            <w:hideMark/>
          </w:tcPr>
          <w:p w14:paraId="3E57A8AB" w14:textId="77777777" w:rsidR="007B321B" w:rsidRPr="00D40D44" w:rsidRDefault="00EB3F7A" w:rsidP="00E00C03">
            <w:pPr>
              <w:spacing w:after="0"/>
              <w:jc w:val="center"/>
              <w:rPr>
                <w:color w:val="000000"/>
                <w:sz w:val="18"/>
                <w:szCs w:val="18"/>
              </w:rPr>
            </w:pPr>
            <w:r>
              <w:rPr>
                <w:color w:val="000000"/>
                <w:sz w:val="18"/>
                <w:szCs w:val="18"/>
              </w:rPr>
              <w:t>9,1</w:t>
            </w:r>
          </w:p>
        </w:tc>
        <w:tc>
          <w:tcPr>
            <w:tcW w:w="960" w:type="dxa"/>
            <w:tcBorders>
              <w:top w:val="single" w:sz="4" w:space="0" w:color="auto"/>
              <w:left w:val="nil"/>
              <w:bottom w:val="nil"/>
              <w:right w:val="single" w:sz="4" w:space="0" w:color="auto"/>
            </w:tcBorders>
            <w:shd w:val="clear" w:color="auto" w:fill="auto"/>
            <w:vAlign w:val="center"/>
            <w:hideMark/>
          </w:tcPr>
          <w:p w14:paraId="43EE846F" w14:textId="77777777" w:rsidR="007B321B" w:rsidRPr="00D40D44" w:rsidRDefault="00EB3F7A" w:rsidP="00E00C03">
            <w:pPr>
              <w:spacing w:after="0"/>
              <w:jc w:val="center"/>
              <w:rPr>
                <w:color w:val="000000"/>
                <w:sz w:val="18"/>
                <w:szCs w:val="18"/>
              </w:rPr>
            </w:pPr>
            <w:r>
              <w:rPr>
                <w:color w:val="000000"/>
                <w:sz w:val="18"/>
                <w:szCs w:val="18"/>
              </w:rPr>
              <w:t>9,1</w:t>
            </w:r>
          </w:p>
        </w:tc>
        <w:tc>
          <w:tcPr>
            <w:tcW w:w="1180" w:type="dxa"/>
            <w:tcBorders>
              <w:top w:val="single" w:sz="4" w:space="0" w:color="auto"/>
              <w:left w:val="nil"/>
              <w:bottom w:val="nil"/>
              <w:right w:val="single" w:sz="4" w:space="0" w:color="auto"/>
            </w:tcBorders>
            <w:shd w:val="clear" w:color="auto" w:fill="auto"/>
            <w:vAlign w:val="center"/>
            <w:hideMark/>
          </w:tcPr>
          <w:p w14:paraId="305B67C6" w14:textId="77777777" w:rsidR="007B321B" w:rsidRPr="00D40D44" w:rsidRDefault="002F0584" w:rsidP="00E00C03">
            <w:pPr>
              <w:spacing w:after="0"/>
              <w:jc w:val="center"/>
              <w:rPr>
                <w:color w:val="000000"/>
                <w:sz w:val="18"/>
                <w:szCs w:val="18"/>
              </w:rPr>
            </w:pPr>
            <w:r>
              <w:rPr>
                <w:color w:val="000000"/>
                <w:sz w:val="18"/>
                <w:szCs w:val="18"/>
              </w:rPr>
              <w:t>1,3</w:t>
            </w:r>
          </w:p>
        </w:tc>
        <w:tc>
          <w:tcPr>
            <w:tcW w:w="1340" w:type="dxa"/>
            <w:tcBorders>
              <w:top w:val="single" w:sz="4" w:space="0" w:color="auto"/>
              <w:left w:val="nil"/>
              <w:bottom w:val="nil"/>
              <w:right w:val="single" w:sz="4" w:space="0" w:color="auto"/>
            </w:tcBorders>
            <w:shd w:val="clear" w:color="auto" w:fill="auto"/>
            <w:vAlign w:val="center"/>
            <w:hideMark/>
          </w:tcPr>
          <w:p w14:paraId="3DA8DB6A" w14:textId="77777777" w:rsidR="007B321B" w:rsidRPr="00D40D44" w:rsidRDefault="002F0584" w:rsidP="00E00C03">
            <w:pPr>
              <w:spacing w:after="0"/>
              <w:jc w:val="center"/>
              <w:rPr>
                <w:color w:val="000000"/>
                <w:sz w:val="18"/>
                <w:szCs w:val="18"/>
              </w:rPr>
            </w:pPr>
            <w:r>
              <w:rPr>
                <w:color w:val="000000"/>
                <w:sz w:val="18"/>
                <w:szCs w:val="18"/>
              </w:rPr>
              <w:t>9,1</w:t>
            </w:r>
          </w:p>
        </w:tc>
        <w:tc>
          <w:tcPr>
            <w:tcW w:w="1480" w:type="dxa"/>
            <w:tcBorders>
              <w:top w:val="single" w:sz="4" w:space="0" w:color="auto"/>
              <w:left w:val="nil"/>
              <w:bottom w:val="nil"/>
              <w:right w:val="single" w:sz="4" w:space="0" w:color="auto"/>
            </w:tcBorders>
            <w:shd w:val="clear" w:color="auto" w:fill="auto"/>
            <w:vAlign w:val="center"/>
            <w:hideMark/>
          </w:tcPr>
          <w:p w14:paraId="11F64C19" w14:textId="77777777" w:rsidR="007B321B" w:rsidRPr="00D40D44" w:rsidRDefault="002F0584" w:rsidP="00E00C03">
            <w:pPr>
              <w:spacing w:after="0"/>
              <w:jc w:val="center"/>
              <w:rPr>
                <w:color w:val="000000"/>
                <w:sz w:val="18"/>
                <w:szCs w:val="18"/>
              </w:rPr>
            </w:pPr>
            <w:r>
              <w:rPr>
                <w:color w:val="000000"/>
                <w:sz w:val="18"/>
                <w:szCs w:val="18"/>
              </w:rPr>
              <w:t>6,8</w:t>
            </w:r>
          </w:p>
        </w:tc>
      </w:tr>
      <w:tr w:rsidR="007B321B" w:rsidRPr="00D40D44" w14:paraId="1D82EE5A"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FD8DAA" w14:textId="77777777" w:rsidR="007B321B" w:rsidRPr="00D40D44" w:rsidRDefault="007B321B" w:rsidP="00E00C03">
            <w:pPr>
              <w:spacing w:after="0"/>
              <w:rPr>
                <w:color w:val="000000"/>
                <w:sz w:val="18"/>
                <w:szCs w:val="18"/>
              </w:rPr>
            </w:pPr>
            <w:r w:rsidRPr="00D40D44">
              <w:rPr>
                <w:color w:val="000000"/>
                <w:sz w:val="18"/>
                <w:szCs w:val="18"/>
              </w:rPr>
              <w:t>Abruzzo</w:t>
            </w:r>
          </w:p>
        </w:tc>
        <w:tc>
          <w:tcPr>
            <w:tcW w:w="1240" w:type="dxa"/>
            <w:tcBorders>
              <w:top w:val="single" w:sz="4" w:space="0" w:color="auto"/>
              <w:left w:val="nil"/>
              <w:bottom w:val="nil"/>
              <w:right w:val="single" w:sz="4" w:space="0" w:color="auto"/>
            </w:tcBorders>
            <w:shd w:val="clear" w:color="auto" w:fill="auto"/>
            <w:vAlign w:val="center"/>
            <w:hideMark/>
          </w:tcPr>
          <w:p w14:paraId="02305E5F" w14:textId="77777777" w:rsidR="007B321B" w:rsidRPr="00D40D44" w:rsidRDefault="007B321B" w:rsidP="00E00C03">
            <w:pPr>
              <w:spacing w:after="0"/>
              <w:jc w:val="center"/>
              <w:rPr>
                <w:color w:val="000000"/>
                <w:sz w:val="18"/>
                <w:szCs w:val="18"/>
              </w:rPr>
            </w:pPr>
            <w:r w:rsidRPr="00D40D44">
              <w:rPr>
                <w:color w:val="000000"/>
                <w:sz w:val="18"/>
                <w:szCs w:val="18"/>
              </w:rPr>
              <w:t>0,5</w:t>
            </w:r>
          </w:p>
        </w:tc>
        <w:tc>
          <w:tcPr>
            <w:tcW w:w="1280" w:type="dxa"/>
            <w:tcBorders>
              <w:top w:val="single" w:sz="4" w:space="0" w:color="auto"/>
              <w:left w:val="nil"/>
              <w:bottom w:val="nil"/>
              <w:right w:val="single" w:sz="4" w:space="0" w:color="auto"/>
            </w:tcBorders>
            <w:shd w:val="clear" w:color="auto" w:fill="auto"/>
            <w:vAlign w:val="center"/>
            <w:hideMark/>
          </w:tcPr>
          <w:p w14:paraId="14A10B0D" w14:textId="77777777" w:rsidR="007B321B" w:rsidRPr="00D40D44" w:rsidRDefault="00EB3F7A" w:rsidP="00E00C03">
            <w:pPr>
              <w:spacing w:after="0"/>
              <w:jc w:val="center"/>
              <w:rPr>
                <w:color w:val="000000"/>
                <w:sz w:val="18"/>
                <w:szCs w:val="18"/>
              </w:rPr>
            </w:pPr>
            <w:r>
              <w:rPr>
                <w:color w:val="000000"/>
                <w:sz w:val="18"/>
                <w:szCs w:val="18"/>
              </w:rPr>
              <w:t>8,8</w:t>
            </w:r>
          </w:p>
        </w:tc>
        <w:tc>
          <w:tcPr>
            <w:tcW w:w="960" w:type="dxa"/>
            <w:tcBorders>
              <w:top w:val="single" w:sz="4" w:space="0" w:color="auto"/>
              <w:left w:val="nil"/>
              <w:bottom w:val="nil"/>
              <w:right w:val="single" w:sz="4" w:space="0" w:color="auto"/>
            </w:tcBorders>
            <w:shd w:val="clear" w:color="auto" w:fill="auto"/>
            <w:vAlign w:val="center"/>
            <w:hideMark/>
          </w:tcPr>
          <w:p w14:paraId="0131AF78" w14:textId="77777777" w:rsidR="007B321B" w:rsidRPr="00D40D44" w:rsidRDefault="00EB3F7A" w:rsidP="00E00C03">
            <w:pPr>
              <w:spacing w:after="0"/>
              <w:jc w:val="center"/>
              <w:rPr>
                <w:color w:val="000000"/>
                <w:sz w:val="18"/>
                <w:szCs w:val="18"/>
              </w:rPr>
            </w:pPr>
            <w:r>
              <w:rPr>
                <w:color w:val="000000"/>
                <w:sz w:val="18"/>
                <w:szCs w:val="18"/>
              </w:rPr>
              <w:t>1,8</w:t>
            </w:r>
          </w:p>
        </w:tc>
        <w:tc>
          <w:tcPr>
            <w:tcW w:w="1180" w:type="dxa"/>
            <w:tcBorders>
              <w:top w:val="single" w:sz="4" w:space="0" w:color="auto"/>
              <w:left w:val="nil"/>
              <w:bottom w:val="nil"/>
              <w:right w:val="single" w:sz="4" w:space="0" w:color="auto"/>
            </w:tcBorders>
            <w:shd w:val="clear" w:color="auto" w:fill="auto"/>
            <w:vAlign w:val="center"/>
            <w:hideMark/>
          </w:tcPr>
          <w:p w14:paraId="6A254C7B"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4</w:t>
            </w:r>
          </w:p>
        </w:tc>
        <w:tc>
          <w:tcPr>
            <w:tcW w:w="1340" w:type="dxa"/>
            <w:tcBorders>
              <w:top w:val="single" w:sz="4" w:space="0" w:color="auto"/>
              <w:left w:val="nil"/>
              <w:bottom w:val="nil"/>
              <w:right w:val="single" w:sz="4" w:space="0" w:color="auto"/>
            </w:tcBorders>
            <w:shd w:val="clear" w:color="auto" w:fill="auto"/>
            <w:vAlign w:val="center"/>
            <w:hideMark/>
          </w:tcPr>
          <w:p w14:paraId="33F40C3D" w14:textId="77777777" w:rsidR="007B321B" w:rsidRPr="00D40D44" w:rsidRDefault="002F0584" w:rsidP="00E00C03">
            <w:pPr>
              <w:spacing w:after="0"/>
              <w:jc w:val="center"/>
              <w:rPr>
                <w:color w:val="000000"/>
                <w:sz w:val="18"/>
                <w:szCs w:val="18"/>
              </w:rPr>
            </w:pPr>
            <w:r>
              <w:rPr>
                <w:color w:val="000000"/>
                <w:sz w:val="18"/>
                <w:szCs w:val="18"/>
              </w:rPr>
              <w:t>9,3</w:t>
            </w:r>
          </w:p>
        </w:tc>
        <w:tc>
          <w:tcPr>
            <w:tcW w:w="1480" w:type="dxa"/>
            <w:tcBorders>
              <w:top w:val="single" w:sz="4" w:space="0" w:color="auto"/>
              <w:left w:val="nil"/>
              <w:bottom w:val="nil"/>
              <w:right w:val="single" w:sz="4" w:space="0" w:color="auto"/>
            </w:tcBorders>
            <w:shd w:val="clear" w:color="auto" w:fill="auto"/>
            <w:vAlign w:val="center"/>
            <w:hideMark/>
          </w:tcPr>
          <w:p w14:paraId="34864146" w14:textId="77777777" w:rsidR="007B321B" w:rsidRPr="00D40D44" w:rsidRDefault="002F0584" w:rsidP="00E00C03">
            <w:pPr>
              <w:spacing w:after="0"/>
              <w:jc w:val="center"/>
              <w:rPr>
                <w:color w:val="000000"/>
                <w:sz w:val="18"/>
                <w:szCs w:val="18"/>
              </w:rPr>
            </w:pPr>
            <w:r>
              <w:rPr>
                <w:color w:val="000000"/>
                <w:sz w:val="18"/>
                <w:szCs w:val="18"/>
              </w:rPr>
              <w:t>9,1</w:t>
            </w:r>
          </w:p>
        </w:tc>
      </w:tr>
      <w:tr w:rsidR="007B321B" w:rsidRPr="00D40D44" w14:paraId="3FE509E5"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FEB6F5" w14:textId="77777777" w:rsidR="007B321B" w:rsidRPr="00D40D44" w:rsidRDefault="007B321B" w:rsidP="00E00C03">
            <w:pPr>
              <w:spacing w:after="0"/>
              <w:rPr>
                <w:color w:val="000000"/>
                <w:sz w:val="18"/>
                <w:szCs w:val="18"/>
              </w:rPr>
            </w:pPr>
            <w:r w:rsidRPr="00D40D44">
              <w:rPr>
                <w:color w:val="000000"/>
                <w:sz w:val="18"/>
                <w:szCs w:val="18"/>
              </w:rPr>
              <w:t>Molise</w:t>
            </w:r>
          </w:p>
        </w:tc>
        <w:tc>
          <w:tcPr>
            <w:tcW w:w="1240" w:type="dxa"/>
            <w:tcBorders>
              <w:top w:val="single" w:sz="4" w:space="0" w:color="auto"/>
              <w:left w:val="nil"/>
              <w:bottom w:val="nil"/>
              <w:right w:val="single" w:sz="4" w:space="0" w:color="auto"/>
            </w:tcBorders>
            <w:shd w:val="clear" w:color="auto" w:fill="auto"/>
            <w:vAlign w:val="center"/>
            <w:hideMark/>
          </w:tcPr>
          <w:p w14:paraId="40BD9AB0"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0</w:t>
            </w:r>
          </w:p>
        </w:tc>
        <w:tc>
          <w:tcPr>
            <w:tcW w:w="1280" w:type="dxa"/>
            <w:tcBorders>
              <w:top w:val="single" w:sz="4" w:space="0" w:color="auto"/>
              <w:left w:val="nil"/>
              <w:bottom w:val="nil"/>
              <w:right w:val="single" w:sz="4" w:space="0" w:color="auto"/>
            </w:tcBorders>
            <w:shd w:val="clear" w:color="auto" w:fill="auto"/>
            <w:vAlign w:val="center"/>
            <w:hideMark/>
          </w:tcPr>
          <w:p w14:paraId="44E428EE" w14:textId="77777777" w:rsidR="007B321B" w:rsidRPr="00D40D44" w:rsidRDefault="00EB3F7A" w:rsidP="00E00C03">
            <w:pPr>
              <w:spacing w:after="0"/>
              <w:jc w:val="center"/>
              <w:rPr>
                <w:color w:val="000000"/>
                <w:sz w:val="18"/>
                <w:szCs w:val="18"/>
              </w:rPr>
            </w:pPr>
            <w:r>
              <w:rPr>
                <w:color w:val="000000"/>
                <w:sz w:val="18"/>
                <w:szCs w:val="18"/>
              </w:rPr>
              <w:t>6,3</w:t>
            </w:r>
          </w:p>
        </w:tc>
        <w:tc>
          <w:tcPr>
            <w:tcW w:w="960" w:type="dxa"/>
            <w:tcBorders>
              <w:top w:val="single" w:sz="4" w:space="0" w:color="auto"/>
              <w:left w:val="nil"/>
              <w:bottom w:val="nil"/>
              <w:right w:val="single" w:sz="4" w:space="0" w:color="auto"/>
            </w:tcBorders>
            <w:shd w:val="clear" w:color="auto" w:fill="auto"/>
            <w:vAlign w:val="center"/>
            <w:hideMark/>
          </w:tcPr>
          <w:p w14:paraId="000307E2" w14:textId="77777777" w:rsidR="007B321B" w:rsidRPr="00D40D44" w:rsidRDefault="00EB3F7A" w:rsidP="00E00C03">
            <w:pPr>
              <w:spacing w:after="0"/>
              <w:jc w:val="center"/>
              <w:rPr>
                <w:color w:val="000000"/>
                <w:sz w:val="18"/>
                <w:szCs w:val="18"/>
              </w:rPr>
            </w:pPr>
            <w:r>
              <w:rPr>
                <w:color w:val="000000"/>
                <w:sz w:val="18"/>
                <w:szCs w:val="18"/>
              </w:rPr>
              <w:t>1,5</w:t>
            </w:r>
          </w:p>
        </w:tc>
        <w:tc>
          <w:tcPr>
            <w:tcW w:w="1180" w:type="dxa"/>
            <w:tcBorders>
              <w:top w:val="single" w:sz="4" w:space="0" w:color="auto"/>
              <w:left w:val="nil"/>
              <w:bottom w:val="nil"/>
              <w:right w:val="single" w:sz="4" w:space="0" w:color="auto"/>
            </w:tcBorders>
            <w:shd w:val="clear" w:color="auto" w:fill="auto"/>
            <w:vAlign w:val="center"/>
            <w:hideMark/>
          </w:tcPr>
          <w:p w14:paraId="0F521F47"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2</w:t>
            </w:r>
          </w:p>
        </w:tc>
        <w:tc>
          <w:tcPr>
            <w:tcW w:w="1340" w:type="dxa"/>
            <w:tcBorders>
              <w:top w:val="single" w:sz="4" w:space="0" w:color="auto"/>
              <w:left w:val="nil"/>
              <w:bottom w:val="nil"/>
              <w:right w:val="single" w:sz="4" w:space="0" w:color="auto"/>
            </w:tcBorders>
            <w:shd w:val="clear" w:color="auto" w:fill="auto"/>
            <w:vAlign w:val="center"/>
            <w:hideMark/>
          </w:tcPr>
          <w:p w14:paraId="5C86A6C8" w14:textId="77777777" w:rsidR="007B321B" w:rsidRPr="00D40D44" w:rsidRDefault="002F0584" w:rsidP="00E00C03">
            <w:pPr>
              <w:spacing w:after="0"/>
              <w:jc w:val="center"/>
              <w:rPr>
                <w:color w:val="000000"/>
                <w:sz w:val="18"/>
                <w:szCs w:val="18"/>
              </w:rPr>
            </w:pPr>
            <w:r>
              <w:rPr>
                <w:color w:val="000000"/>
                <w:sz w:val="18"/>
                <w:szCs w:val="18"/>
              </w:rPr>
              <w:t>7,7</w:t>
            </w:r>
          </w:p>
        </w:tc>
        <w:tc>
          <w:tcPr>
            <w:tcW w:w="1480" w:type="dxa"/>
            <w:tcBorders>
              <w:top w:val="single" w:sz="4" w:space="0" w:color="auto"/>
              <w:left w:val="nil"/>
              <w:bottom w:val="nil"/>
              <w:right w:val="single" w:sz="4" w:space="0" w:color="auto"/>
            </w:tcBorders>
            <w:shd w:val="clear" w:color="auto" w:fill="auto"/>
            <w:vAlign w:val="center"/>
            <w:hideMark/>
          </w:tcPr>
          <w:p w14:paraId="34B932F7" w14:textId="77777777" w:rsidR="007B321B" w:rsidRPr="00D40D44" w:rsidRDefault="007B321B" w:rsidP="00E00C03">
            <w:pPr>
              <w:spacing w:after="0"/>
              <w:jc w:val="center"/>
              <w:rPr>
                <w:color w:val="000000"/>
                <w:sz w:val="18"/>
                <w:szCs w:val="18"/>
              </w:rPr>
            </w:pPr>
            <w:r w:rsidRPr="00D40D44">
              <w:rPr>
                <w:color w:val="000000"/>
                <w:sz w:val="18"/>
                <w:szCs w:val="18"/>
              </w:rPr>
              <w:t>7,1</w:t>
            </w:r>
          </w:p>
        </w:tc>
      </w:tr>
      <w:tr w:rsidR="007B321B" w:rsidRPr="00D40D44" w14:paraId="2866B28D"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B959B3" w14:textId="77777777" w:rsidR="007B321B" w:rsidRPr="00D40D44" w:rsidRDefault="007B321B" w:rsidP="00E00C03">
            <w:pPr>
              <w:spacing w:after="0"/>
              <w:rPr>
                <w:color w:val="000000"/>
                <w:sz w:val="18"/>
                <w:szCs w:val="18"/>
              </w:rPr>
            </w:pPr>
            <w:r w:rsidRPr="00D40D44">
              <w:rPr>
                <w:color w:val="000000"/>
                <w:sz w:val="18"/>
                <w:szCs w:val="18"/>
              </w:rPr>
              <w:t>Campania</w:t>
            </w:r>
          </w:p>
        </w:tc>
        <w:tc>
          <w:tcPr>
            <w:tcW w:w="1240" w:type="dxa"/>
            <w:tcBorders>
              <w:top w:val="single" w:sz="4" w:space="0" w:color="auto"/>
              <w:left w:val="nil"/>
              <w:bottom w:val="nil"/>
              <w:right w:val="single" w:sz="4" w:space="0" w:color="auto"/>
            </w:tcBorders>
            <w:shd w:val="clear" w:color="auto" w:fill="auto"/>
            <w:vAlign w:val="center"/>
            <w:hideMark/>
          </w:tcPr>
          <w:p w14:paraId="71B31B1D" w14:textId="77777777" w:rsidR="007B321B" w:rsidRPr="00D40D44" w:rsidRDefault="00EB3F7A" w:rsidP="00E00C03">
            <w:pPr>
              <w:spacing w:after="0"/>
              <w:jc w:val="center"/>
              <w:rPr>
                <w:color w:val="000000"/>
                <w:sz w:val="18"/>
                <w:szCs w:val="18"/>
              </w:rPr>
            </w:pPr>
            <w:r>
              <w:rPr>
                <w:color w:val="000000"/>
                <w:sz w:val="18"/>
                <w:szCs w:val="18"/>
              </w:rPr>
              <w:t>0,6</w:t>
            </w:r>
          </w:p>
        </w:tc>
        <w:tc>
          <w:tcPr>
            <w:tcW w:w="1280" w:type="dxa"/>
            <w:tcBorders>
              <w:top w:val="single" w:sz="4" w:space="0" w:color="auto"/>
              <w:left w:val="nil"/>
              <w:bottom w:val="nil"/>
              <w:right w:val="single" w:sz="4" w:space="0" w:color="auto"/>
            </w:tcBorders>
            <w:shd w:val="clear" w:color="auto" w:fill="auto"/>
            <w:vAlign w:val="center"/>
            <w:hideMark/>
          </w:tcPr>
          <w:p w14:paraId="7F2427BC" w14:textId="77777777" w:rsidR="007B321B" w:rsidRPr="00D40D44" w:rsidRDefault="00EB3F7A" w:rsidP="00E00C03">
            <w:pPr>
              <w:spacing w:after="0"/>
              <w:jc w:val="center"/>
              <w:rPr>
                <w:color w:val="000000"/>
                <w:sz w:val="18"/>
                <w:szCs w:val="18"/>
              </w:rPr>
            </w:pPr>
            <w:r>
              <w:rPr>
                <w:color w:val="000000"/>
                <w:sz w:val="18"/>
                <w:szCs w:val="18"/>
              </w:rPr>
              <w:t>6,7</w:t>
            </w:r>
          </w:p>
        </w:tc>
        <w:tc>
          <w:tcPr>
            <w:tcW w:w="960" w:type="dxa"/>
            <w:tcBorders>
              <w:top w:val="single" w:sz="4" w:space="0" w:color="auto"/>
              <w:left w:val="nil"/>
              <w:bottom w:val="nil"/>
              <w:right w:val="single" w:sz="4" w:space="0" w:color="auto"/>
            </w:tcBorders>
            <w:shd w:val="clear" w:color="auto" w:fill="auto"/>
            <w:vAlign w:val="center"/>
            <w:hideMark/>
          </w:tcPr>
          <w:p w14:paraId="29154F69" w14:textId="77777777" w:rsidR="007B321B" w:rsidRPr="00D40D44" w:rsidRDefault="00EB3F7A" w:rsidP="00E00C03">
            <w:pPr>
              <w:spacing w:after="0"/>
              <w:jc w:val="center"/>
              <w:rPr>
                <w:color w:val="000000"/>
                <w:sz w:val="18"/>
                <w:szCs w:val="18"/>
              </w:rPr>
            </w:pPr>
            <w:r>
              <w:rPr>
                <w:color w:val="000000"/>
                <w:sz w:val="18"/>
                <w:szCs w:val="18"/>
              </w:rPr>
              <w:t>4,2</w:t>
            </w:r>
          </w:p>
        </w:tc>
        <w:tc>
          <w:tcPr>
            <w:tcW w:w="1180" w:type="dxa"/>
            <w:tcBorders>
              <w:top w:val="single" w:sz="4" w:space="0" w:color="auto"/>
              <w:left w:val="nil"/>
              <w:bottom w:val="nil"/>
              <w:right w:val="single" w:sz="4" w:space="0" w:color="auto"/>
            </w:tcBorders>
            <w:shd w:val="clear" w:color="auto" w:fill="auto"/>
            <w:vAlign w:val="center"/>
            <w:hideMark/>
          </w:tcPr>
          <w:p w14:paraId="31942937" w14:textId="77777777" w:rsidR="007B321B" w:rsidRPr="00D40D44" w:rsidRDefault="002F0584" w:rsidP="00E00C03">
            <w:pPr>
              <w:spacing w:after="0"/>
              <w:jc w:val="center"/>
              <w:rPr>
                <w:color w:val="000000"/>
                <w:sz w:val="18"/>
                <w:szCs w:val="18"/>
              </w:rPr>
            </w:pPr>
            <w:r>
              <w:rPr>
                <w:color w:val="000000"/>
                <w:sz w:val="18"/>
                <w:szCs w:val="18"/>
              </w:rPr>
              <w:t>2,1</w:t>
            </w:r>
          </w:p>
        </w:tc>
        <w:tc>
          <w:tcPr>
            <w:tcW w:w="1340" w:type="dxa"/>
            <w:tcBorders>
              <w:top w:val="single" w:sz="4" w:space="0" w:color="auto"/>
              <w:left w:val="nil"/>
              <w:bottom w:val="nil"/>
              <w:right w:val="single" w:sz="4" w:space="0" w:color="auto"/>
            </w:tcBorders>
            <w:shd w:val="clear" w:color="auto" w:fill="auto"/>
            <w:vAlign w:val="center"/>
            <w:hideMark/>
          </w:tcPr>
          <w:p w14:paraId="1BFDF40E" w14:textId="77777777" w:rsidR="007B321B" w:rsidRPr="00D40D44" w:rsidRDefault="002F0584" w:rsidP="00E00C03">
            <w:pPr>
              <w:spacing w:after="0"/>
              <w:jc w:val="center"/>
              <w:rPr>
                <w:color w:val="000000"/>
                <w:sz w:val="18"/>
                <w:szCs w:val="18"/>
              </w:rPr>
            </w:pPr>
            <w:r>
              <w:rPr>
                <w:color w:val="000000"/>
                <w:sz w:val="18"/>
                <w:szCs w:val="18"/>
              </w:rPr>
              <w:t>8,4</w:t>
            </w:r>
          </w:p>
        </w:tc>
        <w:tc>
          <w:tcPr>
            <w:tcW w:w="1480" w:type="dxa"/>
            <w:tcBorders>
              <w:top w:val="single" w:sz="4" w:space="0" w:color="auto"/>
              <w:left w:val="nil"/>
              <w:bottom w:val="nil"/>
              <w:right w:val="single" w:sz="4" w:space="0" w:color="auto"/>
            </w:tcBorders>
            <w:shd w:val="clear" w:color="auto" w:fill="auto"/>
            <w:vAlign w:val="center"/>
            <w:hideMark/>
          </w:tcPr>
          <w:p w14:paraId="78888517" w14:textId="77777777" w:rsidR="007B321B" w:rsidRPr="00D40D44" w:rsidRDefault="002F0584" w:rsidP="00E00C03">
            <w:pPr>
              <w:spacing w:after="0"/>
              <w:jc w:val="center"/>
              <w:rPr>
                <w:color w:val="000000"/>
                <w:sz w:val="18"/>
                <w:szCs w:val="18"/>
              </w:rPr>
            </w:pPr>
            <w:r>
              <w:rPr>
                <w:color w:val="000000"/>
                <w:sz w:val="18"/>
                <w:szCs w:val="18"/>
              </w:rPr>
              <w:t>8,8</w:t>
            </w:r>
          </w:p>
        </w:tc>
      </w:tr>
      <w:tr w:rsidR="007B321B" w:rsidRPr="00D40D44" w14:paraId="3F03A540"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6DC93FB" w14:textId="77777777" w:rsidR="007B321B" w:rsidRPr="00D40D44" w:rsidRDefault="007B321B" w:rsidP="00E00C03">
            <w:pPr>
              <w:spacing w:after="0"/>
              <w:rPr>
                <w:color w:val="000000"/>
                <w:sz w:val="18"/>
                <w:szCs w:val="18"/>
              </w:rPr>
            </w:pPr>
            <w:r w:rsidRPr="00D40D44">
              <w:rPr>
                <w:color w:val="000000"/>
                <w:sz w:val="18"/>
                <w:szCs w:val="18"/>
              </w:rPr>
              <w:t>Puglia</w:t>
            </w:r>
          </w:p>
        </w:tc>
        <w:tc>
          <w:tcPr>
            <w:tcW w:w="1240" w:type="dxa"/>
            <w:tcBorders>
              <w:top w:val="single" w:sz="4" w:space="0" w:color="auto"/>
              <w:left w:val="nil"/>
              <w:bottom w:val="nil"/>
              <w:right w:val="single" w:sz="4" w:space="0" w:color="auto"/>
            </w:tcBorders>
            <w:shd w:val="clear" w:color="auto" w:fill="auto"/>
            <w:vAlign w:val="center"/>
            <w:hideMark/>
          </w:tcPr>
          <w:p w14:paraId="5725C5F8"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7</w:t>
            </w:r>
          </w:p>
        </w:tc>
        <w:tc>
          <w:tcPr>
            <w:tcW w:w="1280" w:type="dxa"/>
            <w:tcBorders>
              <w:top w:val="single" w:sz="4" w:space="0" w:color="auto"/>
              <w:left w:val="nil"/>
              <w:bottom w:val="nil"/>
              <w:right w:val="single" w:sz="4" w:space="0" w:color="auto"/>
            </w:tcBorders>
            <w:shd w:val="clear" w:color="auto" w:fill="auto"/>
            <w:vAlign w:val="center"/>
            <w:hideMark/>
          </w:tcPr>
          <w:p w14:paraId="5F28A75D" w14:textId="77777777" w:rsidR="007B321B" w:rsidRPr="00D40D44" w:rsidRDefault="00EB3F7A" w:rsidP="00E00C03">
            <w:pPr>
              <w:spacing w:after="0"/>
              <w:jc w:val="center"/>
              <w:rPr>
                <w:color w:val="000000"/>
                <w:sz w:val="18"/>
                <w:szCs w:val="18"/>
              </w:rPr>
            </w:pPr>
            <w:r>
              <w:rPr>
                <w:color w:val="000000"/>
                <w:sz w:val="18"/>
                <w:szCs w:val="18"/>
              </w:rPr>
              <w:t>8,5</w:t>
            </w:r>
          </w:p>
        </w:tc>
        <w:tc>
          <w:tcPr>
            <w:tcW w:w="960" w:type="dxa"/>
            <w:tcBorders>
              <w:top w:val="single" w:sz="4" w:space="0" w:color="auto"/>
              <w:left w:val="nil"/>
              <w:bottom w:val="nil"/>
              <w:right w:val="single" w:sz="4" w:space="0" w:color="auto"/>
            </w:tcBorders>
            <w:shd w:val="clear" w:color="auto" w:fill="auto"/>
            <w:vAlign w:val="center"/>
            <w:hideMark/>
          </w:tcPr>
          <w:p w14:paraId="35A986AF" w14:textId="77777777" w:rsidR="007B321B" w:rsidRPr="00D40D44" w:rsidRDefault="00EB3F7A" w:rsidP="00E00C03">
            <w:pPr>
              <w:spacing w:after="0"/>
              <w:jc w:val="center"/>
              <w:rPr>
                <w:color w:val="000000"/>
                <w:sz w:val="18"/>
                <w:szCs w:val="18"/>
              </w:rPr>
            </w:pPr>
            <w:r>
              <w:rPr>
                <w:color w:val="000000"/>
                <w:sz w:val="18"/>
                <w:szCs w:val="18"/>
              </w:rPr>
              <w:t>1,8</w:t>
            </w:r>
          </w:p>
        </w:tc>
        <w:tc>
          <w:tcPr>
            <w:tcW w:w="1180" w:type="dxa"/>
            <w:tcBorders>
              <w:top w:val="single" w:sz="4" w:space="0" w:color="auto"/>
              <w:left w:val="nil"/>
              <w:bottom w:val="nil"/>
              <w:right w:val="single" w:sz="4" w:space="0" w:color="auto"/>
            </w:tcBorders>
            <w:shd w:val="clear" w:color="auto" w:fill="auto"/>
            <w:vAlign w:val="center"/>
            <w:hideMark/>
          </w:tcPr>
          <w:p w14:paraId="43A0B0A1" w14:textId="77777777" w:rsidR="007B321B" w:rsidRPr="00D40D44" w:rsidRDefault="002F0584" w:rsidP="00E00C03">
            <w:pPr>
              <w:spacing w:after="0"/>
              <w:jc w:val="center"/>
              <w:rPr>
                <w:color w:val="000000"/>
                <w:sz w:val="18"/>
                <w:szCs w:val="18"/>
              </w:rPr>
            </w:pPr>
            <w:r>
              <w:rPr>
                <w:color w:val="000000"/>
                <w:sz w:val="18"/>
                <w:szCs w:val="18"/>
              </w:rPr>
              <w:t>0,7</w:t>
            </w:r>
          </w:p>
        </w:tc>
        <w:tc>
          <w:tcPr>
            <w:tcW w:w="1340" w:type="dxa"/>
            <w:tcBorders>
              <w:top w:val="single" w:sz="4" w:space="0" w:color="auto"/>
              <w:left w:val="nil"/>
              <w:bottom w:val="nil"/>
              <w:right w:val="single" w:sz="4" w:space="0" w:color="auto"/>
            </w:tcBorders>
            <w:shd w:val="clear" w:color="auto" w:fill="auto"/>
            <w:vAlign w:val="center"/>
            <w:hideMark/>
          </w:tcPr>
          <w:p w14:paraId="06A4EE27" w14:textId="77777777" w:rsidR="007B321B" w:rsidRPr="00D40D44" w:rsidRDefault="007B321B" w:rsidP="00E00C03">
            <w:pPr>
              <w:spacing w:after="0"/>
              <w:jc w:val="center"/>
              <w:rPr>
                <w:color w:val="000000"/>
                <w:sz w:val="18"/>
                <w:szCs w:val="18"/>
              </w:rPr>
            </w:pPr>
            <w:r w:rsidRPr="00D40D44">
              <w:rPr>
                <w:color w:val="000000"/>
                <w:sz w:val="18"/>
                <w:szCs w:val="18"/>
              </w:rPr>
              <w:t>6</w:t>
            </w:r>
            <w:r w:rsidR="002F0584">
              <w:rPr>
                <w:color w:val="000000"/>
                <w:sz w:val="18"/>
                <w:szCs w:val="18"/>
              </w:rPr>
              <w:t>,8</w:t>
            </w:r>
          </w:p>
        </w:tc>
        <w:tc>
          <w:tcPr>
            <w:tcW w:w="1480" w:type="dxa"/>
            <w:tcBorders>
              <w:top w:val="single" w:sz="4" w:space="0" w:color="auto"/>
              <w:left w:val="nil"/>
              <w:bottom w:val="nil"/>
              <w:right w:val="single" w:sz="4" w:space="0" w:color="auto"/>
            </w:tcBorders>
            <w:shd w:val="clear" w:color="auto" w:fill="auto"/>
            <w:vAlign w:val="center"/>
            <w:hideMark/>
          </w:tcPr>
          <w:p w14:paraId="00510399" w14:textId="77777777" w:rsidR="007B321B" w:rsidRPr="00D40D44" w:rsidRDefault="002F0584" w:rsidP="00E00C03">
            <w:pPr>
              <w:spacing w:after="0"/>
              <w:jc w:val="center"/>
              <w:rPr>
                <w:color w:val="000000"/>
                <w:sz w:val="18"/>
                <w:szCs w:val="18"/>
              </w:rPr>
            </w:pPr>
            <w:r>
              <w:rPr>
                <w:color w:val="000000"/>
                <w:sz w:val="18"/>
                <w:szCs w:val="18"/>
              </w:rPr>
              <w:t>5,3</w:t>
            </w:r>
          </w:p>
        </w:tc>
      </w:tr>
      <w:tr w:rsidR="007B321B" w:rsidRPr="00D40D44" w14:paraId="6D5FFC42"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E76996" w14:textId="77777777" w:rsidR="007B321B" w:rsidRPr="00D40D44" w:rsidRDefault="007B321B" w:rsidP="00E00C03">
            <w:pPr>
              <w:spacing w:after="0"/>
              <w:rPr>
                <w:color w:val="000000"/>
                <w:sz w:val="18"/>
                <w:szCs w:val="18"/>
              </w:rPr>
            </w:pPr>
            <w:r w:rsidRPr="00D40D44">
              <w:rPr>
                <w:color w:val="000000"/>
                <w:sz w:val="18"/>
                <w:szCs w:val="18"/>
              </w:rPr>
              <w:t>Basilicata</w:t>
            </w:r>
          </w:p>
        </w:tc>
        <w:tc>
          <w:tcPr>
            <w:tcW w:w="1240" w:type="dxa"/>
            <w:tcBorders>
              <w:top w:val="single" w:sz="4" w:space="0" w:color="auto"/>
              <w:left w:val="nil"/>
              <w:bottom w:val="nil"/>
              <w:right w:val="single" w:sz="4" w:space="0" w:color="auto"/>
            </w:tcBorders>
            <w:shd w:val="clear" w:color="auto" w:fill="auto"/>
            <w:vAlign w:val="center"/>
            <w:hideMark/>
          </w:tcPr>
          <w:p w14:paraId="0DCA5F7C" w14:textId="77777777" w:rsidR="007B321B" w:rsidRPr="00D40D44" w:rsidRDefault="007B321B" w:rsidP="00E00C03">
            <w:pPr>
              <w:spacing w:after="0"/>
              <w:jc w:val="center"/>
              <w:rPr>
                <w:color w:val="000000"/>
                <w:sz w:val="18"/>
                <w:szCs w:val="18"/>
              </w:rPr>
            </w:pPr>
            <w:r w:rsidRPr="00D40D44">
              <w:rPr>
                <w:color w:val="000000"/>
                <w:sz w:val="18"/>
                <w:szCs w:val="18"/>
              </w:rPr>
              <w:t>0,2</w:t>
            </w:r>
          </w:p>
        </w:tc>
        <w:tc>
          <w:tcPr>
            <w:tcW w:w="1280" w:type="dxa"/>
            <w:tcBorders>
              <w:top w:val="single" w:sz="4" w:space="0" w:color="auto"/>
              <w:left w:val="nil"/>
              <w:bottom w:val="nil"/>
              <w:right w:val="single" w:sz="4" w:space="0" w:color="auto"/>
            </w:tcBorders>
            <w:shd w:val="clear" w:color="auto" w:fill="auto"/>
            <w:vAlign w:val="center"/>
            <w:hideMark/>
          </w:tcPr>
          <w:p w14:paraId="27BDD02C" w14:textId="77777777" w:rsidR="007B321B" w:rsidRPr="00D40D44" w:rsidRDefault="00EB3F7A" w:rsidP="00E00C03">
            <w:pPr>
              <w:spacing w:after="0"/>
              <w:jc w:val="center"/>
              <w:rPr>
                <w:color w:val="000000"/>
                <w:sz w:val="18"/>
                <w:szCs w:val="18"/>
              </w:rPr>
            </w:pPr>
            <w:r>
              <w:rPr>
                <w:color w:val="000000"/>
                <w:sz w:val="18"/>
                <w:szCs w:val="18"/>
              </w:rPr>
              <w:t>3,8</w:t>
            </w:r>
          </w:p>
        </w:tc>
        <w:tc>
          <w:tcPr>
            <w:tcW w:w="960" w:type="dxa"/>
            <w:tcBorders>
              <w:top w:val="single" w:sz="4" w:space="0" w:color="auto"/>
              <w:left w:val="nil"/>
              <w:bottom w:val="nil"/>
              <w:right w:val="single" w:sz="4" w:space="0" w:color="auto"/>
            </w:tcBorders>
            <w:shd w:val="clear" w:color="auto" w:fill="auto"/>
            <w:vAlign w:val="center"/>
            <w:hideMark/>
          </w:tcPr>
          <w:p w14:paraId="37E7DD56" w14:textId="77777777" w:rsidR="007B321B" w:rsidRPr="00D40D44" w:rsidRDefault="00EB3F7A" w:rsidP="00E00C03">
            <w:pPr>
              <w:spacing w:after="0"/>
              <w:jc w:val="center"/>
              <w:rPr>
                <w:color w:val="000000"/>
                <w:sz w:val="18"/>
                <w:szCs w:val="18"/>
              </w:rPr>
            </w:pPr>
            <w:r>
              <w:rPr>
                <w:color w:val="000000"/>
                <w:sz w:val="18"/>
                <w:szCs w:val="18"/>
              </w:rPr>
              <w:t>0,8</w:t>
            </w:r>
          </w:p>
        </w:tc>
        <w:tc>
          <w:tcPr>
            <w:tcW w:w="1180" w:type="dxa"/>
            <w:tcBorders>
              <w:top w:val="single" w:sz="4" w:space="0" w:color="auto"/>
              <w:left w:val="nil"/>
              <w:bottom w:val="nil"/>
              <w:right w:val="single" w:sz="4" w:space="0" w:color="auto"/>
            </w:tcBorders>
            <w:shd w:val="clear" w:color="auto" w:fill="auto"/>
            <w:vAlign w:val="center"/>
            <w:hideMark/>
          </w:tcPr>
          <w:p w14:paraId="5522EC4E" w14:textId="77777777" w:rsidR="007B321B" w:rsidRPr="00D40D44" w:rsidRDefault="002F0584" w:rsidP="00E00C03">
            <w:pPr>
              <w:spacing w:after="0"/>
              <w:jc w:val="center"/>
              <w:rPr>
                <w:color w:val="000000"/>
                <w:sz w:val="18"/>
                <w:szCs w:val="18"/>
              </w:rPr>
            </w:pPr>
            <w:r>
              <w:rPr>
                <w:color w:val="000000"/>
                <w:sz w:val="18"/>
                <w:szCs w:val="18"/>
              </w:rPr>
              <w:t>0,2</w:t>
            </w:r>
          </w:p>
        </w:tc>
        <w:tc>
          <w:tcPr>
            <w:tcW w:w="1340" w:type="dxa"/>
            <w:tcBorders>
              <w:top w:val="single" w:sz="4" w:space="0" w:color="auto"/>
              <w:left w:val="nil"/>
              <w:bottom w:val="nil"/>
              <w:right w:val="single" w:sz="4" w:space="0" w:color="auto"/>
            </w:tcBorders>
            <w:shd w:val="clear" w:color="auto" w:fill="auto"/>
            <w:vAlign w:val="center"/>
            <w:hideMark/>
          </w:tcPr>
          <w:p w14:paraId="37D051CA" w14:textId="77777777" w:rsidR="007B321B" w:rsidRPr="00D40D44" w:rsidRDefault="002F0584" w:rsidP="00E00C03">
            <w:pPr>
              <w:spacing w:after="0"/>
              <w:jc w:val="center"/>
              <w:rPr>
                <w:color w:val="000000"/>
                <w:sz w:val="18"/>
                <w:szCs w:val="18"/>
              </w:rPr>
            </w:pPr>
            <w:r>
              <w:rPr>
                <w:color w:val="000000"/>
                <w:sz w:val="18"/>
                <w:szCs w:val="18"/>
              </w:rPr>
              <w:t>4,3</w:t>
            </w:r>
          </w:p>
        </w:tc>
        <w:tc>
          <w:tcPr>
            <w:tcW w:w="1480" w:type="dxa"/>
            <w:tcBorders>
              <w:top w:val="single" w:sz="4" w:space="0" w:color="auto"/>
              <w:left w:val="nil"/>
              <w:bottom w:val="nil"/>
              <w:right w:val="single" w:sz="4" w:space="0" w:color="auto"/>
            </w:tcBorders>
            <w:shd w:val="clear" w:color="auto" w:fill="auto"/>
            <w:vAlign w:val="center"/>
            <w:hideMark/>
          </w:tcPr>
          <w:p w14:paraId="4DDE89F9" w14:textId="77777777" w:rsidR="007B321B" w:rsidRPr="00D40D44" w:rsidRDefault="002F0584" w:rsidP="00E00C03">
            <w:pPr>
              <w:spacing w:after="0"/>
              <w:jc w:val="center"/>
              <w:rPr>
                <w:color w:val="000000"/>
                <w:sz w:val="18"/>
                <w:szCs w:val="18"/>
              </w:rPr>
            </w:pPr>
            <w:r>
              <w:rPr>
                <w:color w:val="000000"/>
                <w:sz w:val="18"/>
                <w:szCs w:val="18"/>
              </w:rPr>
              <w:t>6,5</w:t>
            </w:r>
          </w:p>
        </w:tc>
      </w:tr>
      <w:tr w:rsidR="007B321B" w:rsidRPr="00D40D44" w14:paraId="03DCBE9B"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5D51E9" w14:textId="77777777" w:rsidR="007B321B" w:rsidRPr="00D40D44" w:rsidRDefault="007B321B" w:rsidP="00E00C03">
            <w:pPr>
              <w:spacing w:after="0"/>
              <w:rPr>
                <w:color w:val="000000"/>
                <w:sz w:val="18"/>
                <w:szCs w:val="18"/>
              </w:rPr>
            </w:pPr>
            <w:r w:rsidRPr="00D40D44">
              <w:rPr>
                <w:color w:val="000000"/>
                <w:sz w:val="18"/>
                <w:szCs w:val="18"/>
              </w:rPr>
              <w:t>Calabria</w:t>
            </w:r>
          </w:p>
        </w:tc>
        <w:tc>
          <w:tcPr>
            <w:tcW w:w="1240" w:type="dxa"/>
            <w:tcBorders>
              <w:top w:val="single" w:sz="4" w:space="0" w:color="auto"/>
              <w:left w:val="nil"/>
              <w:bottom w:val="nil"/>
              <w:right w:val="single" w:sz="4" w:space="0" w:color="auto"/>
            </w:tcBorders>
            <w:shd w:val="clear" w:color="auto" w:fill="auto"/>
            <w:vAlign w:val="center"/>
            <w:hideMark/>
          </w:tcPr>
          <w:p w14:paraId="151C1AB5" w14:textId="77777777" w:rsidR="007B321B" w:rsidRPr="00D40D44" w:rsidRDefault="007B321B" w:rsidP="00E00C03">
            <w:pPr>
              <w:spacing w:after="0"/>
              <w:jc w:val="center"/>
              <w:rPr>
                <w:color w:val="000000"/>
                <w:sz w:val="18"/>
                <w:szCs w:val="18"/>
              </w:rPr>
            </w:pPr>
            <w:r w:rsidRPr="00D40D44">
              <w:rPr>
                <w:color w:val="000000"/>
                <w:sz w:val="18"/>
                <w:szCs w:val="18"/>
              </w:rPr>
              <w:t>1,</w:t>
            </w:r>
            <w:r w:rsidR="00EB3F7A">
              <w:rPr>
                <w:color w:val="000000"/>
                <w:sz w:val="18"/>
                <w:szCs w:val="18"/>
              </w:rPr>
              <w:t>5</w:t>
            </w:r>
          </w:p>
        </w:tc>
        <w:tc>
          <w:tcPr>
            <w:tcW w:w="1280" w:type="dxa"/>
            <w:tcBorders>
              <w:top w:val="single" w:sz="4" w:space="0" w:color="auto"/>
              <w:left w:val="nil"/>
              <w:bottom w:val="nil"/>
              <w:right w:val="single" w:sz="4" w:space="0" w:color="auto"/>
            </w:tcBorders>
            <w:shd w:val="clear" w:color="auto" w:fill="auto"/>
            <w:vAlign w:val="center"/>
            <w:hideMark/>
          </w:tcPr>
          <w:p w14:paraId="72395B08" w14:textId="77777777" w:rsidR="007B321B" w:rsidRPr="00D40D44" w:rsidRDefault="00EB3F7A" w:rsidP="00E00C03">
            <w:pPr>
              <w:spacing w:after="0"/>
              <w:jc w:val="center"/>
              <w:rPr>
                <w:color w:val="000000"/>
                <w:sz w:val="18"/>
                <w:szCs w:val="18"/>
              </w:rPr>
            </w:pPr>
            <w:r>
              <w:rPr>
                <w:color w:val="000000"/>
                <w:sz w:val="18"/>
                <w:szCs w:val="18"/>
              </w:rPr>
              <w:t>5,2</w:t>
            </w:r>
          </w:p>
        </w:tc>
        <w:tc>
          <w:tcPr>
            <w:tcW w:w="960" w:type="dxa"/>
            <w:tcBorders>
              <w:top w:val="single" w:sz="4" w:space="0" w:color="auto"/>
              <w:left w:val="nil"/>
              <w:bottom w:val="nil"/>
              <w:right w:val="single" w:sz="4" w:space="0" w:color="auto"/>
            </w:tcBorders>
            <w:shd w:val="clear" w:color="auto" w:fill="auto"/>
            <w:vAlign w:val="center"/>
            <w:hideMark/>
          </w:tcPr>
          <w:p w14:paraId="1D663479"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8</w:t>
            </w:r>
          </w:p>
        </w:tc>
        <w:tc>
          <w:tcPr>
            <w:tcW w:w="1180" w:type="dxa"/>
            <w:tcBorders>
              <w:top w:val="single" w:sz="4" w:space="0" w:color="auto"/>
              <w:left w:val="nil"/>
              <w:bottom w:val="nil"/>
              <w:right w:val="single" w:sz="4" w:space="0" w:color="auto"/>
            </w:tcBorders>
            <w:shd w:val="clear" w:color="auto" w:fill="auto"/>
            <w:vAlign w:val="center"/>
            <w:hideMark/>
          </w:tcPr>
          <w:p w14:paraId="74F7D574" w14:textId="77777777" w:rsidR="007B321B" w:rsidRPr="00D40D44" w:rsidRDefault="002F0584" w:rsidP="00E00C03">
            <w:pPr>
              <w:spacing w:after="0"/>
              <w:jc w:val="center"/>
              <w:rPr>
                <w:color w:val="000000"/>
                <w:sz w:val="18"/>
                <w:szCs w:val="18"/>
              </w:rPr>
            </w:pPr>
            <w:r>
              <w:rPr>
                <w:color w:val="000000"/>
                <w:sz w:val="18"/>
                <w:szCs w:val="18"/>
              </w:rPr>
              <w:t>0,3</w:t>
            </w:r>
          </w:p>
        </w:tc>
        <w:tc>
          <w:tcPr>
            <w:tcW w:w="1340" w:type="dxa"/>
            <w:tcBorders>
              <w:top w:val="single" w:sz="4" w:space="0" w:color="auto"/>
              <w:left w:val="nil"/>
              <w:bottom w:val="nil"/>
              <w:right w:val="single" w:sz="4" w:space="0" w:color="auto"/>
            </w:tcBorders>
            <w:shd w:val="clear" w:color="auto" w:fill="auto"/>
            <w:vAlign w:val="center"/>
            <w:hideMark/>
          </w:tcPr>
          <w:p w14:paraId="62C4B8A0" w14:textId="77777777" w:rsidR="007B321B" w:rsidRPr="00D40D44" w:rsidRDefault="007B321B" w:rsidP="00E00C03">
            <w:pPr>
              <w:spacing w:after="0"/>
              <w:jc w:val="center"/>
              <w:rPr>
                <w:color w:val="000000"/>
                <w:sz w:val="18"/>
                <w:szCs w:val="18"/>
              </w:rPr>
            </w:pPr>
            <w:r w:rsidRPr="00D40D44">
              <w:rPr>
                <w:color w:val="000000"/>
                <w:sz w:val="18"/>
                <w:szCs w:val="18"/>
              </w:rPr>
              <w:t>4,</w:t>
            </w:r>
            <w:r w:rsidR="002F0584">
              <w:rPr>
                <w:color w:val="000000"/>
                <w:sz w:val="18"/>
                <w:szCs w:val="18"/>
              </w:rPr>
              <w:t>6</w:t>
            </w:r>
          </w:p>
        </w:tc>
        <w:tc>
          <w:tcPr>
            <w:tcW w:w="1480" w:type="dxa"/>
            <w:tcBorders>
              <w:top w:val="single" w:sz="4" w:space="0" w:color="auto"/>
              <w:left w:val="nil"/>
              <w:bottom w:val="nil"/>
              <w:right w:val="single" w:sz="4" w:space="0" w:color="auto"/>
            </w:tcBorders>
            <w:shd w:val="clear" w:color="auto" w:fill="auto"/>
            <w:vAlign w:val="center"/>
            <w:hideMark/>
          </w:tcPr>
          <w:p w14:paraId="2FEBCB23" w14:textId="77777777" w:rsidR="007B321B" w:rsidRPr="00D40D44" w:rsidRDefault="002F0584" w:rsidP="00E00C03">
            <w:pPr>
              <w:spacing w:after="0"/>
              <w:jc w:val="center"/>
              <w:rPr>
                <w:color w:val="000000"/>
                <w:sz w:val="18"/>
                <w:szCs w:val="18"/>
              </w:rPr>
            </w:pPr>
            <w:r>
              <w:rPr>
                <w:color w:val="000000"/>
                <w:sz w:val="18"/>
                <w:szCs w:val="18"/>
              </w:rPr>
              <w:t>4,7</w:t>
            </w:r>
          </w:p>
        </w:tc>
      </w:tr>
      <w:tr w:rsidR="007B321B" w:rsidRPr="00D40D44" w14:paraId="29EDF174"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88FF53" w14:textId="77777777" w:rsidR="007B321B" w:rsidRPr="00D40D44" w:rsidRDefault="007B321B" w:rsidP="00E00C03">
            <w:pPr>
              <w:spacing w:after="0"/>
              <w:rPr>
                <w:color w:val="000000"/>
                <w:sz w:val="18"/>
                <w:szCs w:val="18"/>
              </w:rPr>
            </w:pPr>
            <w:r w:rsidRPr="00D40D44">
              <w:rPr>
                <w:color w:val="000000"/>
                <w:sz w:val="18"/>
                <w:szCs w:val="18"/>
              </w:rPr>
              <w:t>Sicilia</w:t>
            </w:r>
          </w:p>
        </w:tc>
        <w:tc>
          <w:tcPr>
            <w:tcW w:w="1240" w:type="dxa"/>
            <w:tcBorders>
              <w:top w:val="single" w:sz="4" w:space="0" w:color="auto"/>
              <w:left w:val="nil"/>
              <w:bottom w:val="nil"/>
              <w:right w:val="single" w:sz="4" w:space="0" w:color="auto"/>
            </w:tcBorders>
            <w:shd w:val="clear" w:color="auto" w:fill="auto"/>
            <w:vAlign w:val="center"/>
            <w:hideMark/>
          </w:tcPr>
          <w:p w14:paraId="10B7E3C7" w14:textId="77777777" w:rsidR="007B321B" w:rsidRPr="00D40D44" w:rsidRDefault="00EB3F7A" w:rsidP="00E00C03">
            <w:pPr>
              <w:spacing w:after="0"/>
              <w:jc w:val="center"/>
              <w:rPr>
                <w:color w:val="000000"/>
                <w:sz w:val="18"/>
                <w:szCs w:val="18"/>
              </w:rPr>
            </w:pPr>
            <w:r>
              <w:rPr>
                <w:color w:val="000000"/>
                <w:sz w:val="18"/>
                <w:szCs w:val="18"/>
              </w:rPr>
              <w:t>0,6</w:t>
            </w:r>
          </w:p>
        </w:tc>
        <w:tc>
          <w:tcPr>
            <w:tcW w:w="1280" w:type="dxa"/>
            <w:tcBorders>
              <w:top w:val="single" w:sz="4" w:space="0" w:color="auto"/>
              <w:left w:val="nil"/>
              <w:bottom w:val="nil"/>
              <w:right w:val="single" w:sz="4" w:space="0" w:color="auto"/>
            </w:tcBorders>
            <w:shd w:val="clear" w:color="auto" w:fill="auto"/>
            <w:vAlign w:val="center"/>
            <w:hideMark/>
          </w:tcPr>
          <w:p w14:paraId="79AA0DD9" w14:textId="77777777" w:rsidR="007B321B" w:rsidRPr="00D40D44" w:rsidRDefault="00EB3F7A" w:rsidP="00E00C03">
            <w:pPr>
              <w:spacing w:after="0"/>
              <w:jc w:val="center"/>
              <w:rPr>
                <w:color w:val="000000"/>
                <w:sz w:val="18"/>
                <w:szCs w:val="18"/>
              </w:rPr>
            </w:pPr>
            <w:r>
              <w:rPr>
                <w:color w:val="000000"/>
                <w:sz w:val="18"/>
                <w:szCs w:val="18"/>
              </w:rPr>
              <w:t>7,2</w:t>
            </w:r>
          </w:p>
        </w:tc>
        <w:tc>
          <w:tcPr>
            <w:tcW w:w="960" w:type="dxa"/>
            <w:tcBorders>
              <w:top w:val="single" w:sz="4" w:space="0" w:color="auto"/>
              <w:left w:val="nil"/>
              <w:bottom w:val="nil"/>
              <w:right w:val="single" w:sz="4" w:space="0" w:color="auto"/>
            </w:tcBorders>
            <w:shd w:val="clear" w:color="auto" w:fill="auto"/>
            <w:vAlign w:val="center"/>
            <w:hideMark/>
          </w:tcPr>
          <w:p w14:paraId="0BE245C1" w14:textId="77777777" w:rsidR="007B321B" w:rsidRPr="00D40D44" w:rsidRDefault="007B321B" w:rsidP="00E00C03">
            <w:pPr>
              <w:spacing w:after="0"/>
              <w:jc w:val="center"/>
              <w:rPr>
                <w:color w:val="000000"/>
                <w:sz w:val="18"/>
                <w:szCs w:val="18"/>
              </w:rPr>
            </w:pPr>
            <w:r w:rsidRPr="00D40D44">
              <w:rPr>
                <w:color w:val="000000"/>
                <w:sz w:val="18"/>
                <w:szCs w:val="18"/>
              </w:rPr>
              <w:t>2,</w:t>
            </w:r>
            <w:r w:rsidR="00EB3F7A">
              <w:rPr>
                <w:color w:val="000000"/>
                <w:sz w:val="18"/>
                <w:szCs w:val="18"/>
              </w:rPr>
              <w:t>0</w:t>
            </w:r>
          </w:p>
        </w:tc>
        <w:tc>
          <w:tcPr>
            <w:tcW w:w="1180" w:type="dxa"/>
            <w:tcBorders>
              <w:top w:val="single" w:sz="4" w:space="0" w:color="auto"/>
              <w:left w:val="nil"/>
              <w:bottom w:val="nil"/>
              <w:right w:val="single" w:sz="4" w:space="0" w:color="auto"/>
            </w:tcBorders>
            <w:shd w:val="clear" w:color="auto" w:fill="auto"/>
            <w:vAlign w:val="center"/>
            <w:hideMark/>
          </w:tcPr>
          <w:p w14:paraId="029AC3C6" w14:textId="77777777" w:rsidR="007B321B" w:rsidRPr="00D40D44" w:rsidRDefault="002F0584" w:rsidP="00E00C03">
            <w:pPr>
              <w:spacing w:after="0"/>
              <w:jc w:val="center"/>
              <w:rPr>
                <w:color w:val="000000"/>
                <w:sz w:val="18"/>
                <w:szCs w:val="18"/>
              </w:rPr>
            </w:pPr>
            <w:r>
              <w:rPr>
                <w:color w:val="000000"/>
                <w:sz w:val="18"/>
                <w:szCs w:val="18"/>
              </w:rPr>
              <w:t>0,8</w:t>
            </w:r>
          </w:p>
        </w:tc>
        <w:tc>
          <w:tcPr>
            <w:tcW w:w="1340" w:type="dxa"/>
            <w:tcBorders>
              <w:top w:val="single" w:sz="4" w:space="0" w:color="auto"/>
              <w:left w:val="nil"/>
              <w:bottom w:val="nil"/>
              <w:right w:val="single" w:sz="4" w:space="0" w:color="auto"/>
            </w:tcBorders>
            <w:shd w:val="clear" w:color="auto" w:fill="auto"/>
            <w:vAlign w:val="center"/>
            <w:hideMark/>
          </w:tcPr>
          <w:p w14:paraId="0655416C" w14:textId="77777777" w:rsidR="007B321B" w:rsidRPr="00D40D44" w:rsidRDefault="002F0584" w:rsidP="00E00C03">
            <w:pPr>
              <w:spacing w:after="0"/>
              <w:jc w:val="center"/>
              <w:rPr>
                <w:color w:val="000000"/>
                <w:sz w:val="18"/>
                <w:szCs w:val="18"/>
              </w:rPr>
            </w:pPr>
            <w:r>
              <w:rPr>
                <w:color w:val="000000"/>
                <w:sz w:val="18"/>
                <w:szCs w:val="18"/>
              </w:rPr>
              <w:t>5,7</w:t>
            </w:r>
          </w:p>
        </w:tc>
        <w:tc>
          <w:tcPr>
            <w:tcW w:w="1480" w:type="dxa"/>
            <w:tcBorders>
              <w:top w:val="single" w:sz="4" w:space="0" w:color="auto"/>
              <w:left w:val="nil"/>
              <w:bottom w:val="nil"/>
              <w:right w:val="single" w:sz="4" w:space="0" w:color="auto"/>
            </w:tcBorders>
            <w:shd w:val="clear" w:color="auto" w:fill="auto"/>
            <w:vAlign w:val="center"/>
            <w:hideMark/>
          </w:tcPr>
          <w:p w14:paraId="0FBB9273" w14:textId="77777777" w:rsidR="007B321B" w:rsidRPr="00D40D44" w:rsidRDefault="002F0584" w:rsidP="00E00C03">
            <w:pPr>
              <w:spacing w:after="0"/>
              <w:jc w:val="center"/>
              <w:rPr>
                <w:color w:val="000000"/>
                <w:sz w:val="18"/>
                <w:szCs w:val="18"/>
              </w:rPr>
            </w:pPr>
            <w:r>
              <w:rPr>
                <w:color w:val="000000"/>
                <w:sz w:val="18"/>
                <w:szCs w:val="18"/>
              </w:rPr>
              <w:t>5,2</w:t>
            </w:r>
          </w:p>
        </w:tc>
      </w:tr>
      <w:tr w:rsidR="007B321B" w:rsidRPr="00D40D44" w14:paraId="181E6863"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54B5C3" w14:textId="77777777" w:rsidR="007B321B" w:rsidRPr="00D40D44" w:rsidRDefault="007B321B" w:rsidP="00E00C03">
            <w:pPr>
              <w:spacing w:after="0"/>
              <w:rPr>
                <w:color w:val="000000"/>
                <w:sz w:val="18"/>
                <w:szCs w:val="18"/>
              </w:rPr>
            </w:pPr>
            <w:r w:rsidRPr="00D40D44">
              <w:rPr>
                <w:color w:val="000000"/>
                <w:sz w:val="18"/>
                <w:szCs w:val="18"/>
              </w:rPr>
              <w:t>Sardegna</w:t>
            </w:r>
          </w:p>
        </w:tc>
        <w:tc>
          <w:tcPr>
            <w:tcW w:w="1240" w:type="dxa"/>
            <w:tcBorders>
              <w:top w:val="single" w:sz="4" w:space="0" w:color="auto"/>
              <w:left w:val="nil"/>
              <w:bottom w:val="nil"/>
              <w:right w:val="single" w:sz="4" w:space="0" w:color="auto"/>
            </w:tcBorders>
            <w:shd w:val="clear" w:color="auto" w:fill="auto"/>
            <w:vAlign w:val="center"/>
            <w:hideMark/>
          </w:tcPr>
          <w:p w14:paraId="54CDC807" w14:textId="77777777" w:rsidR="007B321B" w:rsidRPr="00D40D44" w:rsidRDefault="00EB3F7A" w:rsidP="00E00C03">
            <w:pPr>
              <w:spacing w:after="0"/>
              <w:jc w:val="center"/>
              <w:rPr>
                <w:color w:val="000000"/>
                <w:sz w:val="18"/>
                <w:szCs w:val="18"/>
              </w:rPr>
            </w:pPr>
            <w:r>
              <w:rPr>
                <w:color w:val="000000"/>
                <w:sz w:val="18"/>
                <w:szCs w:val="18"/>
              </w:rPr>
              <w:t>0,8</w:t>
            </w:r>
          </w:p>
        </w:tc>
        <w:tc>
          <w:tcPr>
            <w:tcW w:w="1280" w:type="dxa"/>
            <w:tcBorders>
              <w:top w:val="single" w:sz="4" w:space="0" w:color="auto"/>
              <w:left w:val="nil"/>
              <w:bottom w:val="nil"/>
              <w:right w:val="single" w:sz="4" w:space="0" w:color="auto"/>
            </w:tcBorders>
            <w:shd w:val="clear" w:color="auto" w:fill="auto"/>
            <w:vAlign w:val="center"/>
            <w:hideMark/>
          </w:tcPr>
          <w:p w14:paraId="757F8FFD" w14:textId="77777777" w:rsidR="007B321B" w:rsidRPr="00D40D44" w:rsidRDefault="00EB3F7A" w:rsidP="00E00C03">
            <w:pPr>
              <w:spacing w:after="0"/>
              <w:jc w:val="center"/>
              <w:rPr>
                <w:color w:val="000000"/>
                <w:sz w:val="18"/>
                <w:szCs w:val="18"/>
              </w:rPr>
            </w:pPr>
            <w:r>
              <w:rPr>
                <w:color w:val="000000"/>
                <w:sz w:val="18"/>
                <w:szCs w:val="18"/>
              </w:rPr>
              <w:t>5,1</w:t>
            </w:r>
          </w:p>
        </w:tc>
        <w:tc>
          <w:tcPr>
            <w:tcW w:w="960" w:type="dxa"/>
            <w:tcBorders>
              <w:top w:val="single" w:sz="4" w:space="0" w:color="auto"/>
              <w:left w:val="nil"/>
              <w:bottom w:val="nil"/>
              <w:right w:val="single" w:sz="4" w:space="0" w:color="auto"/>
            </w:tcBorders>
            <w:shd w:val="clear" w:color="auto" w:fill="auto"/>
            <w:vAlign w:val="center"/>
            <w:hideMark/>
          </w:tcPr>
          <w:p w14:paraId="39C3E488" w14:textId="77777777" w:rsidR="007B321B" w:rsidRPr="00D40D44" w:rsidRDefault="00EB3F7A" w:rsidP="00E00C03">
            <w:pPr>
              <w:spacing w:after="0"/>
              <w:jc w:val="center"/>
              <w:rPr>
                <w:color w:val="000000"/>
                <w:sz w:val="18"/>
                <w:szCs w:val="18"/>
              </w:rPr>
            </w:pPr>
            <w:r>
              <w:rPr>
                <w:color w:val="000000"/>
                <w:sz w:val="18"/>
                <w:szCs w:val="18"/>
              </w:rPr>
              <w:t>1,0</w:t>
            </w:r>
          </w:p>
        </w:tc>
        <w:tc>
          <w:tcPr>
            <w:tcW w:w="1180" w:type="dxa"/>
            <w:tcBorders>
              <w:top w:val="single" w:sz="4" w:space="0" w:color="auto"/>
              <w:left w:val="nil"/>
              <w:bottom w:val="nil"/>
              <w:right w:val="single" w:sz="4" w:space="0" w:color="auto"/>
            </w:tcBorders>
            <w:shd w:val="clear" w:color="auto" w:fill="auto"/>
            <w:vAlign w:val="center"/>
            <w:hideMark/>
          </w:tcPr>
          <w:p w14:paraId="2B23068E" w14:textId="77777777" w:rsidR="007B321B" w:rsidRPr="00D40D44" w:rsidRDefault="007B321B" w:rsidP="00E00C03">
            <w:pPr>
              <w:spacing w:after="0"/>
              <w:jc w:val="center"/>
              <w:rPr>
                <w:color w:val="000000"/>
                <w:sz w:val="18"/>
                <w:szCs w:val="18"/>
              </w:rPr>
            </w:pPr>
            <w:r w:rsidRPr="00D40D44">
              <w:rPr>
                <w:color w:val="000000"/>
                <w:sz w:val="18"/>
                <w:szCs w:val="18"/>
              </w:rPr>
              <w:t>0,</w:t>
            </w:r>
            <w:r w:rsidR="002F0584">
              <w:rPr>
                <w:color w:val="000000"/>
                <w:sz w:val="18"/>
                <w:szCs w:val="18"/>
              </w:rPr>
              <w:t>4</w:t>
            </w:r>
          </w:p>
        </w:tc>
        <w:tc>
          <w:tcPr>
            <w:tcW w:w="1340" w:type="dxa"/>
            <w:tcBorders>
              <w:top w:val="single" w:sz="4" w:space="0" w:color="auto"/>
              <w:left w:val="nil"/>
              <w:bottom w:val="nil"/>
              <w:right w:val="single" w:sz="4" w:space="0" w:color="auto"/>
            </w:tcBorders>
            <w:shd w:val="clear" w:color="auto" w:fill="auto"/>
            <w:vAlign w:val="center"/>
            <w:hideMark/>
          </w:tcPr>
          <w:p w14:paraId="79BF448F" w14:textId="77777777" w:rsidR="007B321B" w:rsidRPr="00D40D44" w:rsidRDefault="002F0584" w:rsidP="00E00C03">
            <w:pPr>
              <w:spacing w:after="0"/>
              <w:jc w:val="center"/>
              <w:rPr>
                <w:color w:val="000000"/>
                <w:sz w:val="18"/>
                <w:szCs w:val="18"/>
              </w:rPr>
            </w:pPr>
            <w:r>
              <w:rPr>
                <w:color w:val="000000"/>
                <w:sz w:val="18"/>
                <w:szCs w:val="18"/>
              </w:rPr>
              <w:t>6,6</w:t>
            </w:r>
          </w:p>
        </w:tc>
        <w:tc>
          <w:tcPr>
            <w:tcW w:w="1480" w:type="dxa"/>
            <w:tcBorders>
              <w:top w:val="single" w:sz="4" w:space="0" w:color="auto"/>
              <w:left w:val="nil"/>
              <w:bottom w:val="nil"/>
              <w:right w:val="single" w:sz="4" w:space="0" w:color="auto"/>
            </w:tcBorders>
            <w:shd w:val="clear" w:color="auto" w:fill="auto"/>
            <w:vAlign w:val="center"/>
            <w:hideMark/>
          </w:tcPr>
          <w:p w14:paraId="39B60D06" w14:textId="77777777" w:rsidR="007B321B" w:rsidRPr="00D40D44" w:rsidRDefault="002F0584" w:rsidP="00E00C03">
            <w:pPr>
              <w:spacing w:after="0"/>
              <w:jc w:val="center"/>
              <w:rPr>
                <w:color w:val="000000"/>
                <w:sz w:val="18"/>
                <w:szCs w:val="18"/>
              </w:rPr>
            </w:pPr>
            <w:r>
              <w:rPr>
                <w:color w:val="000000"/>
                <w:sz w:val="18"/>
                <w:szCs w:val="18"/>
              </w:rPr>
              <w:t>5,2</w:t>
            </w:r>
          </w:p>
        </w:tc>
      </w:tr>
      <w:tr w:rsidR="007B321B" w:rsidRPr="00D40D44" w14:paraId="5C7ED173"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61976332" w14:textId="77777777" w:rsidR="007B321B" w:rsidRPr="00D40D44" w:rsidRDefault="007B321B" w:rsidP="00E00C03">
            <w:pPr>
              <w:spacing w:after="0"/>
              <w:rPr>
                <w:color w:val="000000"/>
                <w:sz w:val="18"/>
                <w:szCs w:val="18"/>
              </w:rPr>
            </w:pPr>
            <w:r w:rsidRPr="00D40D44">
              <w:rPr>
                <w:color w:val="000000"/>
                <w:sz w:val="18"/>
                <w:szCs w:val="18"/>
              </w:rPr>
              <w:t>Nord</w:t>
            </w:r>
          </w:p>
        </w:tc>
        <w:tc>
          <w:tcPr>
            <w:tcW w:w="1240" w:type="dxa"/>
            <w:tcBorders>
              <w:top w:val="single" w:sz="4" w:space="0" w:color="auto"/>
              <w:left w:val="nil"/>
              <w:bottom w:val="single" w:sz="4" w:space="0" w:color="auto"/>
              <w:right w:val="single" w:sz="4" w:space="0" w:color="auto"/>
            </w:tcBorders>
            <w:shd w:val="clear" w:color="000000" w:fill="DDEBF7"/>
            <w:vAlign w:val="center"/>
            <w:hideMark/>
          </w:tcPr>
          <w:p w14:paraId="07C56F13"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14:paraId="3C42F3AF" w14:textId="77777777" w:rsidR="007B321B" w:rsidRPr="00D40D44" w:rsidRDefault="00EB3F7A" w:rsidP="00E00C03">
            <w:pPr>
              <w:spacing w:after="0"/>
              <w:jc w:val="center"/>
              <w:rPr>
                <w:color w:val="000000"/>
                <w:sz w:val="18"/>
                <w:szCs w:val="18"/>
              </w:rPr>
            </w:pPr>
            <w:r>
              <w:rPr>
                <w:color w:val="000000"/>
                <w:sz w:val="18"/>
                <w:szCs w:val="18"/>
              </w:rPr>
              <w:t>11,8</w:t>
            </w:r>
          </w:p>
        </w:tc>
        <w:tc>
          <w:tcPr>
            <w:tcW w:w="960" w:type="dxa"/>
            <w:tcBorders>
              <w:top w:val="single" w:sz="4" w:space="0" w:color="auto"/>
              <w:left w:val="nil"/>
              <w:bottom w:val="single" w:sz="4" w:space="0" w:color="auto"/>
              <w:right w:val="single" w:sz="4" w:space="0" w:color="auto"/>
            </w:tcBorders>
            <w:shd w:val="clear" w:color="000000" w:fill="DDEBF7"/>
            <w:vAlign w:val="center"/>
            <w:hideMark/>
          </w:tcPr>
          <w:p w14:paraId="6F8B5ADC" w14:textId="77777777" w:rsidR="007B321B" w:rsidRPr="00D40D44" w:rsidRDefault="00EB3F7A" w:rsidP="00E00C03">
            <w:pPr>
              <w:spacing w:after="0"/>
              <w:jc w:val="center"/>
              <w:rPr>
                <w:color w:val="000000"/>
                <w:sz w:val="18"/>
                <w:szCs w:val="18"/>
              </w:rPr>
            </w:pPr>
            <w:r>
              <w:rPr>
                <w:color w:val="000000"/>
                <w:sz w:val="18"/>
                <w:szCs w:val="18"/>
              </w:rPr>
              <w:t>6,0</w:t>
            </w:r>
          </w:p>
        </w:tc>
        <w:tc>
          <w:tcPr>
            <w:tcW w:w="1180" w:type="dxa"/>
            <w:tcBorders>
              <w:top w:val="single" w:sz="4" w:space="0" w:color="auto"/>
              <w:left w:val="nil"/>
              <w:bottom w:val="single" w:sz="4" w:space="0" w:color="auto"/>
              <w:right w:val="single" w:sz="4" w:space="0" w:color="auto"/>
            </w:tcBorders>
            <w:shd w:val="clear" w:color="000000" w:fill="DDEBF7"/>
            <w:vAlign w:val="center"/>
            <w:hideMark/>
          </w:tcPr>
          <w:p w14:paraId="5029A567" w14:textId="77777777" w:rsidR="007B321B" w:rsidRPr="00D40D44" w:rsidRDefault="002F0584" w:rsidP="00E00C03">
            <w:pPr>
              <w:spacing w:after="0"/>
              <w:jc w:val="center"/>
              <w:rPr>
                <w:color w:val="000000"/>
                <w:sz w:val="18"/>
                <w:szCs w:val="18"/>
              </w:rPr>
            </w:pPr>
            <w:r>
              <w:rPr>
                <w:color w:val="000000"/>
                <w:sz w:val="18"/>
                <w:szCs w:val="18"/>
              </w:rPr>
              <w:t>0,9</w:t>
            </w:r>
          </w:p>
        </w:tc>
        <w:tc>
          <w:tcPr>
            <w:tcW w:w="1340" w:type="dxa"/>
            <w:tcBorders>
              <w:top w:val="single" w:sz="4" w:space="0" w:color="auto"/>
              <w:left w:val="nil"/>
              <w:bottom w:val="single" w:sz="4" w:space="0" w:color="auto"/>
              <w:right w:val="single" w:sz="4" w:space="0" w:color="auto"/>
            </w:tcBorders>
            <w:shd w:val="clear" w:color="000000" w:fill="DDEBF7"/>
            <w:vAlign w:val="center"/>
            <w:hideMark/>
          </w:tcPr>
          <w:p w14:paraId="68BB4771" w14:textId="77777777" w:rsidR="007B321B" w:rsidRPr="00D40D44" w:rsidRDefault="002F0584" w:rsidP="00E00C03">
            <w:pPr>
              <w:spacing w:after="0"/>
              <w:jc w:val="center"/>
              <w:rPr>
                <w:color w:val="000000"/>
                <w:sz w:val="18"/>
                <w:szCs w:val="18"/>
              </w:rPr>
            </w:pPr>
            <w:r>
              <w:rPr>
                <w:color w:val="000000"/>
                <w:sz w:val="18"/>
                <w:szCs w:val="18"/>
              </w:rPr>
              <w:t>6,4</w:t>
            </w:r>
          </w:p>
        </w:tc>
        <w:tc>
          <w:tcPr>
            <w:tcW w:w="1480" w:type="dxa"/>
            <w:tcBorders>
              <w:top w:val="single" w:sz="4" w:space="0" w:color="auto"/>
              <w:left w:val="nil"/>
              <w:bottom w:val="single" w:sz="4" w:space="0" w:color="auto"/>
              <w:right w:val="single" w:sz="4" w:space="0" w:color="auto"/>
            </w:tcBorders>
            <w:shd w:val="clear" w:color="000000" w:fill="DDEBF7"/>
            <w:vAlign w:val="center"/>
            <w:hideMark/>
          </w:tcPr>
          <w:p w14:paraId="73B0B0E2" w14:textId="77777777" w:rsidR="007B321B" w:rsidRPr="00D40D44" w:rsidRDefault="002F0584" w:rsidP="00E00C03">
            <w:pPr>
              <w:spacing w:after="0"/>
              <w:jc w:val="center"/>
              <w:rPr>
                <w:color w:val="000000"/>
                <w:sz w:val="18"/>
                <w:szCs w:val="18"/>
              </w:rPr>
            </w:pPr>
            <w:r>
              <w:rPr>
                <w:color w:val="000000"/>
                <w:sz w:val="18"/>
                <w:szCs w:val="18"/>
              </w:rPr>
              <w:t>6,4</w:t>
            </w:r>
          </w:p>
        </w:tc>
      </w:tr>
      <w:tr w:rsidR="007B321B" w:rsidRPr="00D40D44" w14:paraId="10B9D03A"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083612A8" w14:textId="77777777" w:rsidR="007B321B" w:rsidRPr="00D40D44" w:rsidRDefault="007B321B" w:rsidP="00E00C03">
            <w:pPr>
              <w:spacing w:after="0"/>
              <w:rPr>
                <w:color w:val="000000"/>
                <w:sz w:val="18"/>
                <w:szCs w:val="18"/>
              </w:rPr>
            </w:pPr>
            <w:r w:rsidRPr="00D40D44">
              <w:rPr>
                <w:color w:val="000000"/>
                <w:sz w:val="18"/>
                <w:szCs w:val="18"/>
              </w:rPr>
              <w:t>Centro</w:t>
            </w:r>
          </w:p>
        </w:tc>
        <w:tc>
          <w:tcPr>
            <w:tcW w:w="1240" w:type="dxa"/>
            <w:tcBorders>
              <w:top w:val="nil"/>
              <w:left w:val="nil"/>
              <w:bottom w:val="single" w:sz="4" w:space="0" w:color="auto"/>
              <w:right w:val="single" w:sz="4" w:space="0" w:color="auto"/>
            </w:tcBorders>
            <w:shd w:val="clear" w:color="000000" w:fill="DDEBF7"/>
            <w:vAlign w:val="center"/>
            <w:hideMark/>
          </w:tcPr>
          <w:p w14:paraId="1D765D66"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4</w:t>
            </w:r>
          </w:p>
        </w:tc>
        <w:tc>
          <w:tcPr>
            <w:tcW w:w="1280" w:type="dxa"/>
            <w:tcBorders>
              <w:top w:val="nil"/>
              <w:left w:val="nil"/>
              <w:bottom w:val="single" w:sz="4" w:space="0" w:color="auto"/>
              <w:right w:val="single" w:sz="4" w:space="0" w:color="auto"/>
            </w:tcBorders>
            <w:shd w:val="clear" w:color="000000" w:fill="DDEBF7"/>
            <w:vAlign w:val="center"/>
            <w:hideMark/>
          </w:tcPr>
          <w:p w14:paraId="60E9C587" w14:textId="77777777" w:rsidR="007B321B" w:rsidRPr="00D40D44" w:rsidRDefault="00EB3F7A" w:rsidP="00E00C03">
            <w:pPr>
              <w:spacing w:after="0"/>
              <w:jc w:val="center"/>
              <w:rPr>
                <w:color w:val="000000"/>
                <w:sz w:val="18"/>
                <w:szCs w:val="18"/>
              </w:rPr>
            </w:pPr>
            <w:r>
              <w:rPr>
                <w:color w:val="000000"/>
                <w:sz w:val="18"/>
                <w:szCs w:val="18"/>
              </w:rPr>
              <w:t>11,8</w:t>
            </w:r>
          </w:p>
        </w:tc>
        <w:tc>
          <w:tcPr>
            <w:tcW w:w="960" w:type="dxa"/>
            <w:tcBorders>
              <w:top w:val="nil"/>
              <w:left w:val="nil"/>
              <w:bottom w:val="single" w:sz="4" w:space="0" w:color="auto"/>
              <w:right w:val="single" w:sz="4" w:space="0" w:color="auto"/>
            </w:tcBorders>
            <w:shd w:val="clear" w:color="000000" w:fill="DDEBF7"/>
            <w:vAlign w:val="center"/>
            <w:hideMark/>
          </w:tcPr>
          <w:p w14:paraId="034BC415" w14:textId="77777777" w:rsidR="007B321B" w:rsidRPr="00D40D44" w:rsidRDefault="00EB3F7A" w:rsidP="00E00C03">
            <w:pPr>
              <w:spacing w:after="0"/>
              <w:jc w:val="center"/>
              <w:rPr>
                <w:color w:val="000000"/>
                <w:sz w:val="18"/>
                <w:szCs w:val="18"/>
              </w:rPr>
            </w:pPr>
            <w:r>
              <w:rPr>
                <w:color w:val="000000"/>
                <w:sz w:val="18"/>
                <w:szCs w:val="18"/>
              </w:rPr>
              <w:t>8,0</w:t>
            </w:r>
          </w:p>
        </w:tc>
        <w:tc>
          <w:tcPr>
            <w:tcW w:w="1180" w:type="dxa"/>
            <w:tcBorders>
              <w:top w:val="nil"/>
              <w:left w:val="nil"/>
              <w:bottom w:val="single" w:sz="4" w:space="0" w:color="auto"/>
              <w:right w:val="single" w:sz="4" w:space="0" w:color="auto"/>
            </w:tcBorders>
            <w:shd w:val="clear" w:color="000000" w:fill="DDEBF7"/>
            <w:vAlign w:val="center"/>
            <w:hideMark/>
          </w:tcPr>
          <w:p w14:paraId="0CAE0CA9"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,1</w:t>
            </w:r>
          </w:p>
        </w:tc>
        <w:tc>
          <w:tcPr>
            <w:tcW w:w="1340" w:type="dxa"/>
            <w:tcBorders>
              <w:top w:val="nil"/>
              <w:left w:val="nil"/>
              <w:bottom w:val="single" w:sz="4" w:space="0" w:color="auto"/>
              <w:right w:val="single" w:sz="4" w:space="0" w:color="auto"/>
            </w:tcBorders>
            <w:shd w:val="clear" w:color="000000" w:fill="DDEBF7"/>
            <w:vAlign w:val="center"/>
            <w:hideMark/>
          </w:tcPr>
          <w:p w14:paraId="0C285743" w14:textId="77777777" w:rsidR="007B321B" w:rsidRPr="00D40D44" w:rsidRDefault="002F0584" w:rsidP="00E00C03">
            <w:pPr>
              <w:spacing w:after="0"/>
              <w:jc w:val="center"/>
              <w:rPr>
                <w:color w:val="000000"/>
                <w:sz w:val="18"/>
                <w:szCs w:val="18"/>
              </w:rPr>
            </w:pPr>
            <w:r>
              <w:rPr>
                <w:color w:val="000000"/>
                <w:sz w:val="18"/>
                <w:szCs w:val="18"/>
              </w:rPr>
              <w:t>8,8</w:t>
            </w:r>
          </w:p>
        </w:tc>
        <w:tc>
          <w:tcPr>
            <w:tcW w:w="1480" w:type="dxa"/>
            <w:tcBorders>
              <w:top w:val="nil"/>
              <w:left w:val="nil"/>
              <w:bottom w:val="single" w:sz="4" w:space="0" w:color="auto"/>
              <w:right w:val="single" w:sz="4" w:space="0" w:color="auto"/>
            </w:tcBorders>
            <w:shd w:val="clear" w:color="000000" w:fill="DDEBF7"/>
            <w:vAlign w:val="center"/>
            <w:hideMark/>
          </w:tcPr>
          <w:p w14:paraId="02A861BA" w14:textId="77777777" w:rsidR="007B321B" w:rsidRPr="00D40D44" w:rsidRDefault="002F0584" w:rsidP="00E00C03">
            <w:pPr>
              <w:spacing w:after="0"/>
              <w:jc w:val="center"/>
              <w:rPr>
                <w:color w:val="000000"/>
                <w:sz w:val="18"/>
                <w:szCs w:val="18"/>
              </w:rPr>
            </w:pPr>
            <w:r>
              <w:rPr>
                <w:color w:val="000000"/>
                <w:sz w:val="18"/>
                <w:szCs w:val="18"/>
              </w:rPr>
              <w:t>5,9</w:t>
            </w:r>
          </w:p>
        </w:tc>
      </w:tr>
      <w:tr w:rsidR="007B321B" w:rsidRPr="00D40D44" w14:paraId="14DFA46B" w14:textId="77777777" w:rsidTr="00E00C03">
        <w:trPr>
          <w:trHeight w:val="300"/>
          <w:jc w:val="center"/>
        </w:trPr>
        <w:tc>
          <w:tcPr>
            <w:tcW w:w="1980" w:type="dxa"/>
            <w:tcBorders>
              <w:top w:val="nil"/>
              <w:left w:val="single" w:sz="4" w:space="0" w:color="auto"/>
              <w:bottom w:val="single" w:sz="4" w:space="0" w:color="auto"/>
              <w:right w:val="single" w:sz="4" w:space="0" w:color="auto"/>
            </w:tcBorders>
            <w:shd w:val="clear" w:color="000000" w:fill="DDEBF7"/>
            <w:noWrap/>
            <w:vAlign w:val="bottom"/>
            <w:hideMark/>
          </w:tcPr>
          <w:p w14:paraId="437601BA" w14:textId="77777777" w:rsidR="007B321B" w:rsidRPr="00D40D44" w:rsidRDefault="007B321B" w:rsidP="00E00C03">
            <w:pPr>
              <w:spacing w:after="0"/>
              <w:rPr>
                <w:color w:val="000000"/>
                <w:sz w:val="18"/>
                <w:szCs w:val="18"/>
              </w:rPr>
            </w:pPr>
            <w:r w:rsidRPr="00D40D44">
              <w:rPr>
                <w:color w:val="000000"/>
                <w:sz w:val="18"/>
                <w:szCs w:val="18"/>
              </w:rPr>
              <w:t>Mezzogiorno</w:t>
            </w:r>
          </w:p>
        </w:tc>
        <w:tc>
          <w:tcPr>
            <w:tcW w:w="1240" w:type="dxa"/>
            <w:tcBorders>
              <w:top w:val="nil"/>
              <w:left w:val="nil"/>
              <w:bottom w:val="single" w:sz="4" w:space="0" w:color="auto"/>
              <w:right w:val="single" w:sz="4" w:space="0" w:color="auto"/>
            </w:tcBorders>
            <w:shd w:val="clear" w:color="000000" w:fill="DDEBF7"/>
            <w:vAlign w:val="center"/>
            <w:hideMark/>
          </w:tcPr>
          <w:p w14:paraId="212D14C8" w14:textId="77777777" w:rsidR="007B321B" w:rsidRPr="00D40D44" w:rsidRDefault="00EB3F7A" w:rsidP="00E00C03">
            <w:pPr>
              <w:spacing w:after="0"/>
              <w:jc w:val="center"/>
              <w:rPr>
                <w:color w:val="000000"/>
                <w:sz w:val="18"/>
                <w:szCs w:val="18"/>
              </w:rPr>
            </w:pPr>
            <w:r>
              <w:rPr>
                <w:color w:val="000000"/>
                <w:sz w:val="18"/>
                <w:szCs w:val="18"/>
              </w:rPr>
              <w:t>0,7</w:t>
            </w:r>
          </w:p>
        </w:tc>
        <w:tc>
          <w:tcPr>
            <w:tcW w:w="1280" w:type="dxa"/>
            <w:tcBorders>
              <w:top w:val="nil"/>
              <w:left w:val="nil"/>
              <w:bottom w:val="single" w:sz="4" w:space="0" w:color="auto"/>
              <w:right w:val="single" w:sz="4" w:space="0" w:color="auto"/>
            </w:tcBorders>
            <w:shd w:val="clear" w:color="000000" w:fill="DDEBF7"/>
            <w:vAlign w:val="center"/>
            <w:hideMark/>
          </w:tcPr>
          <w:p w14:paraId="5983069C" w14:textId="77777777" w:rsidR="007B321B" w:rsidRPr="00D40D44" w:rsidRDefault="00EB3F7A" w:rsidP="00E00C03">
            <w:pPr>
              <w:spacing w:after="0"/>
              <w:jc w:val="center"/>
              <w:rPr>
                <w:color w:val="000000"/>
                <w:sz w:val="18"/>
                <w:szCs w:val="18"/>
              </w:rPr>
            </w:pPr>
            <w:r>
              <w:rPr>
                <w:color w:val="000000"/>
                <w:sz w:val="18"/>
                <w:szCs w:val="18"/>
              </w:rPr>
              <w:t>6,9</w:t>
            </w:r>
          </w:p>
        </w:tc>
        <w:tc>
          <w:tcPr>
            <w:tcW w:w="960" w:type="dxa"/>
            <w:tcBorders>
              <w:top w:val="nil"/>
              <w:left w:val="nil"/>
              <w:bottom w:val="single" w:sz="4" w:space="0" w:color="auto"/>
              <w:right w:val="single" w:sz="4" w:space="0" w:color="auto"/>
            </w:tcBorders>
            <w:shd w:val="clear" w:color="000000" w:fill="DDEBF7"/>
            <w:vAlign w:val="center"/>
            <w:hideMark/>
          </w:tcPr>
          <w:p w14:paraId="12A1733B" w14:textId="77777777" w:rsidR="007B321B" w:rsidRPr="00D40D44" w:rsidRDefault="00EB3F7A" w:rsidP="00E00C03">
            <w:pPr>
              <w:spacing w:after="0"/>
              <w:jc w:val="center"/>
              <w:rPr>
                <w:color w:val="000000"/>
                <w:sz w:val="18"/>
                <w:szCs w:val="18"/>
              </w:rPr>
            </w:pPr>
            <w:r>
              <w:rPr>
                <w:color w:val="000000"/>
                <w:sz w:val="18"/>
                <w:szCs w:val="18"/>
              </w:rPr>
              <w:t>2,3</w:t>
            </w:r>
          </w:p>
        </w:tc>
        <w:tc>
          <w:tcPr>
            <w:tcW w:w="1180" w:type="dxa"/>
            <w:tcBorders>
              <w:top w:val="nil"/>
              <w:left w:val="nil"/>
              <w:bottom w:val="single" w:sz="4" w:space="0" w:color="auto"/>
              <w:right w:val="single" w:sz="4" w:space="0" w:color="auto"/>
            </w:tcBorders>
            <w:shd w:val="clear" w:color="000000" w:fill="DDEBF7"/>
            <w:vAlign w:val="center"/>
            <w:hideMark/>
          </w:tcPr>
          <w:p w14:paraId="56CE48C4"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0</w:t>
            </w:r>
          </w:p>
        </w:tc>
        <w:tc>
          <w:tcPr>
            <w:tcW w:w="1340" w:type="dxa"/>
            <w:tcBorders>
              <w:top w:val="nil"/>
              <w:left w:val="nil"/>
              <w:bottom w:val="single" w:sz="4" w:space="0" w:color="auto"/>
              <w:right w:val="single" w:sz="4" w:space="0" w:color="auto"/>
            </w:tcBorders>
            <w:shd w:val="clear" w:color="000000" w:fill="DDEBF7"/>
            <w:vAlign w:val="center"/>
            <w:hideMark/>
          </w:tcPr>
          <w:p w14:paraId="42CA7918" w14:textId="77777777" w:rsidR="007B321B" w:rsidRPr="00D40D44" w:rsidRDefault="002F0584" w:rsidP="00E00C03">
            <w:pPr>
              <w:spacing w:after="0"/>
              <w:jc w:val="center"/>
              <w:rPr>
                <w:color w:val="000000"/>
                <w:sz w:val="18"/>
                <w:szCs w:val="18"/>
              </w:rPr>
            </w:pPr>
            <w:r>
              <w:rPr>
                <w:color w:val="000000"/>
                <w:sz w:val="18"/>
                <w:szCs w:val="18"/>
              </w:rPr>
              <w:t>6,9</w:t>
            </w:r>
          </w:p>
        </w:tc>
        <w:tc>
          <w:tcPr>
            <w:tcW w:w="1480" w:type="dxa"/>
            <w:tcBorders>
              <w:top w:val="nil"/>
              <w:left w:val="nil"/>
              <w:bottom w:val="single" w:sz="4" w:space="0" w:color="auto"/>
              <w:right w:val="single" w:sz="4" w:space="0" w:color="auto"/>
            </w:tcBorders>
            <w:shd w:val="clear" w:color="000000" w:fill="DDEBF7"/>
            <w:vAlign w:val="center"/>
            <w:hideMark/>
          </w:tcPr>
          <w:p w14:paraId="6C946B27" w14:textId="77777777" w:rsidR="007B321B" w:rsidRPr="00D40D44" w:rsidRDefault="002F0584" w:rsidP="00E00C03">
            <w:pPr>
              <w:spacing w:after="0"/>
              <w:jc w:val="center"/>
              <w:rPr>
                <w:color w:val="000000"/>
                <w:sz w:val="18"/>
                <w:szCs w:val="18"/>
              </w:rPr>
            </w:pPr>
            <w:r>
              <w:rPr>
                <w:color w:val="000000"/>
                <w:sz w:val="18"/>
                <w:szCs w:val="18"/>
              </w:rPr>
              <w:t>6.5</w:t>
            </w:r>
          </w:p>
        </w:tc>
      </w:tr>
      <w:tr w:rsidR="007B321B" w:rsidRPr="00D40D44" w14:paraId="14CC7E2B" w14:textId="77777777" w:rsidTr="007B321B">
        <w:trPr>
          <w:trHeight w:val="300"/>
          <w:jc w:val="center"/>
        </w:trPr>
        <w:tc>
          <w:tcPr>
            <w:tcW w:w="1980" w:type="dxa"/>
            <w:tcBorders>
              <w:top w:val="nil"/>
              <w:left w:val="single" w:sz="4" w:space="0" w:color="auto"/>
              <w:bottom w:val="single" w:sz="4" w:space="0" w:color="auto"/>
              <w:right w:val="single" w:sz="4" w:space="0" w:color="auto"/>
            </w:tcBorders>
            <w:shd w:val="clear" w:color="auto" w:fill="CFDBF0"/>
            <w:noWrap/>
            <w:vAlign w:val="bottom"/>
            <w:hideMark/>
          </w:tcPr>
          <w:p w14:paraId="62B34A0D" w14:textId="77777777" w:rsidR="007B321B" w:rsidRPr="00D40D44" w:rsidRDefault="007B321B" w:rsidP="00E00C03">
            <w:pPr>
              <w:spacing w:after="0"/>
              <w:rPr>
                <w:color w:val="000000"/>
                <w:sz w:val="18"/>
                <w:szCs w:val="18"/>
              </w:rPr>
            </w:pPr>
            <w:r w:rsidRPr="00D40D44">
              <w:rPr>
                <w:color w:val="000000"/>
                <w:sz w:val="18"/>
                <w:szCs w:val="18"/>
              </w:rPr>
              <w:t>Italia</w:t>
            </w:r>
          </w:p>
        </w:tc>
        <w:tc>
          <w:tcPr>
            <w:tcW w:w="1240" w:type="dxa"/>
            <w:tcBorders>
              <w:top w:val="nil"/>
              <w:left w:val="nil"/>
              <w:bottom w:val="single" w:sz="4" w:space="0" w:color="auto"/>
              <w:right w:val="single" w:sz="4" w:space="0" w:color="auto"/>
            </w:tcBorders>
            <w:shd w:val="clear" w:color="auto" w:fill="CFDBF0"/>
            <w:vAlign w:val="center"/>
            <w:hideMark/>
          </w:tcPr>
          <w:p w14:paraId="132CC2DF" w14:textId="77777777" w:rsidR="007B321B" w:rsidRPr="00D40D44" w:rsidRDefault="007B321B" w:rsidP="00E00C03">
            <w:pPr>
              <w:spacing w:after="0"/>
              <w:jc w:val="center"/>
              <w:rPr>
                <w:color w:val="000000"/>
                <w:sz w:val="18"/>
                <w:szCs w:val="18"/>
              </w:rPr>
            </w:pPr>
            <w:r w:rsidRPr="00D40D44">
              <w:rPr>
                <w:color w:val="000000"/>
                <w:sz w:val="18"/>
                <w:szCs w:val="18"/>
              </w:rPr>
              <w:t>0,</w:t>
            </w:r>
            <w:r w:rsidR="00EB3F7A">
              <w:rPr>
                <w:color w:val="000000"/>
                <w:sz w:val="18"/>
                <w:szCs w:val="18"/>
              </w:rPr>
              <w:t>5</w:t>
            </w:r>
          </w:p>
        </w:tc>
        <w:tc>
          <w:tcPr>
            <w:tcW w:w="1280" w:type="dxa"/>
            <w:tcBorders>
              <w:top w:val="nil"/>
              <w:left w:val="nil"/>
              <w:bottom w:val="single" w:sz="4" w:space="0" w:color="auto"/>
              <w:right w:val="single" w:sz="4" w:space="0" w:color="auto"/>
            </w:tcBorders>
            <w:shd w:val="clear" w:color="auto" w:fill="CFDBF0"/>
            <w:vAlign w:val="center"/>
            <w:hideMark/>
          </w:tcPr>
          <w:p w14:paraId="373C98F0" w14:textId="77777777" w:rsidR="007B321B" w:rsidRPr="00D40D44" w:rsidRDefault="00EB3F7A" w:rsidP="00E00C03">
            <w:pPr>
              <w:spacing w:after="0"/>
              <w:jc w:val="center"/>
              <w:rPr>
                <w:color w:val="000000"/>
                <w:sz w:val="18"/>
                <w:szCs w:val="18"/>
              </w:rPr>
            </w:pPr>
            <w:r>
              <w:rPr>
                <w:color w:val="000000"/>
                <w:sz w:val="18"/>
                <w:szCs w:val="18"/>
              </w:rPr>
              <w:t>10,3</w:t>
            </w:r>
          </w:p>
        </w:tc>
        <w:tc>
          <w:tcPr>
            <w:tcW w:w="960" w:type="dxa"/>
            <w:tcBorders>
              <w:top w:val="nil"/>
              <w:left w:val="nil"/>
              <w:bottom w:val="single" w:sz="4" w:space="0" w:color="auto"/>
              <w:right w:val="single" w:sz="4" w:space="0" w:color="auto"/>
            </w:tcBorders>
            <w:shd w:val="clear" w:color="auto" w:fill="CFDBF0"/>
            <w:vAlign w:val="center"/>
            <w:hideMark/>
          </w:tcPr>
          <w:p w14:paraId="2AC4044F" w14:textId="77777777" w:rsidR="007B321B" w:rsidRPr="00D40D44" w:rsidRDefault="00EB3F7A" w:rsidP="00E00C03">
            <w:pPr>
              <w:spacing w:after="0"/>
              <w:jc w:val="center"/>
              <w:rPr>
                <w:color w:val="000000"/>
                <w:sz w:val="18"/>
                <w:szCs w:val="18"/>
              </w:rPr>
            </w:pPr>
            <w:r>
              <w:rPr>
                <w:color w:val="000000"/>
                <w:sz w:val="18"/>
                <w:szCs w:val="18"/>
              </w:rPr>
              <w:t>5,1</w:t>
            </w:r>
          </w:p>
        </w:tc>
        <w:tc>
          <w:tcPr>
            <w:tcW w:w="1180" w:type="dxa"/>
            <w:tcBorders>
              <w:top w:val="nil"/>
              <w:left w:val="nil"/>
              <w:bottom w:val="single" w:sz="4" w:space="0" w:color="auto"/>
              <w:right w:val="single" w:sz="4" w:space="0" w:color="auto"/>
            </w:tcBorders>
            <w:shd w:val="clear" w:color="auto" w:fill="CFDBF0"/>
            <w:vAlign w:val="center"/>
            <w:hideMark/>
          </w:tcPr>
          <w:p w14:paraId="3CE60B5D" w14:textId="77777777" w:rsidR="007B321B" w:rsidRPr="00D40D44" w:rsidRDefault="007B321B" w:rsidP="00E00C03">
            <w:pPr>
              <w:spacing w:after="0"/>
              <w:jc w:val="center"/>
              <w:rPr>
                <w:color w:val="000000"/>
                <w:sz w:val="18"/>
                <w:szCs w:val="18"/>
              </w:rPr>
            </w:pPr>
            <w:r w:rsidRPr="00D40D44">
              <w:rPr>
                <w:color w:val="000000"/>
                <w:sz w:val="18"/>
                <w:szCs w:val="18"/>
              </w:rPr>
              <w:t>1,</w:t>
            </w:r>
            <w:r w:rsidR="002F0584">
              <w:rPr>
                <w:color w:val="000000"/>
                <w:sz w:val="18"/>
                <w:szCs w:val="18"/>
              </w:rPr>
              <w:t>0</w:t>
            </w:r>
          </w:p>
        </w:tc>
        <w:tc>
          <w:tcPr>
            <w:tcW w:w="1340" w:type="dxa"/>
            <w:tcBorders>
              <w:top w:val="nil"/>
              <w:left w:val="nil"/>
              <w:bottom w:val="single" w:sz="4" w:space="0" w:color="auto"/>
              <w:right w:val="single" w:sz="4" w:space="0" w:color="auto"/>
            </w:tcBorders>
            <w:shd w:val="clear" w:color="auto" w:fill="CFDBF0"/>
            <w:vAlign w:val="center"/>
            <w:hideMark/>
          </w:tcPr>
          <w:p w14:paraId="604EBF42" w14:textId="77777777" w:rsidR="007B321B" w:rsidRPr="00D40D44" w:rsidRDefault="002F0584" w:rsidP="00E00C03">
            <w:pPr>
              <w:spacing w:after="0"/>
              <w:jc w:val="center"/>
              <w:rPr>
                <w:color w:val="000000"/>
                <w:sz w:val="18"/>
                <w:szCs w:val="18"/>
              </w:rPr>
            </w:pPr>
            <w:r>
              <w:rPr>
                <w:color w:val="000000"/>
                <w:sz w:val="18"/>
                <w:szCs w:val="18"/>
              </w:rPr>
              <w:t>7,0</w:t>
            </w:r>
          </w:p>
        </w:tc>
        <w:tc>
          <w:tcPr>
            <w:tcW w:w="1480" w:type="dxa"/>
            <w:tcBorders>
              <w:top w:val="nil"/>
              <w:left w:val="nil"/>
              <w:bottom w:val="single" w:sz="4" w:space="0" w:color="auto"/>
              <w:right w:val="single" w:sz="4" w:space="0" w:color="auto"/>
            </w:tcBorders>
            <w:shd w:val="clear" w:color="auto" w:fill="CFDBF0"/>
            <w:vAlign w:val="center"/>
            <w:hideMark/>
          </w:tcPr>
          <w:p w14:paraId="480C23F6" w14:textId="77777777" w:rsidR="007B321B" w:rsidRPr="00D40D44" w:rsidRDefault="002F0584" w:rsidP="00E00C03">
            <w:pPr>
              <w:spacing w:after="0"/>
              <w:jc w:val="center"/>
              <w:rPr>
                <w:color w:val="000000"/>
                <w:sz w:val="18"/>
                <w:szCs w:val="18"/>
              </w:rPr>
            </w:pPr>
            <w:r>
              <w:rPr>
                <w:color w:val="000000"/>
                <w:sz w:val="18"/>
                <w:szCs w:val="18"/>
              </w:rPr>
              <w:t>6,4</w:t>
            </w:r>
          </w:p>
        </w:tc>
      </w:tr>
      <w:tr w:rsidR="007B321B" w:rsidRPr="00D40D44" w14:paraId="047285D4" w14:textId="77777777" w:rsidTr="00E00C03">
        <w:trPr>
          <w:trHeight w:val="720"/>
          <w:jc w:val="center"/>
        </w:trPr>
        <w:tc>
          <w:tcPr>
            <w:tcW w:w="94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410FD62" w14:textId="77777777" w:rsidR="00437FE8" w:rsidRDefault="00437FE8" w:rsidP="00E00C03">
            <w:pPr>
              <w:spacing w:after="0"/>
              <w:rPr>
                <w:color w:val="FF0000"/>
              </w:rPr>
            </w:pPr>
            <w:r>
              <w:t xml:space="preserve">Elaborazioni a partire da: ISTAT (2019), Rapporto BES 2019: il benessere equo e sostenibile in Italia, disponibile su </w:t>
            </w:r>
            <w:hyperlink r:id="rId8" w:history="1">
              <w:r w:rsidRPr="00094B70">
                <w:rPr>
                  <w:rStyle w:val="Collegamentoipertestuale"/>
                  <w:sz w:val="24"/>
                  <w:szCs w:val="24"/>
                </w:rPr>
                <w:t>https://ww</w:t>
              </w:r>
              <w:r w:rsidRPr="00094B70">
                <w:rPr>
                  <w:rStyle w:val="Collegamentoipertestuale"/>
                  <w:sz w:val="24"/>
                  <w:szCs w:val="24"/>
                </w:rPr>
                <w:t>w</w:t>
              </w:r>
              <w:r w:rsidRPr="00094B70">
                <w:rPr>
                  <w:rStyle w:val="Collegamentoipertestuale"/>
                  <w:sz w:val="24"/>
                  <w:szCs w:val="24"/>
                </w:rPr>
                <w:t>.istat.it/it/archivio/254761</w:t>
              </w:r>
            </w:hyperlink>
          </w:p>
          <w:p w14:paraId="1AD55033" w14:textId="77777777" w:rsidR="007B321B" w:rsidRPr="00D40D44" w:rsidRDefault="00437FE8" w:rsidP="00E00C03">
            <w:pPr>
              <w:spacing w:after="0"/>
              <w:rPr>
                <w:color w:val="000000"/>
                <w:sz w:val="18"/>
                <w:szCs w:val="18"/>
              </w:rPr>
            </w:pPr>
            <w:r>
              <w:t>.</w:t>
            </w:r>
          </w:p>
        </w:tc>
      </w:tr>
    </w:tbl>
    <w:p w14:paraId="3884CC90" w14:textId="77777777" w:rsidR="007B321B" w:rsidRPr="006F6D1B" w:rsidRDefault="007B321B" w:rsidP="007B321B"/>
    <w:p w14:paraId="59A89324" w14:textId="77777777" w:rsidR="007B321B" w:rsidRPr="00175E56" w:rsidRDefault="007B321B" w:rsidP="007B321B">
      <w:r w:rsidRPr="00175E56">
        <w:t>I tassi relativi alle ripartizioni</w:t>
      </w:r>
      <w:r w:rsidR="00B54FA8">
        <w:t xml:space="preserve"> (2020) </w:t>
      </w:r>
      <w:r w:rsidRPr="00175E56">
        <w:t xml:space="preserve">mostrano un’Italia a macchia di leopardo. </w:t>
      </w:r>
      <w:r w:rsidR="00B54FA8">
        <w:t xml:space="preserve">Le denunce di borseggi si verificano più frequentemente al Centro; in diminuzione invece nel Mezzogiorno; gli omicidi si verificano con più frequenza nel Sud; i furti in abitazione e negli esercizi commerciali nel Nord e nel Centro.  </w:t>
      </w:r>
      <w:r w:rsidRPr="00175E56">
        <w:t>Le rapine in strada</w:t>
      </w:r>
      <w:r w:rsidR="00B54FA8">
        <w:t xml:space="preserve"> sono in diminuzione con un leggero dislivello tra Centro e Mezzogiorno.</w:t>
      </w:r>
      <w:r w:rsidRPr="00175E56">
        <w:t xml:space="preserve"> </w:t>
      </w:r>
    </w:p>
    <w:p w14:paraId="3321BC52" w14:textId="77777777" w:rsidR="007B321B" w:rsidRPr="00175E56" w:rsidRDefault="007B321B" w:rsidP="007B321B">
      <w:r w:rsidRPr="00175E56">
        <w:t>Per i furti in abitazione, gli scippi, i borseggi e le rapine in abitazione, tra il 2010 e il 2015 si è assistito a una forte diminuzione dei tassi in molte province del Mezzogiorno, al contrario delle province del Centro e del Nord che hanno fatto rilevare ingenti aumenti. Per i borseggi, al Centro l’aumento ha raggiunto il 78% nel 2015.</w:t>
      </w:r>
      <w:r w:rsidR="00B54FA8">
        <w:t>Con i dati rilevati nel 2019 si nota la continua diminuzione del tasso relativo a rapine e borseggi, soprattutto nel Sud Italia, sempre in crescita al Nord ed al Centro.</w:t>
      </w:r>
    </w:p>
    <w:p w14:paraId="30427360" w14:textId="77777777" w:rsidR="00B54FA8" w:rsidRDefault="007B321B" w:rsidP="007B321B">
      <w:r w:rsidRPr="00175E56">
        <w:t xml:space="preserve">In relazione alla paura di stare per subire un reato, nel 2016, questa è stata vissuta maggiormente da chi vive al Nord (7,3%) e al Centro (7,1%), mentre è più bassa al Sud (5,1%). Nel 2009, non vi erano invece particolari differenze a livello di ripartizione. </w:t>
      </w:r>
    </w:p>
    <w:p w14:paraId="0050FEB3" w14:textId="77777777" w:rsidR="007B321B" w:rsidRPr="00175E56" w:rsidRDefault="00B54FA8" w:rsidP="007B321B">
      <w:r>
        <w:t>Dall’analisi degli ultimi dati</w:t>
      </w:r>
      <w:r w:rsidR="00437FE8">
        <w:t xml:space="preserve"> (2016), h</w:t>
      </w:r>
      <w:r w:rsidR="007B321B" w:rsidRPr="00175E56">
        <w:t>anno avuto più occasioni di temere di subire reati le persone che vivono in Lombardia (9,7%), Emilia-Romagna (8,5%) e Veneto (7,5%) per quanto riguarda il Nord; nel Lazio (8,1%) e in Basilicata (7%) per il Centro e il Sud, mentre quelle che ne hanno avute meno sono gli abitanti del Piemonte (2,7%). Rispetto al 2009, si registra una diminuzione dell’indicatore con variazioni particolarmente</w:t>
      </w:r>
      <w:r w:rsidR="007B321B">
        <w:t xml:space="preserve"> </w:t>
      </w:r>
      <w:r w:rsidR="007B321B" w:rsidRPr="00175E56">
        <w:t xml:space="preserve">significative in Campania (dall’8,2% del 2009 al 5,2% del 2016) e in Piemonte (dal 4,9% al 2,7%). Le prime tre posizioni nella graduatoria rimangono costanti: Lombardia, Emilia-Romagna, Lazio. </w:t>
      </w:r>
    </w:p>
    <w:p w14:paraId="3E47BDD1" w14:textId="77777777" w:rsidR="007B321B" w:rsidRDefault="007B321B" w:rsidP="007B321B">
      <w:r w:rsidRPr="00175E56">
        <w:t xml:space="preserve">La frequenza con cui si osservano elementi di degrado sociale e ambientale nella zona in cui si vive - indicatore complessivamente in miglioramento </w:t>
      </w:r>
      <w:r w:rsidR="00437FE8">
        <w:t>–</w:t>
      </w:r>
      <w:r w:rsidRPr="00175E56">
        <w:t xml:space="preserve"> </w:t>
      </w:r>
      <w:r w:rsidR="00437FE8">
        <w:t xml:space="preserve">nel 2016 </w:t>
      </w:r>
      <w:r w:rsidRPr="00175E56">
        <w:t xml:space="preserve">fa registrare i valori più alti nel Centro (18%), mentre il Nord e il Mezzogiorno si attestano su percentuali inferiori (rispettivamente 10,8% e 10,6%) rispetto alla quota nazionale. Dal 2009 il miglioramento è più forte al Nord e al Sud, mentre il Centro registra una relativa stabilità, dovuta soprattutto al Lazio (in questa regione una persona su quattro dichiara di osservare spesso elementi di degrado sociale e ambientale) e Toscana. Tra le regioni peggiora, invece, la Calabria e migliorano Puglia e Campania. Quest’ultima, in particolare, migliora su tutti gli indicatori di percezione considerati. Nel 2016, il valore di minimo si osserva nel Friuli-Venezia Giulia (4,2%), Basilicata (5%), Marche, Valle d’Aosta e Veneto (tutte con valori sotto il 7%). </w:t>
      </w:r>
    </w:p>
    <w:p w14:paraId="6149DBE2" w14:textId="77777777" w:rsidR="00F66F88" w:rsidRDefault="00F66F88" w:rsidP="007B321B">
      <w:r>
        <w:t>Nella rilevazione degli elementi di degrado sociale ed ambientale nella zona in cui si vive ,relativa al 2019,si nota una diminuzione dei valori generali (Nord 8,1%, Centro 10,4% e Sud 7,4%), ma un aumento importante nelle singole regioni del Centro Italia:</w:t>
      </w:r>
    </w:p>
    <w:p w14:paraId="698556F9" w14:textId="77777777" w:rsidR="00F66F88" w:rsidRPr="00175E56" w:rsidRDefault="00F66F88" w:rsidP="007B321B">
      <w:r>
        <w:t>Toscana (9,3%), Umbria (9,2%) e Lazio (12,9%)</w:t>
      </w:r>
    </w:p>
    <w:p w14:paraId="3B66818C" w14:textId="77777777" w:rsidR="007B321B" w:rsidRPr="00175E56" w:rsidRDefault="007B321B" w:rsidP="007B321B">
      <w:r w:rsidRPr="00175E56">
        <w:t>In relazione al fenomeno corruttivo può essere svolta un’analisi prendendo a riferimento i dati oggettivi contenuti nelle denunce e nelle condanne.</w:t>
      </w:r>
    </w:p>
    <w:p w14:paraId="6684B1B2" w14:textId="77777777" w:rsidR="00B510F3" w:rsidRDefault="007B321B" w:rsidP="007B321B">
      <w:r w:rsidRPr="00175E56">
        <w:t xml:space="preserve"> Alcune delle fonti giudiziarie che possono essere prese in esame sono:</w:t>
      </w:r>
    </w:p>
    <w:p w14:paraId="0BA1F1B4" w14:textId="77777777" w:rsidR="00B510F3" w:rsidRDefault="007B321B" w:rsidP="007B321B">
      <w:pPr>
        <w:numPr>
          <w:ilvl w:val="0"/>
          <w:numId w:val="74"/>
        </w:numPr>
      </w:pPr>
      <w:r w:rsidRPr="00175E56">
        <w:t>i dati relativi alle denunce ed alle sentenze passate in giudicato dei reati di corruzione e concussione, forniti, rispettivamente, dalle 165 Procure e dal Casellario Giudiziale Centrale, registrati tra il 2006 ed il 2011, elaborati poi dall’ANAC;</w:t>
      </w:r>
    </w:p>
    <w:p w14:paraId="5EC2396A" w14:textId="77777777" w:rsidR="00B510F3" w:rsidRDefault="007B321B" w:rsidP="007B321B">
      <w:pPr>
        <w:numPr>
          <w:ilvl w:val="0"/>
          <w:numId w:val="74"/>
        </w:numPr>
      </w:pPr>
      <w:r w:rsidRPr="00175E56">
        <w:t xml:space="preserve">i dati relativi alle denunce ed alle condanne per i reati di corruzione e concussione, contenuti nelle Relazioni del SAeT </w:t>
      </w:r>
      <w:r>
        <w:t xml:space="preserve">(Servizio Anticorruzione e Trasparenza) </w:t>
      </w:r>
      <w:r w:rsidRPr="00175E56">
        <w:t>al Parlamento, raccolti per mezzo dello SDI e riferibili al periodo 2004-2010;</w:t>
      </w:r>
    </w:p>
    <w:p w14:paraId="5C218C18" w14:textId="77777777" w:rsidR="007B321B" w:rsidRPr="00175E56" w:rsidRDefault="007B321B" w:rsidP="007B321B">
      <w:pPr>
        <w:numPr>
          <w:ilvl w:val="0"/>
          <w:numId w:val="74"/>
        </w:numPr>
      </w:pPr>
      <w:r w:rsidRPr="00175E56">
        <w:t>i dati relativi alle citazioni a giudizio ed alle condanne della Magistratura contabile, dal 2007 al 2016, riepilogate nelle varie appendici annuali alle Relazioni estese dal Procuratore Generale della Corte dei Conti in occasione della cerimonia di Inaugurazione dell’Anno giudiziario.</w:t>
      </w:r>
    </w:p>
    <w:p w14:paraId="0E0866D7" w14:textId="77777777" w:rsidR="007B321B" w:rsidRPr="00175E56" w:rsidRDefault="007B321B" w:rsidP="007B321B">
      <w:r w:rsidRPr="00175E56">
        <w:t>Dall’analisi dei dati sopra citati si può evidenziare che il fenomeno corruttivo in Italia è in buona sostanza stabile. L’analisi della corruzione e della concussione in Italia conduce a riscontrare una differente distribuzione del fenomeno tra le varie Regioni italiane che risulta più grave al Centro-Sud e nelle Isole. Per ciò che concerne, invece, il numero dei condannati per corruzione esso è diminuito notevolmente, mentre quello dei condannati per concussione si è triplicato. Anche con riferimento a questi ultimi dati è rilevante la differente distribuzione delle condanne tra le diverse Regioni italiane. Il numero dei condannati per concussione è raddoppiato nelle regioni del Nord, ha registrato un andamento oscillante nel Centro ed è aumentato considerevolmente nel Sud e nelle Isole dove ha assunto i valori più elevati. Il numero dei condannati per corruzione, invece, è diminuito in tutte le macro-aree.</w:t>
      </w:r>
    </w:p>
    <w:p w14:paraId="735DEBB7" w14:textId="77777777" w:rsidR="007B321B" w:rsidRPr="00EE22FC" w:rsidRDefault="00CC5355" w:rsidP="00EE22FC">
      <w:pPr>
        <w:pStyle w:val="Titolo1"/>
      </w:pPr>
      <w:bookmarkStart w:id="17" w:name="_Toc489523460"/>
      <w:r w:rsidRPr="00EE22FC">
        <w:t>ANALISI CONTESTO INTERNO</w:t>
      </w:r>
      <w:bookmarkEnd w:id="17"/>
    </w:p>
    <w:p w14:paraId="7528D2B9" w14:textId="77777777" w:rsidR="007B321B" w:rsidRDefault="007B321B" w:rsidP="007B321B">
      <w:pPr>
        <w:autoSpaceDE w:val="0"/>
        <w:autoSpaceDN w:val="0"/>
        <w:adjustRightInd w:val="0"/>
        <w:spacing w:after="240"/>
        <w:ind w:right="96"/>
        <w:rPr>
          <w:rFonts w:eastAsia="Arial Unicode MS"/>
        </w:rPr>
      </w:pPr>
      <w:r>
        <w:rPr>
          <w:rFonts w:eastAsia="Arial Unicode MS"/>
        </w:rPr>
        <w:t>Nella fase di analisi dei rischi di corruzione che caratterizza</w:t>
      </w:r>
      <w:r w:rsidR="00465DFF">
        <w:rPr>
          <w:rFonts w:eastAsia="Arial Unicode MS"/>
        </w:rPr>
        <w:t>no l'operatività dell’Ordine</w:t>
      </w:r>
      <w:r>
        <w:rPr>
          <w:rFonts w:eastAsia="Arial Unicode MS"/>
        </w:rPr>
        <w:t>, il team di lavoro ha sviluppato l'analisi del contesto interno, coerentemente con lo standard internazionale ISO 31000: 2010, individuato dalla Determina n. 12 dell'ANAC come best practice di riferimento per lo sviluppo dei sistemi di risk management.</w:t>
      </w:r>
    </w:p>
    <w:p w14:paraId="3A28FE2A" w14:textId="77777777" w:rsidR="007B321B" w:rsidRDefault="007B321B" w:rsidP="007B321B">
      <w:pPr>
        <w:autoSpaceDE w:val="0"/>
        <w:autoSpaceDN w:val="0"/>
        <w:adjustRightInd w:val="0"/>
        <w:ind w:right="96"/>
        <w:rPr>
          <w:rFonts w:eastAsia="Arial Unicode MS"/>
        </w:rPr>
      </w:pPr>
      <w:r>
        <w:rPr>
          <w:rFonts w:eastAsia="Arial Unicode MS"/>
        </w:rPr>
        <w:t xml:space="preserve">L'analisi è avvenuta attraverso vari strumenti. In prima battuta, è stata analizzata la documentazione esistente riguardante i sistemi organizzativi, gestionali e di controllo presenti </w:t>
      </w:r>
      <w:r w:rsidR="006C7D1C">
        <w:rPr>
          <w:rFonts w:eastAsia="Arial Unicode MS"/>
        </w:rPr>
        <w:t>nell’Ordine</w:t>
      </w:r>
      <w:r>
        <w:rPr>
          <w:rFonts w:eastAsia="Arial Unicode MS"/>
        </w:rPr>
        <w:t>. Nello specifico sono stati esaminati i seguenti documenti:</w:t>
      </w:r>
    </w:p>
    <w:p w14:paraId="51AB6DF1" w14:textId="77777777" w:rsidR="00D2136C" w:rsidRDefault="00C0056C" w:rsidP="00E23B94">
      <w:pPr>
        <w:pStyle w:val="Paragrafoelenco"/>
        <w:numPr>
          <w:ilvl w:val="0"/>
          <w:numId w:val="46"/>
        </w:numPr>
        <w:autoSpaceDE w:val="0"/>
        <w:autoSpaceDN w:val="0"/>
        <w:adjustRightInd w:val="0"/>
        <w:spacing w:before="0" w:line="360" w:lineRule="auto"/>
        <w:ind w:right="96"/>
        <w:rPr>
          <w:rFonts w:eastAsia="Arial Unicode MS"/>
        </w:rPr>
      </w:pPr>
      <w:r>
        <w:rPr>
          <w:rFonts w:eastAsia="Arial Unicode MS"/>
        </w:rPr>
        <w:t>DPR 221/1950;</w:t>
      </w:r>
    </w:p>
    <w:p w14:paraId="38A5AAD7" w14:textId="77777777" w:rsidR="00C0056C" w:rsidRDefault="00C0056C" w:rsidP="00E23B94">
      <w:pPr>
        <w:pStyle w:val="Paragrafoelenco"/>
        <w:numPr>
          <w:ilvl w:val="0"/>
          <w:numId w:val="46"/>
        </w:numPr>
        <w:autoSpaceDE w:val="0"/>
        <w:autoSpaceDN w:val="0"/>
        <w:adjustRightInd w:val="0"/>
        <w:spacing w:before="0" w:line="360" w:lineRule="auto"/>
        <w:ind w:right="96"/>
        <w:rPr>
          <w:rFonts w:eastAsia="Arial Unicode MS"/>
        </w:rPr>
      </w:pPr>
      <w:r>
        <w:rPr>
          <w:rFonts w:eastAsia="Arial Unicode MS"/>
        </w:rPr>
        <w:t>D. Lgs. 233/1946;</w:t>
      </w:r>
    </w:p>
    <w:p w14:paraId="4697D059" w14:textId="77777777" w:rsidR="007B321B" w:rsidRDefault="00465DFF" w:rsidP="00E23B94">
      <w:pPr>
        <w:pStyle w:val="Paragrafoelenco"/>
        <w:numPr>
          <w:ilvl w:val="0"/>
          <w:numId w:val="46"/>
        </w:numPr>
        <w:autoSpaceDE w:val="0"/>
        <w:autoSpaceDN w:val="0"/>
        <w:adjustRightInd w:val="0"/>
        <w:spacing w:before="0" w:line="360" w:lineRule="auto"/>
        <w:ind w:right="96"/>
        <w:rPr>
          <w:rFonts w:eastAsia="Arial Unicode MS"/>
        </w:rPr>
      </w:pPr>
      <w:r>
        <w:rPr>
          <w:rFonts w:eastAsia="Arial Unicode MS"/>
        </w:rPr>
        <w:t>ultimi tre bilanci;</w:t>
      </w:r>
    </w:p>
    <w:p w14:paraId="4920C2CB" w14:textId="77777777" w:rsidR="00465DFF" w:rsidRPr="00F66F88" w:rsidRDefault="00465DFF" w:rsidP="00E23B94">
      <w:pPr>
        <w:pStyle w:val="Paragrafoelenco"/>
        <w:numPr>
          <w:ilvl w:val="0"/>
          <w:numId w:val="46"/>
        </w:numPr>
        <w:autoSpaceDE w:val="0"/>
        <w:autoSpaceDN w:val="0"/>
        <w:adjustRightInd w:val="0"/>
        <w:spacing w:before="0" w:line="360" w:lineRule="auto"/>
        <w:ind w:right="96"/>
        <w:rPr>
          <w:rFonts w:eastAsia="Arial Unicode MS"/>
        </w:rPr>
      </w:pPr>
      <w:r w:rsidRPr="00F66F88">
        <w:rPr>
          <w:rFonts w:eastAsia="Arial Unicode MS"/>
        </w:rPr>
        <w:t>codice deontologico;</w:t>
      </w:r>
    </w:p>
    <w:p w14:paraId="08DDC522" w14:textId="77777777" w:rsidR="00465DFF" w:rsidRPr="00F66F88" w:rsidRDefault="004C287D" w:rsidP="00E23B94">
      <w:pPr>
        <w:pStyle w:val="Paragrafoelenco"/>
        <w:numPr>
          <w:ilvl w:val="0"/>
          <w:numId w:val="46"/>
        </w:numPr>
        <w:autoSpaceDE w:val="0"/>
        <w:autoSpaceDN w:val="0"/>
        <w:adjustRightInd w:val="0"/>
        <w:spacing w:before="0" w:line="360" w:lineRule="auto"/>
        <w:ind w:right="96"/>
        <w:rPr>
          <w:rFonts w:eastAsia="Arial Unicode MS"/>
        </w:rPr>
      </w:pPr>
      <w:r w:rsidRPr="00F66F88">
        <w:rPr>
          <w:rFonts w:eastAsia="Arial Unicode MS"/>
        </w:rPr>
        <w:t>regolamento interno dell’ordine</w:t>
      </w:r>
    </w:p>
    <w:p w14:paraId="3EE06598" w14:textId="77777777" w:rsidR="007B321B" w:rsidRDefault="0015271D" w:rsidP="007B321B">
      <w:pPr>
        <w:autoSpaceDE w:val="0"/>
        <w:autoSpaceDN w:val="0"/>
        <w:adjustRightInd w:val="0"/>
        <w:ind w:right="96"/>
        <w:rPr>
          <w:rFonts w:eastAsia="Arial Unicode MS"/>
        </w:rPr>
      </w:pPr>
      <w:r w:rsidRPr="001135D5">
        <w:rPr>
          <w:rFonts w:eastAsia="Arial Unicode MS"/>
        </w:rPr>
        <w:t>Inoltre, in fase di prima</w:t>
      </w:r>
      <w:r>
        <w:rPr>
          <w:rFonts w:eastAsia="Arial Unicode MS"/>
        </w:rPr>
        <w:t xml:space="preserve"> stesura del Piano l</w:t>
      </w:r>
      <w:r w:rsidR="007B321B">
        <w:rPr>
          <w:rFonts w:eastAsia="Arial Unicode MS"/>
        </w:rPr>
        <w:t>'esame della documentazione e lo svolgimento d</w:t>
      </w:r>
      <w:r>
        <w:rPr>
          <w:rFonts w:eastAsia="Arial Unicode MS"/>
        </w:rPr>
        <w:t>i</w:t>
      </w:r>
      <w:r w:rsidR="007B321B">
        <w:rPr>
          <w:rFonts w:eastAsia="Arial Unicode MS"/>
        </w:rPr>
        <w:t xml:space="preserve"> interviste hanno permesso di analizzare tutta l'attività svolta </w:t>
      </w:r>
      <w:r w:rsidR="00794B20">
        <w:rPr>
          <w:rFonts w:eastAsia="Arial Unicode MS"/>
        </w:rPr>
        <w:t>dall’Ordine</w:t>
      </w:r>
      <w:r w:rsidR="007B321B">
        <w:rPr>
          <w:rFonts w:eastAsia="Arial Unicode MS"/>
        </w:rPr>
        <w:t>. Sono stati esaminati, dunque, tutti i processi gestionali come raccomandato dall’ANAC. L'analisi è avvenuta attraverso la tecnica della descrizione narrativa (narrative) dei processi che consiste nella descrizione analitica degli elementi costitutivi dei processi medesimi. Gli output di queste attività sono riportati nelle Parti speciali del Piano e nella matrice allegata al presente documento.</w:t>
      </w:r>
    </w:p>
    <w:p w14:paraId="41A6538E" w14:textId="77777777" w:rsidR="00794B20" w:rsidRDefault="00794B20" w:rsidP="00CB5EC6">
      <w:pPr>
        <w:autoSpaceDE w:val="0"/>
        <w:autoSpaceDN w:val="0"/>
        <w:adjustRightInd w:val="0"/>
        <w:ind w:right="96"/>
        <w:rPr>
          <w:rFonts w:eastAsia="Arial Unicode MS"/>
        </w:rPr>
      </w:pPr>
      <w:r>
        <w:rPr>
          <w:rFonts w:eastAsia="Arial Unicode MS"/>
        </w:rPr>
        <w:t xml:space="preserve">Il Consiglio Direttivo dell’ordine è composto da 9 membri, compreso il Presidente. </w:t>
      </w:r>
      <w:r w:rsidR="00C0056C">
        <w:rPr>
          <w:rFonts w:eastAsia="Arial Unicode MS"/>
        </w:rPr>
        <w:t xml:space="preserve">Il Consiglio </w:t>
      </w:r>
      <w:r w:rsidR="001135D5">
        <w:rPr>
          <w:rFonts w:eastAsia="Arial Unicode MS"/>
        </w:rPr>
        <w:t>D</w:t>
      </w:r>
      <w:r w:rsidR="00C0056C">
        <w:rPr>
          <w:rFonts w:eastAsia="Arial Unicode MS"/>
        </w:rPr>
        <w:t>irettivo ha le seguenti cariche</w:t>
      </w:r>
      <w:r w:rsidR="002B33BE">
        <w:rPr>
          <w:rFonts w:eastAsia="Arial Unicode MS"/>
        </w:rPr>
        <w:t xml:space="preserve"> (oltre a quelle di consigliere)</w:t>
      </w:r>
      <w:r w:rsidR="00C0056C">
        <w:rPr>
          <w:rFonts w:eastAsia="Arial Unicode MS"/>
        </w:rPr>
        <w:t>:</w:t>
      </w:r>
    </w:p>
    <w:p w14:paraId="24E05889" w14:textId="77777777" w:rsidR="00C0056C" w:rsidRDefault="00C0056C" w:rsidP="00CB5EC6">
      <w:pPr>
        <w:autoSpaceDE w:val="0"/>
        <w:autoSpaceDN w:val="0"/>
        <w:adjustRightInd w:val="0"/>
        <w:ind w:right="96"/>
        <w:rPr>
          <w:rFonts w:eastAsia="Arial Unicode MS"/>
        </w:rPr>
      </w:pPr>
      <w:r>
        <w:rPr>
          <w:rFonts w:eastAsia="Arial Unicode MS"/>
        </w:rPr>
        <w:t>- Presidente;</w:t>
      </w:r>
    </w:p>
    <w:p w14:paraId="4DB15377" w14:textId="77777777" w:rsidR="00C0056C" w:rsidRDefault="00C0056C" w:rsidP="00CB5EC6">
      <w:pPr>
        <w:autoSpaceDE w:val="0"/>
        <w:autoSpaceDN w:val="0"/>
        <w:adjustRightInd w:val="0"/>
        <w:ind w:right="96"/>
        <w:rPr>
          <w:rFonts w:eastAsia="Arial Unicode MS"/>
        </w:rPr>
      </w:pPr>
      <w:r>
        <w:rPr>
          <w:rFonts w:eastAsia="Arial Unicode MS"/>
        </w:rPr>
        <w:t>- Vice presidente;</w:t>
      </w:r>
    </w:p>
    <w:p w14:paraId="26DBD1F3" w14:textId="77777777" w:rsidR="00C0056C" w:rsidRDefault="00C0056C" w:rsidP="00CB5EC6">
      <w:pPr>
        <w:autoSpaceDE w:val="0"/>
        <w:autoSpaceDN w:val="0"/>
        <w:adjustRightInd w:val="0"/>
        <w:ind w:right="96"/>
        <w:rPr>
          <w:rFonts w:eastAsia="Arial Unicode MS"/>
        </w:rPr>
      </w:pPr>
      <w:r>
        <w:rPr>
          <w:rFonts w:eastAsia="Arial Unicode MS"/>
        </w:rPr>
        <w:t>- Tesoriere;</w:t>
      </w:r>
    </w:p>
    <w:p w14:paraId="5A122953" w14:textId="77777777" w:rsidR="00C0056C" w:rsidRDefault="00C0056C" w:rsidP="00CB5EC6">
      <w:pPr>
        <w:autoSpaceDE w:val="0"/>
        <w:autoSpaceDN w:val="0"/>
        <w:adjustRightInd w:val="0"/>
        <w:ind w:right="96"/>
        <w:rPr>
          <w:rFonts w:eastAsia="Arial Unicode MS"/>
        </w:rPr>
      </w:pPr>
      <w:r>
        <w:rPr>
          <w:rFonts w:eastAsia="Arial Unicode MS"/>
        </w:rPr>
        <w:t>- Segretario.</w:t>
      </w:r>
    </w:p>
    <w:p w14:paraId="05C82B06" w14:textId="77777777" w:rsidR="00C0056C" w:rsidRDefault="002B33BE" w:rsidP="00CB5EC6">
      <w:pPr>
        <w:autoSpaceDE w:val="0"/>
        <w:autoSpaceDN w:val="0"/>
        <w:adjustRightInd w:val="0"/>
        <w:ind w:right="96"/>
        <w:rPr>
          <w:rFonts w:eastAsia="Arial Unicode MS"/>
        </w:rPr>
      </w:pPr>
      <w:r>
        <w:rPr>
          <w:rFonts w:eastAsia="Arial Unicode MS"/>
        </w:rPr>
        <w:t>Suddette cariche sono assunte da soggetti diversi.</w:t>
      </w:r>
    </w:p>
    <w:p w14:paraId="6B273ECC" w14:textId="77777777" w:rsidR="00C0056C" w:rsidRDefault="00C0056C" w:rsidP="00CB5EC6">
      <w:pPr>
        <w:autoSpaceDE w:val="0"/>
        <w:autoSpaceDN w:val="0"/>
        <w:adjustRightInd w:val="0"/>
        <w:ind w:right="96"/>
        <w:rPr>
          <w:rFonts w:eastAsia="Arial Unicode MS"/>
        </w:rPr>
      </w:pPr>
      <w:r w:rsidRPr="00F66F88">
        <w:rPr>
          <w:rFonts w:eastAsia="Arial Unicode MS"/>
        </w:rPr>
        <w:t>Al momento dell’approvazione della presente versione del Pi</w:t>
      </w:r>
      <w:r w:rsidR="00371B1F" w:rsidRPr="00F66F88">
        <w:rPr>
          <w:rFonts w:eastAsia="Arial Unicode MS"/>
        </w:rPr>
        <w:t>ano l’Ordine</w:t>
      </w:r>
      <w:r w:rsidRPr="00F66F88">
        <w:rPr>
          <w:rFonts w:eastAsia="Arial Unicode MS"/>
        </w:rPr>
        <w:t xml:space="preserve"> ha personale alle proprie dirette dipendenze</w:t>
      </w:r>
      <w:r w:rsidR="00371B1F" w:rsidRPr="00F66F88">
        <w:rPr>
          <w:rFonts w:eastAsia="Arial Unicode MS"/>
        </w:rPr>
        <w:t xml:space="preserve"> assunto con contratto di lavoro a tempo indeterminato</w:t>
      </w:r>
      <w:r w:rsidRPr="00F66F88">
        <w:rPr>
          <w:rFonts w:eastAsia="Arial Unicode MS"/>
        </w:rPr>
        <w:t>.</w:t>
      </w:r>
      <w:r w:rsidR="00371B1F" w:rsidRPr="00F66F88">
        <w:rPr>
          <w:rFonts w:eastAsia="Arial Unicode MS"/>
        </w:rPr>
        <w:t xml:space="preserve"> </w:t>
      </w:r>
      <w:r w:rsidR="001135D5" w:rsidRPr="00371B1F">
        <w:rPr>
          <w:rFonts w:eastAsia="Arial Unicode MS"/>
        </w:rPr>
        <w:t>Non sono presenti deleghe di spesa per i singoli consiglieri.</w:t>
      </w:r>
    </w:p>
    <w:p w14:paraId="5BA10C19" w14:textId="77777777" w:rsidR="001135D5" w:rsidRDefault="001135D5" w:rsidP="00CB5EC6">
      <w:pPr>
        <w:autoSpaceDE w:val="0"/>
        <w:autoSpaceDN w:val="0"/>
        <w:adjustRightInd w:val="0"/>
        <w:ind w:right="96"/>
        <w:rPr>
          <w:rFonts w:eastAsia="Arial Unicode MS"/>
        </w:rPr>
      </w:pPr>
      <w:r>
        <w:rPr>
          <w:rFonts w:eastAsia="Arial Unicode MS"/>
        </w:rPr>
        <w:t>Allo stato attuale i Consiglieri non percepiscono un compenso. Eventuali compensi devono essere deliberati dall’Assemblea degli iscritti.</w:t>
      </w:r>
    </w:p>
    <w:p w14:paraId="4C59FBD0" w14:textId="77777777" w:rsidR="00CF0799" w:rsidRDefault="00794B20" w:rsidP="00CB5EC6">
      <w:pPr>
        <w:autoSpaceDE w:val="0"/>
        <w:autoSpaceDN w:val="0"/>
        <w:adjustRightInd w:val="0"/>
        <w:ind w:right="96"/>
        <w:rPr>
          <w:rFonts w:eastAsia="Arial Unicode MS"/>
        </w:rPr>
      </w:pPr>
      <w:r>
        <w:rPr>
          <w:rFonts w:eastAsia="Arial Unicode MS"/>
        </w:rPr>
        <w:t>Il Consiglio ha</w:t>
      </w:r>
      <w:r w:rsidR="002A66EE">
        <w:rPr>
          <w:rFonts w:eastAsia="Arial Unicode MS"/>
        </w:rPr>
        <w:t xml:space="preserve"> nuovamente </w:t>
      </w:r>
      <w:r>
        <w:rPr>
          <w:rFonts w:eastAsia="Arial Unicode MS"/>
        </w:rPr>
        <w:t>individuato, in data</w:t>
      </w:r>
      <w:r w:rsidR="00F66F88">
        <w:rPr>
          <w:rFonts w:eastAsia="Arial Unicode MS"/>
        </w:rPr>
        <w:t xml:space="preserve"> </w:t>
      </w:r>
      <w:r w:rsidR="00F66F88" w:rsidRPr="002A66EE">
        <w:rPr>
          <w:rFonts w:eastAsia="Arial Unicode MS"/>
        </w:rPr>
        <w:t>25/01/2021</w:t>
      </w:r>
      <w:r>
        <w:rPr>
          <w:rFonts w:eastAsia="Arial Unicode MS"/>
        </w:rPr>
        <w:t xml:space="preserve">, </w:t>
      </w:r>
      <w:r w:rsidR="002A66EE">
        <w:rPr>
          <w:rFonts w:eastAsia="Arial Unicode MS"/>
        </w:rPr>
        <w:t xml:space="preserve">confermando </w:t>
      </w:r>
      <w:r>
        <w:rPr>
          <w:rFonts w:eastAsia="Arial Unicode MS"/>
        </w:rPr>
        <w:t xml:space="preserve">il Responsabile della prevenzione della corruzione e della trasparenza nella figura </w:t>
      </w:r>
      <w:r w:rsidR="001135D5" w:rsidRPr="00F66EBA">
        <w:rPr>
          <w:rFonts w:cs="Tahoma"/>
          <w:szCs w:val="22"/>
        </w:rPr>
        <w:t xml:space="preserve">del </w:t>
      </w:r>
      <w:r w:rsidR="00371B1F">
        <w:rPr>
          <w:rFonts w:cs="Tahoma"/>
          <w:szCs w:val="22"/>
        </w:rPr>
        <w:t>Consigliere</w:t>
      </w:r>
      <w:r w:rsidR="001135D5">
        <w:rPr>
          <w:rFonts w:cs="Tahoma"/>
          <w:szCs w:val="22"/>
        </w:rPr>
        <w:t xml:space="preserve"> </w:t>
      </w:r>
      <w:r w:rsidR="002A66EE">
        <w:rPr>
          <w:rFonts w:cs="Tahoma"/>
          <w:szCs w:val="22"/>
        </w:rPr>
        <w:t xml:space="preserve">la </w:t>
      </w:r>
      <w:r w:rsidR="001135D5">
        <w:rPr>
          <w:rFonts w:cs="Tahoma"/>
          <w:szCs w:val="22"/>
        </w:rPr>
        <w:t xml:space="preserve">Dott. </w:t>
      </w:r>
      <w:r w:rsidR="00371B1F">
        <w:rPr>
          <w:rFonts w:cs="Tahoma"/>
          <w:szCs w:val="22"/>
        </w:rPr>
        <w:t xml:space="preserve">ssa </w:t>
      </w:r>
      <w:r w:rsidR="00F66F88">
        <w:rPr>
          <w:rFonts w:cs="Tahoma"/>
          <w:szCs w:val="22"/>
        </w:rPr>
        <w:t>Alina Ranzani</w:t>
      </w:r>
      <w:r w:rsidRPr="001135D5">
        <w:rPr>
          <w:rFonts w:eastAsia="Arial Unicode MS"/>
        </w:rPr>
        <w:t>.</w:t>
      </w:r>
    </w:p>
    <w:p w14:paraId="331E4782" w14:textId="77777777" w:rsidR="00CF0799" w:rsidRDefault="002B33BE" w:rsidP="00CB5EC6">
      <w:pPr>
        <w:autoSpaceDE w:val="0"/>
        <w:autoSpaceDN w:val="0"/>
        <w:adjustRightInd w:val="0"/>
        <w:ind w:right="96"/>
        <w:rPr>
          <w:rFonts w:eastAsia="Arial Unicode MS"/>
        </w:rPr>
      </w:pPr>
      <w:r>
        <w:rPr>
          <w:rFonts w:eastAsia="Arial Unicode MS"/>
        </w:rPr>
        <w:t>L</w:t>
      </w:r>
      <w:r w:rsidR="002A66EE">
        <w:rPr>
          <w:rFonts w:eastAsia="Arial Unicode MS"/>
        </w:rPr>
        <w:t>’ufficio</w:t>
      </w:r>
      <w:r>
        <w:rPr>
          <w:rFonts w:eastAsia="Arial Unicode MS"/>
        </w:rPr>
        <w:t xml:space="preserve"> dell’Ordine è all’interno della </w:t>
      </w:r>
      <w:r w:rsidR="002A66EE">
        <w:rPr>
          <w:rFonts w:eastAsia="Arial Unicode MS"/>
        </w:rPr>
        <w:t xml:space="preserve">sede </w:t>
      </w:r>
      <w:r>
        <w:rPr>
          <w:rFonts w:eastAsia="Arial Unicode MS"/>
        </w:rPr>
        <w:t>di</w:t>
      </w:r>
      <w:r w:rsidR="00A00584">
        <w:rPr>
          <w:rFonts w:eastAsia="Arial Unicode MS"/>
        </w:rPr>
        <w:t xml:space="preserve"> Cef (Cooperativa Esercenti Farmacisti)</w:t>
      </w:r>
      <w:r w:rsidR="00F66F88">
        <w:rPr>
          <w:rFonts w:eastAsia="Arial Unicode MS"/>
        </w:rPr>
        <w:t xml:space="preserve"> </w:t>
      </w:r>
      <w:r>
        <w:rPr>
          <w:rFonts w:eastAsia="Arial Unicode MS"/>
        </w:rPr>
        <w:t xml:space="preserve">di </w:t>
      </w:r>
      <w:r w:rsidR="00A00584">
        <w:rPr>
          <w:rFonts w:eastAsia="Arial Unicode MS"/>
        </w:rPr>
        <w:t>Pisa</w:t>
      </w:r>
      <w:r>
        <w:rPr>
          <w:rFonts w:eastAsia="Arial Unicode MS"/>
        </w:rPr>
        <w:t xml:space="preserve">. Il rapporto </w:t>
      </w:r>
      <w:r w:rsidR="00CF0799">
        <w:rPr>
          <w:rFonts w:eastAsia="Arial Unicode MS"/>
        </w:rPr>
        <w:t>è regolato</w:t>
      </w:r>
      <w:r w:rsidR="00A00584">
        <w:rPr>
          <w:rFonts w:eastAsia="Arial Unicode MS"/>
        </w:rPr>
        <w:t xml:space="preserve"> da una concessione in uso di spazi aziendali</w:t>
      </w:r>
      <w:r w:rsidR="00CF0799">
        <w:rPr>
          <w:rFonts w:eastAsia="Arial Unicode MS"/>
        </w:rPr>
        <w:t>, comprensivo di spese condominiali, imposte e utenze.</w:t>
      </w:r>
      <w:r w:rsidR="00DB6501">
        <w:rPr>
          <w:rFonts w:eastAsia="Arial Unicode MS"/>
        </w:rPr>
        <w:t xml:space="preserve"> L’Ordine non dispone di beni aziendali, al di fuori delle normali attrezzature d’ufficio.</w:t>
      </w:r>
    </w:p>
    <w:p w14:paraId="2BAA241D" w14:textId="77777777" w:rsidR="00F803A4" w:rsidRDefault="00F803A4" w:rsidP="00CB5EC6">
      <w:pPr>
        <w:autoSpaceDE w:val="0"/>
        <w:autoSpaceDN w:val="0"/>
        <w:adjustRightInd w:val="0"/>
        <w:ind w:right="96"/>
        <w:rPr>
          <w:rFonts w:eastAsia="Arial Unicode MS"/>
        </w:rPr>
      </w:pPr>
      <w:r>
        <w:rPr>
          <w:rFonts w:eastAsia="Arial Unicode MS"/>
        </w:rPr>
        <w:t>Per l’effettuazione di acquisti l’Ordine è soggetto alle disposizioni del Codice degli appalti ex D. Lgs. 50/2016 e s.m.i. L’entità degli affidamenti è comunque molto limitata.</w:t>
      </w:r>
    </w:p>
    <w:p w14:paraId="393836DD" w14:textId="77777777" w:rsidR="002D0394" w:rsidRDefault="00794B20" w:rsidP="00794B20">
      <w:r>
        <w:t>Si riporta nel seguito un dettaglio delle attività sensibili individuate nel corso dell’attività di valutazione del rischio, in particolare per quanto riguarda le attività specifiche dell’Ordine:</w:t>
      </w:r>
    </w:p>
    <w:p w14:paraId="3C9D9D51" w14:textId="77777777" w:rsidR="00794B20" w:rsidRDefault="00794B20" w:rsidP="00794B20">
      <w:pPr>
        <w:numPr>
          <w:ilvl w:val="0"/>
          <w:numId w:val="80"/>
        </w:numPr>
      </w:pPr>
      <w:r w:rsidRPr="00794B20">
        <w:t>formazione professionale continua</w:t>
      </w:r>
      <w:r>
        <w:t>;</w:t>
      </w:r>
    </w:p>
    <w:p w14:paraId="05A90EE3" w14:textId="77777777" w:rsidR="00794B20" w:rsidRDefault="00794B20" w:rsidP="00794B20">
      <w:pPr>
        <w:numPr>
          <w:ilvl w:val="0"/>
          <w:numId w:val="80"/>
        </w:numPr>
      </w:pPr>
      <w:r w:rsidRPr="00794B20">
        <w:t>rilascio di pareri di congruità sulle tariffe</w:t>
      </w:r>
      <w:r>
        <w:t>;</w:t>
      </w:r>
    </w:p>
    <w:p w14:paraId="41ACC181" w14:textId="77777777" w:rsidR="00794B20" w:rsidRDefault="00C0056C" w:rsidP="00794B20">
      <w:pPr>
        <w:numPr>
          <w:ilvl w:val="0"/>
          <w:numId w:val="80"/>
        </w:numPr>
      </w:pPr>
      <w:r>
        <w:t>rilascio pareri ai C</w:t>
      </w:r>
      <w:r w:rsidR="00794B20" w:rsidRPr="00794B20">
        <w:t>omuni</w:t>
      </w:r>
      <w:r w:rsidR="00794B20">
        <w:t>;</w:t>
      </w:r>
    </w:p>
    <w:p w14:paraId="1B883DB1" w14:textId="77777777" w:rsidR="00794B20" w:rsidRDefault="00794B20" w:rsidP="00794B20">
      <w:pPr>
        <w:numPr>
          <w:ilvl w:val="0"/>
          <w:numId w:val="80"/>
        </w:numPr>
      </w:pPr>
      <w:r w:rsidRPr="00794B20">
        <w:t>indicazioni di professionisti per l’affidamento di incarichi specifici</w:t>
      </w:r>
      <w:r>
        <w:t>;</w:t>
      </w:r>
    </w:p>
    <w:p w14:paraId="54B3823F" w14:textId="77777777" w:rsidR="00794B20" w:rsidRDefault="00794B20" w:rsidP="00794B20">
      <w:pPr>
        <w:numPr>
          <w:ilvl w:val="0"/>
          <w:numId w:val="80"/>
        </w:numPr>
      </w:pPr>
      <w:r w:rsidRPr="00794B20">
        <w:t>designazione componenti commissioni</w:t>
      </w:r>
      <w:r>
        <w:t>;</w:t>
      </w:r>
    </w:p>
    <w:p w14:paraId="059887A7" w14:textId="77777777" w:rsidR="00794B20" w:rsidRDefault="00794B20" w:rsidP="00794B20">
      <w:pPr>
        <w:numPr>
          <w:ilvl w:val="0"/>
          <w:numId w:val="80"/>
        </w:numPr>
      </w:pPr>
      <w:r w:rsidRPr="00794B20">
        <w:t>sanzioni disciplinari</w:t>
      </w:r>
      <w:r>
        <w:t>.</w:t>
      </w:r>
    </w:p>
    <w:p w14:paraId="4798C033" w14:textId="77777777" w:rsidR="002D0394" w:rsidRDefault="002D0394" w:rsidP="002D0394">
      <w:pPr>
        <w:pStyle w:val="Paragrafoelenco"/>
        <w:spacing w:before="0"/>
        <w:ind w:left="0"/>
      </w:pPr>
    </w:p>
    <w:p w14:paraId="4A1236A6" w14:textId="77777777" w:rsidR="002D0394" w:rsidRDefault="002D0394" w:rsidP="007B321B">
      <w:pPr>
        <w:autoSpaceDE w:val="0"/>
        <w:autoSpaceDN w:val="0"/>
        <w:adjustRightInd w:val="0"/>
        <w:ind w:right="96"/>
        <w:rPr>
          <w:rFonts w:eastAsia="Arial Unicode MS"/>
        </w:rPr>
      </w:pPr>
    </w:p>
    <w:p w14:paraId="37C75B24" w14:textId="77777777" w:rsidR="007B321B" w:rsidRPr="00EE22FC" w:rsidRDefault="00CC5355" w:rsidP="00EE22FC">
      <w:pPr>
        <w:pStyle w:val="Titolo1"/>
      </w:pPr>
      <w:bookmarkStart w:id="18" w:name="_Toc489523461"/>
      <w:r w:rsidRPr="00EE22FC">
        <w:t>LE MISURE DI CARATTERE GENERALE: INTRODUZIONE</w:t>
      </w:r>
      <w:bookmarkEnd w:id="18"/>
    </w:p>
    <w:p w14:paraId="76004FF0" w14:textId="77777777" w:rsidR="005E6973" w:rsidRPr="00911290" w:rsidRDefault="007B321B" w:rsidP="007B321B">
      <w:pPr>
        <w:autoSpaceDE w:val="0"/>
        <w:autoSpaceDN w:val="0"/>
        <w:adjustRightInd w:val="0"/>
        <w:ind w:right="96"/>
        <w:rPr>
          <w:rFonts w:cs="Tahoma"/>
          <w:color w:val="FFFFFF"/>
          <w:szCs w:val="22"/>
        </w:rPr>
      </w:pPr>
      <w:r>
        <w:rPr>
          <w:rFonts w:cs="Tahoma"/>
          <w:szCs w:val="22"/>
        </w:rPr>
        <w:t xml:space="preserve">Come evidenziato nel paragrafo precedente </w:t>
      </w:r>
      <w:r w:rsidRPr="005E6973">
        <w:rPr>
          <w:rFonts w:cs="Tahoma"/>
          <w:szCs w:val="22"/>
        </w:rPr>
        <w:t xml:space="preserve">le misure di carattere generale </w:t>
      </w:r>
      <w:r>
        <w:rPr>
          <w:rFonts w:cs="Tahoma"/>
          <w:szCs w:val="22"/>
        </w:rPr>
        <w:t xml:space="preserve">(trasversali) comprendono </w:t>
      </w:r>
      <w:r w:rsidRPr="005E6973">
        <w:rPr>
          <w:rFonts w:cs="Tahoma"/>
          <w:szCs w:val="22"/>
        </w:rPr>
        <w:t xml:space="preserve">le azioni </w:t>
      </w:r>
      <w:r>
        <w:rPr>
          <w:rFonts w:cs="Tahoma"/>
          <w:szCs w:val="22"/>
        </w:rPr>
        <w:t xml:space="preserve">di prevenzione del rischio </w:t>
      </w:r>
      <w:r w:rsidRPr="005E6973">
        <w:rPr>
          <w:rFonts w:cs="Tahoma"/>
          <w:szCs w:val="22"/>
        </w:rPr>
        <w:t xml:space="preserve">che riguardano l'organizzazione nel suo complesso e che </w:t>
      </w:r>
      <w:r>
        <w:rPr>
          <w:rFonts w:cs="Tahoma"/>
          <w:szCs w:val="22"/>
        </w:rPr>
        <w:t xml:space="preserve">definiscono </w:t>
      </w:r>
      <w:r w:rsidR="005E6973">
        <w:rPr>
          <w:rFonts w:cs="Tahoma"/>
          <w:szCs w:val="22"/>
        </w:rPr>
        <w:t xml:space="preserve">le caratteristiche </w:t>
      </w:r>
      <w:r w:rsidR="00C674A5">
        <w:rPr>
          <w:rFonts w:cs="Tahoma"/>
          <w:szCs w:val="22"/>
        </w:rPr>
        <w:t xml:space="preserve">del contesto organizzativo, in cui operano le misure di controllo specifiche o particolari, che riguardano, invece, i singoli processi a rischio. </w:t>
      </w:r>
    </w:p>
    <w:p w14:paraId="05079E8E" w14:textId="77777777" w:rsidR="00C674A5" w:rsidRDefault="00C674A5" w:rsidP="005E6973">
      <w:pPr>
        <w:autoSpaceDE w:val="0"/>
        <w:autoSpaceDN w:val="0"/>
        <w:adjustRightInd w:val="0"/>
        <w:ind w:right="96"/>
        <w:rPr>
          <w:rFonts w:cs="Tahoma"/>
          <w:szCs w:val="22"/>
        </w:rPr>
      </w:pPr>
      <w:r>
        <w:rPr>
          <w:rFonts w:cs="Tahoma"/>
          <w:szCs w:val="22"/>
        </w:rPr>
        <w:t>Le misure di carattere generale si riferiscono a:</w:t>
      </w:r>
    </w:p>
    <w:p w14:paraId="105A6483" w14:textId="77777777" w:rsidR="00C674A5" w:rsidRDefault="00E87C12" w:rsidP="00E23B94">
      <w:pPr>
        <w:pStyle w:val="Paragrafoelenco"/>
        <w:numPr>
          <w:ilvl w:val="0"/>
          <w:numId w:val="34"/>
        </w:numPr>
        <w:autoSpaceDE w:val="0"/>
        <w:autoSpaceDN w:val="0"/>
        <w:adjustRightInd w:val="0"/>
        <w:ind w:right="96"/>
        <w:rPr>
          <w:rFonts w:cs="Tahoma"/>
          <w:szCs w:val="22"/>
        </w:rPr>
      </w:pPr>
      <w:r>
        <w:rPr>
          <w:rFonts w:cs="Tahoma"/>
          <w:szCs w:val="22"/>
        </w:rPr>
        <w:t xml:space="preserve">le azioni poste in essere per assicurare la trasparenza delle attività </w:t>
      </w:r>
      <w:r w:rsidRPr="00874E4F">
        <w:rPr>
          <w:rFonts w:cs="Tahoma"/>
          <w:szCs w:val="22"/>
        </w:rPr>
        <w:t xml:space="preserve">realizzate </w:t>
      </w:r>
      <w:r w:rsidR="00794B20">
        <w:rPr>
          <w:rFonts w:cs="Tahoma"/>
          <w:szCs w:val="22"/>
        </w:rPr>
        <w:t>dall’Ordine</w:t>
      </w:r>
      <w:r w:rsidRPr="00874E4F">
        <w:rPr>
          <w:rFonts w:cs="Tahoma"/>
          <w:szCs w:val="22"/>
        </w:rPr>
        <w:t xml:space="preserve"> </w:t>
      </w:r>
      <w:r w:rsidR="00874E4F" w:rsidRPr="00874E4F">
        <w:rPr>
          <w:rFonts w:cs="Tahoma"/>
          <w:szCs w:val="22"/>
        </w:rPr>
        <w:t xml:space="preserve">che contribuiscono a favorire </w:t>
      </w:r>
      <w:r w:rsidRPr="00874E4F">
        <w:rPr>
          <w:rFonts w:cs="Tahoma"/>
          <w:szCs w:val="22"/>
        </w:rPr>
        <w:t>la prevenzione della corruzione;</w:t>
      </w:r>
    </w:p>
    <w:p w14:paraId="76CEAE88" w14:textId="77777777" w:rsidR="00E87C12" w:rsidRDefault="00E87C12" w:rsidP="00E23B94">
      <w:pPr>
        <w:pStyle w:val="Paragrafoelenco"/>
        <w:numPr>
          <w:ilvl w:val="0"/>
          <w:numId w:val="34"/>
        </w:numPr>
        <w:autoSpaceDE w:val="0"/>
        <w:autoSpaceDN w:val="0"/>
        <w:adjustRightInd w:val="0"/>
        <w:ind w:right="96"/>
        <w:rPr>
          <w:rFonts w:cs="Tahoma"/>
          <w:szCs w:val="22"/>
        </w:rPr>
      </w:pPr>
      <w:r>
        <w:rPr>
          <w:rFonts w:cs="Tahoma"/>
          <w:szCs w:val="22"/>
        </w:rPr>
        <w:t>l'informatizzazione dei processi;</w:t>
      </w:r>
    </w:p>
    <w:p w14:paraId="720A9967" w14:textId="77777777" w:rsidR="00E87C12" w:rsidRDefault="00E87C12" w:rsidP="00E23B94">
      <w:pPr>
        <w:pStyle w:val="Paragrafoelenco"/>
        <w:numPr>
          <w:ilvl w:val="0"/>
          <w:numId w:val="34"/>
        </w:numPr>
        <w:autoSpaceDE w:val="0"/>
        <w:autoSpaceDN w:val="0"/>
        <w:adjustRightInd w:val="0"/>
        <w:ind w:right="96"/>
        <w:rPr>
          <w:rFonts w:cs="Tahoma"/>
          <w:szCs w:val="22"/>
        </w:rPr>
      </w:pPr>
      <w:r w:rsidRPr="00E87C12">
        <w:rPr>
          <w:rFonts w:cs="Tahoma"/>
          <w:szCs w:val="22"/>
        </w:rPr>
        <w:t>il monitoraggio sul rispetto dei termini</w:t>
      </w:r>
      <w:r w:rsidR="008A0716">
        <w:rPr>
          <w:rFonts w:cs="Tahoma"/>
          <w:szCs w:val="22"/>
        </w:rPr>
        <w:t>;</w:t>
      </w:r>
    </w:p>
    <w:p w14:paraId="1BAC0A51" w14:textId="77777777" w:rsidR="008A0716" w:rsidRPr="00794B20" w:rsidRDefault="008272EA" w:rsidP="00794B20">
      <w:pPr>
        <w:pStyle w:val="Paragrafoelenco"/>
        <w:numPr>
          <w:ilvl w:val="0"/>
          <w:numId w:val="34"/>
        </w:numPr>
        <w:autoSpaceDE w:val="0"/>
        <w:autoSpaceDN w:val="0"/>
        <w:adjustRightInd w:val="0"/>
        <w:ind w:right="96"/>
        <w:rPr>
          <w:rFonts w:cs="Tahoma"/>
          <w:szCs w:val="22"/>
        </w:rPr>
      </w:pPr>
      <w:r>
        <w:rPr>
          <w:rFonts w:cs="Tahoma"/>
          <w:szCs w:val="22"/>
        </w:rPr>
        <w:t>le regole di condotta</w:t>
      </w:r>
      <w:r w:rsidR="008A0716" w:rsidRPr="00794B20">
        <w:rPr>
          <w:rFonts w:cs="Tahoma"/>
          <w:szCs w:val="22"/>
        </w:rPr>
        <w:t>;</w:t>
      </w:r>
    </w:p>
    <w:p w14:paraId="32148FAE" w14:textId="77777777" w:rsidR="008F3EC6" w:rsidRDefault="008F3EC6" w:rsidP="00E23B94">
      <w:pPr>
        <w:pStyle w:val="Paragrafoelenco"/>
        <w:numPr>
          <w:ilvl w:val="0"/>
          <w:numId w:val="34"/>
        </w:numPr>
        <w:autoSpaceDE w:val="0"/>
        <w:autoSpaceDN w:val="0"/>
        <w:adjustRightInd w:val="0"/>
        <w:ind w:right="96"/>
        <w:rPr>
          <w:rFonts w:cs="Tahoma"/>
          <w:szCs w:val="22"/>
        </w:rPr>
      </w:pPr>
      <w:r>
        <w:rPr>
          <w:rFonts w:cs="Tahoma"/>
          <w:szCs w:val="22"/>
        </w:rPr>
        <w:t>il sistema disciplinare;</w:t>
      </w:r>
    </w:p>
    <w:p w14:paraId="59D8E046" w14:textId="77777777" w:rsidR="0067264C" w:rsidRDefault="0067264C" w:rsidP="00E23B94">
      <w:pPr>
        <w:pStyle w:val="Paragrafoelenco"/>
        <w:numPr>
          <w:ilvl w:val="0"/>
          <w:numId w:val="34"/>
        </w:numPr>
        <w:autoSpaceDE w:val="0"/>
        <w:autoSpaceDN w:val="0"/>
        <w:adjustRightInd w:val="0"/>
        <w:ind w:right="96"/>
        <w:rPr>
          <w:rFonts w:cs="Tahoma"/>
          <w:szCs w:val="22"/>
        </w:rPr>
      </w:pPr>
      <w:r>
        <w:rPr>
          <w:rFonts w:cs="Tahoma"/>
          <w:szCs w:val="22"/>
        </w:rPr>
        <w:t xml:space="preserve">il </w:t>
      </w:r>
      <w:r w:rsidRPr="008272EA">
        <w:rPr>
          <w:rFonts w:cs="Tahoma"/>
          <w:i/>
          <w:szCs w:val="22"/>
        </w:rPr>
        <w:t>whistleblowing</w:t>
      </w:r>
      <w:r>
        <w:rPr>
          <w:rFonts w:cs="Tahoma"/>
          <w:szCs w:val="22"/>
        </w:rPr>
        <w:t>;</w:t>
      </w:r>
    </w:p>
    <w:p w14:paraId="7020C401" w14:textId="77777777" w:rsidR="00BB297C" w:rsidRDefault="00BB297C" w:rsidP="00E23B94">
      <w:pPr>
        <w:pStyle w:val="Paragrafoelenco"/>
        <w:numPr>
          <w:ilvl w:val="0"/>
          <w:numId w:val="34"/>
        </w:numPr>
        <w:autoSpaceDE w:val="0"/>
        <w:autoSpaceDN w:val="0"/>
        <w:adjustRightInd w:val="0"/>
        <w:ind w:right="96"/>
        <w:rPr>
          <w:rFonts w:cs="Tahoma"/>
          <w:szCs w:val="22"/>
        </w:rPr>
      </w:pPr>
      <w:r>
        <w:rPr>
          <w:rFonts w:cs="Tahoma"/>
          <w:szCs w:val="22"/>
        </w:rPr>
        <w:t xml:space="preserve">la formazione </w:t>
      </w:r>
      <w:r w:rsidR="00B62345">
        <w:rPr>
          <w:rFonts w:cs="Tahoma"/>
          <w:szCs w:val="22"/>
        </w:rPr>
        <w:t>e la comunicazione del Piano</w:t>
      </w:r>
      <w:r>
        <w:rPr>
          <w:rFonts w:cs="Tahoma"/>
          <w:szCs w:val="22"/>
        </w:rPr>
        <w:t>;</w:t>
      </w:r>
    </w:p>
    <w:p w14:paraId="340C4DC1" w14:textId="77777777" w:rsidR="00817F42" w:rsidRDefault="00817F42" w:rsidP="00E23B94">
      <w:pPr>
        <w:pStyle w:val="Paragrafoelenco"/>
        <w:numPr>
          <w:ilvl w:val="0"/>
          <w:numId w:val="34"/>
        </w:numPr>
        <w:autoSpaceDE w:val="0"/>
        <w:autoSpaceDN w:val="0"/>
        <w:adjustRightInd w:val="0"/>
        <w:spacing w:before="0"/>
        <w:ind w:right="96"/>
        <w:rPr>
          <w:rFonts w:eastAsia="Arial Unicode MS"/>
        </w:rPr>
      </w:pPr>
      <w:r>
        <w:rPr>
          <w:rFonts w:eastAsia="Arial Unicode MS"/>
        </w:rPr>
        <w:t xml:space="preserve">la verifica dell’insussistenza di cause di incompatibilità e inconferibilità per gli incarichi </w:t>
      </w:r>
      <w:r w:rsidR="00794B20">
        <w:rPr>
          <w:rFonts w:eastAsia="Arial Unicode MS"/>
        </w:rPr>
        <w:t>di consigliere</w:t>
      </w:r>
      <w:r>
        <w:rPr>
          <w:rFonts w:eastAsia="Arial Unicode MS"/>
        </w:rPr>
        <w:t>;</w:t>
      </w:r>
    </w:p>
    <w:p w14:paraId="570FB476" w14:textId="77777777" w:rsidR="00817F42" w:rsidRDefault="00817F42" w:rsidP="00E23B94">
      <w:pPr>
        <w:pStyle w:val="Paragrafoelenco"/>
        <w:numPr>
          <w:ilvl w:val="0"/>
          <w:numId w:val="34"/>
        </w:numPr>
        <w:autoSpaceDE w:val="0"/>
        <w:autoSpaceDN w:val="0"/>
        <w:adjustRightInd w:val="0"/>
        <w:spacing w:before="0"/>
        <w:ind w:right="96"/>
        <w:rPr>
          <w:rFonts w:eastAsia="Arial Unicode MS"/>
        </w:rPr>
      </w:pPr>
      <w:r>
        <w:rPr>
          <w:rFonts w:eastAsia="Arial Unicode MS"/>
        </w:rPr>
        <w:t>verifica su incarichi assegnati a dipendenti pubblici successivi alla cessazione del rapporto di lavoro;</w:t>
      </w:r>
    </w:p>
    <w:p w14:paraId="108AFA6C" w14:textId="77777777" w:rsidR="00817F42" w:rsidRPr="00817F42" w:rsidRDefault="00817F42" w:rsidP="00E23B94">
      <w:pPr>
        <w:pStyle w:val="Paragrafoelenco"/>
        <w:numPr>
          <w:ilvl w:val="0"/>
          <w:numId w:val="34"/>
        </w:numPr>
        <w:autoSpaceDE w:val="0"/>
        <w:autoSpaceDN w:val="0"/>
        <w:adjustRightInd w:val="0"/>
        <w:spacing w:before="0"/>
        <w:ind w:right="96"/>
        <w:rPr>
          <w:rFonts w:eastAsia="Arial Unicode MS"/>
        </w:rPr>
      </w:pPr>
      <w:r w:rsidRPr="0042675C">
        <w:rPr>
          <w:rFonts w:eastAsia="Arial Unicode MS"/>
        </w:rPr>
        <w:t>il conferimento e l’autorizzazione allo svolgimento di incarichi extra-istituzionali;</w:t>
      </w:r>
    </w:p>
    <w:p w14:paraId="3EB5B5C2" w14:textId="77777777" w:rsidR="0067264C" w:rsidRPr="00E87C12" w:rsidRDefault="0067264C" w:rsidP="00E23B94">
      <w:pPr>
        <w:pStyle w:val="Paragrafoelenco"/>
        <w:numPr>
          <w:ilvl w:val="0"/>
          <w:numId w:val="34"/>
        </w:numPr>
        <w:autoSpaceDE w:val="0"/>
        <w:autoSpaceDN w:val="0"/>
        <w:adjustRightInd w:val="0"/>
        <w:ind w:right="96"/>
        <w:rPr>
          <w:rFonts w:cs="Tahoma"/>
          <w:szCs w:val="22"/>
        </w:rPr>
      </w:pPr>
      <w:r>
        <w:rPr>
          <w:rFonts w:cs="Tahoma"/>
          <w:szCs w:val="22"/>
        </w:rPr>
        <w:t xml:space="preserve">il regolamento di funzionamento del Responsabile </w:t>
      </w:r>
      <w:r w:rsidR="002042D0">
        <w:rPr>
          <w:rFonts w:cs="Tahoma"/>
          <w:szCs w:val="22"/>
        </w:rPr>
        <w:t xml:space="preserve">della </w:t>
      </w:r>
      <w:r>
        <w:rPr>
          <w:rFonts w:cs="Tahoma"/>
          <w:szCs w:val="22"/>
        </w:rPr>
        <w:t>Prevenzione della Corruzione</w:t>
      </w:r>
      <w:r w:rsidR="002042D0">
        <w:rPr>
          <w:rFonts w:cs="Tahoma"/>
          <w:szCs w:val="22"/>
        </w:rPr>
        <w:t xml:space="preserve"> e della Trasparenza</w:t>
      </w:r>
      <w:r>
        <w:rPr>
          <w:rFonts w:cs="Tahoma"/>
          <w:szCs w:val="22"/>
        </w:rPr>
        <w:t>.</w:t>
      </w:r>
    </w:p>
    <w:p w14:paraId="5C0AB9FA" w14:textId="77777777" w:rsidR="00777046" w:rsidRDefault="00777046" w:rsidP="000F3F27"/>
    <w:p w14:paraId="228D983E" w14:textId="77777777" w:rsidR="00817F42" w:rsidRDefault="00817F42" w:rsidP="00817F42">
      <w:pPr>
        <w:spacing w:after="160"/>
        <w:rPr>
          <w:rFonts w:eastAsia="Arial Unicode MS"/>
        </w:rPr>
      </w:pPr>
    </w:p>
    <w:p w14:paraId="2D1655FF" w14:textId="77777777" w:rsidR="00E87C12" w:rsidRPr="00EE22FC" w:rsidRDefault="00CC5355" w:rsidP="00EE22FC">
      <w:pPr>
        <w:pStyle w:val="Titolo1"/>
      </w:pPr>
      <w:bookmarkStart w:id="19" w:name="_Toc489523462"/>
      <w:r w:rsidRPr="00EE22FC">
        <w:t>LE MISURE DI TRASPARENZA</w:t>
      </w:r>
      <w:bookmarkEnd w:id="19"/>
    </w:p>
    <w:p w14:paraId="4CEDD873" w14:textId="77777777" w:rsidR="00E87C12" w:rsidRDefault="00E87C12" w:rsidP="000F3F27">
      <w:r w:rsidRPr="0082716D">
        <w:t>La</w:t>
      </w:r>
      <w:r>
        <w:t xml:space="preserve"> trasparen</w:t>
      </w:r>
      <w:r w:rsidR="0082716D">
        <w:t>za costituisce uno dei principi più importanti</w:t>
      </w:r>
      <w:r w:rsidR="006D00DC">
        <w:t xml:space="preserve"> </w:t>
      </w:r>
      <w:r w:rsidR="00B13958">
        <w:t xml:space="preserve">che caratterizza la gestione dell’Ordine </w:t>
      </w:r>
      <w:r>
        <w:t>e ispira le deci</w:t>
      </w:r>
      <w:r w:rsidR="0082716D">
        <w:t xml:space="preserve">sioni ed i comportamenti di </w:t>
      </w:r>
      <w:r w:rsidR="0029070C">
        <w:t xml:space="preserve">tutti quei Soggetti che operano per </w:t>
      </w:r>
      <w:r w:rsidR="00B13958">
        <w:t>suo conto</w:t>
      </w:r>
      <w:r>
        <w:t>.</w:t>
      </w:r>
    </w:p>
    <w:p w14:paraId="5B959230" w14:textId="77777777" w:rsidR="003A7AE7" w:rsidRDefault="0029070C" w:rsidP="000F3F27">
      <w:r>
        <w:t>L'adozione di tale principio e l'attuazione di un insieme di azioni finalizzate a</w:t>
      </w:r>
      <w:r w:rsidR="001F4186">
        <w:t xml:space="preserve">d assicurare </w:t>
      </w:r>
      <w:r w:rsidR="0082716D">
        <w:t>la trasparenza del</w:t>
      </w:r>
      <w:r w:rsidR="001F4186">
        <w:t xml:space="preserve">l'attività </w:t>
      </w:r>
      <w:r w:rsidR="003A7AE7">
        <w:t>rappresenta</w:t>
      </w:r>
      <w:r w:rsidR="0082716D">
        <w:t>no delle</w:t>
      </w:r>
      <w:r w:rsidR="001F4186">
        <w:t xml:space="preserve"> misure </w:t>
      </w:r>
      <w:r w:rsidR="0082716D">
        <w:t>fondamentali</w:t>
      </w:r>
      <w:r w:rsidR="001F4186">
        <w:t xml:space="preserve"> </w:t>
      </w:r>
      <w:r w:rsidR="003A7AE7">
        <w:t xml:space="preserve">anche </w:t>
      </w:r>
      <w:r w:rsidR="001F4186">
        <w:t>per preve</w:t>
      </w:r>
      <w:r w:rsidR="0082716D">
        <w:t xml:space="preserve">nire </w:t>
      </w:r>
      <w:r w:rsidR="001F4186">
        <w:t>la corruzione</w:t>
      </w:r>
      <w:r w:rsidR="003A7AE7">
        <w:t xml:space="preserve"> e, più in generale, </w:t>
      </w:r>
      <w:r w:rsidR="0082716D">
        <w:t>qualsiasi situazione</w:t>
      </w:r>
      <w:r w:rsidR="003A7AE7">
        <w:t xml:space="preserve"> che possa provocare un malfunzionamento </w:t>
      </w:r>
      <w:r w:rsidR="00B13958">
        <w:t>dell’Ordine</w:t>
      </w:r>
      <w:r w:rsidR="001F4186">
        <w:t xml:space="preserve">. </w:t>
      </w:r>
    </w:p>
    <w:p w14:paraId="1416102F" w14:textId="77777777" w:rsidR="0082716D" w:rsidRDefault="003A7AE7" w:rsidP="000F3F27">
      <w:r>
        <w:t>La pubblicazione costante</w:t>
      </w:r>
      <w:r w:rsidR="0082716D">
        <w:t xml:space="preserve"> e tempestiva</w:t>
      </w:r>
      <w:r>
        <w:t xml:space="preserve"> di informazioni sulle attività più esposte al rischio di comportamenti corruttivi </w:t>
      </w:r>
      <w:r w:rsidR="0082716D">
        <w:t>permette</w:t>
      </w:r>
      <w:r>
        <w:t xml:space="preserve">, infatti, </w:t>
      </w:r>
      <w:r w:rsidR="0082716D">
        <w:t>di:</w:t>
      </w:r>
    </w:p>
    <w:p w14:paraId="2D779F43" w14:textId="77777777" w:rsidR="0082716D" w:rsidRPr="00874E4F" w:rsidRDefault="0029070C" w:rsidP="00E23B94">
      <w:pPr>
        <w:pStyle w:val="Paragrafoelenco"/>
        <w:numPr>
          <w:ilvl w:val="0"/>
          <w:numId w:val="35"/>
        </w:numPr>
      </w:pPr>
      <w:r w:rsidRPr="00874E4F">
        <w:t xml:space="preserve">favorire forme di controllo </w:t>
      </w:r>
      <w:r w:rsidR="00874E4F">
        <w:t xml:space="preserve">sull'attività </w:t>
      </w:r>
      <w:r w:rsidR="00B13958">
        <w:t>dell’Ordine</w:t>
      </w:r>
      <w:r w:rsidR="0082716D" w:rsidRPr="00874E4F">
        <w:t xml:space="preserve"> da parte di soggetti </w:t>
      </w:r>
      <w:r w:rsidR="00874E4F">
        <w:t xml:space="preserve">interni ed </w:t>
      </w:r>
      <w:r w:rsidR="0082716D" w:rsidRPr="00874E4F">
        <w:t>esterni;</w:t>
      </w:r>
    </w:p>
    <w:p w14:paraId="61258C0E" w14:textId="77777777" w:rsidR="0089645E" w:rsidRDefault="003A7AE7" w:rsidP="00E23B94">
      <w:pPr>
        <w:pStyle w:val="Paragrafoelenco"/>
        <w:numPr>
          <w:ilvl w:val="0"/>
          <w:numId w:val="35"/>
        </w:numPr>
      </w:pPr>
      <w:r>
        <w:t xml:space="preserve">garantire l'applicazione del </w:t>
      </w:r>
      <w:r w:rsidR="00AF1DC0">
        <w:t xml:space="preserve">principio di </w:t>
      </w:r>
      <w:r w:rsidR="0082716D">
        <w:t>accountability;</w:t>
      </w:r>
    </w:p>
    <w:p w14:paraId="787AD032" w14:textId="77777777" w:rsidR="0082716D" w:rsidRDefault="0082716D" w:rsidP="00E23B94">
      <w:pPr>
        <w:pStyle w:val="Paragrafoelenco"/>
        <w:numPr>
          <w:ilvl w:val="0"/>
          <w:numId w:val="35"/>
        </w:numPr>
      </w:pPr>
      <w:r>
        <w:t>svolgere un'importante azione deterrente per potenziali condotte illegali o irregolari.</w:t>
      </w:r>
    </w:p>
    <w:p w14:paraId="1A920993" w14:textId="77777777" w:rsidR="0029070C" w:rsidRDefault="0082716D" w:rsidP="000F3F27">
      <w:r>
        <w:t xml:space="preserve">Tramite la pubblicazione di informazioni sul proprio sito Internet, </w:t>
      </w:r>
      <w:r w:rsidR="00B13958">
        <w:t>l’Ordine</w:t>
      </w:r>
      <w:r w:rsidR="003A7AE7">
        <w:t xml:space="preserve"> rende conto a tu</w:t>
      </w:r>
      <w:r w:rsidR="00874E4F">
        <w:t xml:space="preserve">tti i suoi </w:t>
      </w:r>
      <w:r w:rsidR="00874E4F" w:rsidRPr="00817F42">
        <w:rPr>
          <w:i/>
        </w:rPr>
        <w:t>stakeholders</w:t>
      </w:r>
      <w:r w:rsidR="00874E4F">
        <w:t xml:space="preserve"> delle modalità </w:t>
      </w:r>
      <w:r w:rsidR="00375C4B">
        <w:t>delle attività svolte</w:t>
      </w:r>
      <w:r w:rsidR="00DB363C">
        <w:t xml:space="preserve"> </w:t>
      </w:r>
      <w:r w:rsidR="00375C4B">
        <w:t xml:space="preserve">e di una serie di altri aspetti </w:t>
      </w:r>
      <w:r w:rsidR="00874E4F">
        <w:t>che caratterizzano la sua gestione</w:t>
      </w:r>
      <w:r w:rsidR="00375C4B">
        <w:t>.</w:t>
      </w:r>
    </w:p>
    <w:p w14:paraId="6F86062B" w14:textId="77777777" w:rsidR="00E87C12" w:rsidRDefault="00B63B55" w:rsidP="00AF1DC0">
      <w:pPr>
        <w:rPr>
          <w:rFonts w:eastAsia="Arial Unicode MS"/>
        </w:rPr>
      </w:pPr>
      <w:r w:rsidRPr="00AF1DC0">
        <w:t>Per adempiere alle regole normative in vigore</w:t>
      </w:r>
      <w:r w:rsidR="0089645E" w:rsidRPr="00AF1DC0">
        <w:t xml:space="preserve"> relative alla trasparenza </w:t>
      </w:r>
      <w:r w:rsidR="00B13958">
        <w:t>l’Ordine</w:t>
      </w:r>
      <w:r w:rsidRPr="00AF1DC0">
        <w:t xml:space="preserve"> ha provveduto </w:t>
      </w:r>
      <w:r w:rsidR="00817F42" w:rsidRPr="008165BC">
        <w:rPr>
          <w:rFonts w:eastAsia="Arial Unicode MS"/>
        </w:rPr>
        <w:t>alla predisposizione di un P</w:t>
      </w:r>
      <w:r w:rsidR="00817F42">
        <w:rPr>
          <w:rFonts w:eastAsia="Arial Unicode MS"/>
        </w:rPr>
        <w:t>rogramma</w:t>
      </w:r>
      <w:r w:rsidR="00817F42" w:rsidRPr="008165BC">
        <w:rPr>
          <w:rFonts w:eastAsia="Arial Unicode MS"/>
        </w:rPr>
        <w:t xml:space="preserve"> Triennale per la trasparenza e l’integrità (PTTI) e</w:t>
      </w:r>
      <w:r w:rsidR="00817F42">
        <w:t xml:space="preserve"> </w:t>
      </w:r>
      <w:r w:rsidR="00AF1DC0">
        <w:t xml:space="preserve">alla </w:t>
      </w:r>
      <w:r w:rsidR="00BF7A53" w:rsidRPr="00AF1DC0">
        <w:t xml:space="preserve">creazione </w:t>
      </w:r>
      <w:r w:rsidRPr="00AF1DC0">
        <w:t>nel proprio sito Internet</w:t>
      </w:r>
      <w:r w:rsidR="00BF7A53" w:rsidRPr="00AF1DC0">
        <w:t xml:space="preserve"> di</w:t>
      </w:r>
      <w:r w:rsidRPr="00AF1DC0">
        <w:t xml:space="preserve"> una sezione denominata </w:t>
      </w:r>
      <w:r w:rsidR="00B13958">
        <w:t>“</w:t>
      </w:r>
      <w:r w:rsidRPr="00AF1DC0">
        <w:t>Amministrazione Trasparente</w:t>
      </w:r>
      <w:r w:rsidR="00B13958">
        <w:t>”</w:t>
      </w:r>
      <w:r w:rsidRPr="00AF1DC0">
        <w:t xml:space="preserve"> nel</w:t>
      </w:r>
      <w:r w:rsidR="000F77E1">
        <w:t>la</w:t>
      </w:r>
      <w:r w:rsidRPr="00AF1DC0">
        <w:t xml:space="preserve"> quale pubblica tutte le informazioni </w:t>
      </w:r>
      <w:r w:rsidR="00BF7A53" w:rsidRPr="00AF1DC0">
        <w:t>previst</w:t>
      </w:r>
      <w:r w:rsidR="00AF1DC0">
        <w:t>e</w:t>
      </w:r>
      <w:r w:rsidR="00BF7A53" w:rsidRPr="00AF1DC0">
        <w:t xml:space="preserve"> dal D.</w:t>
      </w:r>
      <w:r w:rsidR="004C32C8" w:rsidRPr="00AF1DC0">
        <w:t xml:space="preserve"> </w:t>
      </w:r>
      <w:r w:rsidR="00AF1DC0">
        <w:t>Lgs. 33/2013</w:t>
      </w:r>
      <w:r w:rsidRPr="00AF1DC0">
        <w:t>.</w:t>
      </w:r>
      <w:r w:rsidR="00817F42">
        <w:t xml:space="preserve"> </w:t>
      </w:r>
      <w:r w:rsidR="00817F42" w:rsidRPr="008165BC">
        <w:rPr>
          <w:rFonts w:eastAsia="Arial Unicode MS"/>
        </w:rPr>
        <w:t xml:space="preserve">Il suddetto PTTI </w:t>
      </w:r>
      <w:r w:rsidR="00817F42">
        <w:rPr>
          <w:rFonts w:eastAsia="Arial Unicode MS"/>
        </w:rPr>
        <w:t xml:space="preserve">costituisce una specifica sezione del presente Piano, contenuta in particolare </w:t>
      </w:r>
      <w:r w:rsidR="00817F42" w:rsidRPr="00B71E44">
        <w:rPr>
          <w:rFonts w:eastAsia="Arial Unicode MS"/>
        </w:rPr>
        <w:t xml:space="preserve">al paragrafo </w:t>
      </w:r>
      <w:r w:rsidR="00532130" w:rsidRPr="00B71E44">
        <w:rPr>
          <w:rFonts w:eastAsia="Arial Unicode MS"/>
        </w:rPr>
        <w:t>2</w:t>
      </w:r>
      <w:r w:rsidR="00B71E44" w:rsidRPr="00B71E44">
        <w:rPr>
          <w:rFonts w:eastAsia="Arial Unicode MS"/>
        </w:rPr>
        <w:t>1</w:t>
      </w:r>
      <w:r w:rsidR="00817F42" w:rsidRPr="00B71E44">
        <w:rPr>
          <w:rFonts w:eastAsia="Arial Unicode MS"/>
        </w:rPr>
        <w:t>.</w:t>
      </w:r>
    </w:p>
    <w:p w14:paraId="03A7A18D" w14:textId="77777777" w:rsidR="00817F42" w:rsidRPr="00817F42" w:rsidRDefault="00817F42" w:rsidP="00AF1DC0">
      <w:pPr>
        <w:rPr>
          <w:rFonts w:eastAsia="Arial Unicode MS"/>
        </w:rPr>
      </w:pPr>
      <w:r w:rsidRPr="00175E56">
        <w:rPr>
          <w:rFonts w:eastAsia="Arial Unicode MS"/>
        </w:rPr>
        <w:t xml:space="preserve">La figura di Responsabile della trasparenza, in aderenza a quanto previsto dal D. Lgs. 33/2013 e dal PNA 2016, coincide con la figura di </w:t>
      </w:r>
      <w:r>
        <w:rPr>
          <w:rFonts w:eastAsia="Arial Unicode MS"/>
        </w:rPr>
        <w:t>Responsabile della prevenzione della corruzione</w:t>
      </w:r>
      <w:r w:rsidRPr="00175E56">
        <w:rPr>
          <w:rFonts w:eastAsia="Arial Unicode MS"/>
        </w:rPr>
        <w:t>.</w:t>
      </w:r>
    </w:p>
    <w:p w14:paraId="50ED5080" w14:textId="77777777" w:rsidR="00326A7D" w:rsidRDefault="00326A7D" w:rsidP="00342D54"/>
    <w:p w14:paraId="3B3613C5" w14:textId="77777777" w:rsidR="00216EFC" w:rsidRPr="00EE22FC" w:rsidRDefault="000E416A" w:rsidP="00EE22FC">
      <w:pPr>
        <w:pStyle w:val="Titolo1"/>
      </w:pPr>
      <w:bookmarkStart w:id="20" w:name="_Toc489523463"/>
      <w:r>
        <w:t>REGOLE DI CONDOTTA</w:t>
      </w:r>
      <w:bookmarkEnd w:id="20"/>
    </w:p>
    <w:p w14:paraId="24A13B2B" w14:textId="77777777" w:rsidR="00E87C12" w:rsidRDefault="00216EFC" w:rsidP="00342D54">
      <w:r w:rsidRPr="006521CD">
        <w:t xml:space="preserve">Tra le misure di carattere generale adottate </w:t>
      </w:r>
      <w:r w:rsidR="00B13958">
        <w:t>dall’Ordine</w:t>
      </w:r>
      <w:r w:rsidRPr="006521CD">
        <w:t xml:space="preserve"> per </w:t>
      </w:r>
      <w:r w:rsidR="00916C8F" w:rsidRPr="006521CD">
        <w:t xml:space="preserve">prevenire </w:t>
      </w:r>
      <w:r w:rsidRPr="006521CD">
        <w:t xml:space="preserve">la corruzione </w:t>
      </w:r>
      <w:r w:rsidR="00D53736" w:rsidRPr="006521CD">
        <w:t>si annoverano</w:t>
      </w:r>
      <w:r w:rsidRPr="006521CD">
        <w:t xml:space="preserve"> le </w:t>
      </w:r>
      <w:r w:rsidR="000F77E1">
        <w:t>regole di condotta riportate di</w:t>
      </w:r>
      <w:r w:rsidR="000E416A">
        <w:t xml:space="preserve"> seguito</w:t>
      </w:r>
      <w:r w:rsidR="00D11D37" w:rsidRPr="006521CD">
        <w:t>.</w:t>
      </w:r>
      <w:r w:rsidR="000E416A">
        <w:t xml:space="preserve"> Inoltre, ciascun Consigliere, in quanto farmacista, è assoggettato al Codice deontologico.</w:t>
      </w:r>
    </w:p>
    <w:p w14:paraId="5867A8DA" w14:textId="77777777" w:rsidR="00D53736" w:rsidRDefault="000E416A" w:rsidP="00342D54">
      <w:r>
        <w:t>L</w:t>
      </w:r>
      <w:r w:rsidR="006521CD">
        <w:t>e regole di condotta contenute nel codice etico</w:t>
      </w:r>
      <w:r w:rsidR="00D11D37">
        <w:t xml:space="preserve"> </w:t>
      </w:r>
      <w:r w:rsidR="00B26A76">
        <w:t>devono essere considerat</w:t>
      </w:r>
      <w:r w:rsidR="00DB363C">
        <w:t>e</w:t>
      </w:r>
      <w:r w:rsidR="00D11D37">
        <w:t xml:space="preserve"> parte integrante del P</w:t>
      </w:r>
      <w:r w:rsidR="00B26A76">
        <w:t>TPC</w:t>
      </w:r>
      <w:r w:rsidR="00730F8C">
        <w:t>T</w:t>
      </w:r>
      <w:r w:rsidR="00D11D37">
        <w:t xml:space="preserve"> </w:t>
      </w:r>
      <w:r w:rsidR="006521CD">
        <w:t xml:space="preserve">poiché </w:t>
      </w:r>
      <w:r w:rsidR="00D53736">
        <w:t xml:space="preserve">arricchiscono il sistema di controllo </w:t>
      </w:r>
      <w:r w:rsidR="00D53736" w:rsidRPr="006521CD">
        <w:t xml:space="preserve">preventivo creato </w:t>
      </w:r>
      <w:r w:rsidR="00B13958">
        <w:t xml:space="preserve">dall’Ordine </w:t>
      </w:r>
      <w:r w:rsidR="00D53736" w:rsidRPr="006521CD">
        <w:t xml:space="preserve">per </w:t>
      </w:r>
      <w:r w:rsidR="00B26A76" w:rsidRPr="006521CD">
        <w:t>ridurre</w:t>
      </w:r>
      <w:r w:rsidR="00D53736" w:rsidRPr="006521CD">
        <w:t xml:space="preserve"> la probabilità di manifestazione dei reati di corruzione.</w:t>
      </w:r>
    </w:p>
    <w:p w14:paraId="1BC590EF" w14:textId="77777777" w:rsidR="00134A7F" w:rsidRDefault="00134A7F" w:rsidP="00134A7F">
      <w:r>
        <w:t xml:space="preserve">Al fine di prevenire </w:t>
      </w:r>
      <w:r w:rsidR="000E416A">
        <w:t>i</w:t>
      </w:r>
      <w:r w:rsidR="00B26A76">
        <w:t xml:space="preserve"> reati</w:t>
      </w:r>
      <w:r>
        <w:t xml:space="preserve"> </w:t>
      </w:r>
      <w:r w:rsidR="000E416A">
        <w:t xml:space="preserve">previsti al paragrafo 3 </w:t>
      </w:r>
      <w:r>
        <w:t xml:space="preserve">è fatto obbligo per tutti i soggetti che a diverso titolo operano presso </w:t>
      </w:r>
      <w:r w:rsidR="00B13958">
        <w:t>l’Ordine</w:t>
      </w:r>
      <w:r w:rsidR="00B26A76">
        <w:t xml:space="preserve"> di</w:t>
      </w:r>
      <w:r>
        <w:t>:</w:t>
      </w:r>
    </w:p>
    <w:p w14:paraId="0555DD38" w14:textId="77777777" w:rsidR="00134A7F" w:rsidRDefault="00134A7F" w:rsidP="00E23B94">
      <w:pPr>
        <w:pStyle w:val="Paragrafoelenco"/>
        <w:numPr>
          <w:ilvl w:val="0"/>
          <w:numId w:val="20"/>
        </w:numPr>
      </w:pPr>
      <w:r>
        <w:t xml:space="preserve">rispettare le </w:t>
      </w:r>
      <w:r w:rsidR="000E416A">
        <w:t xml:space="preserve">seguenti </w:t>
      </w:r>
      <w:r>
        <w:t xml:space="preserve">regole </w:t>
      </w:r>
      <w:r w:rsidR="000E416A">
        <w:t>di condotta</w:t>
      </w:r>
      <w:r w:rsidRPr="006521CD">
        <w:t>;</w:t>
      </w:r>
    </w:p>
    <w:p w14:paraId="4A147041" w14:textId="77777777" w:rsidR="00134A7F" w:rsidRDefault="00134A7F" w:rsidP="00E23B94">
      <w:pPr>
        <w:pStyle w:val="Paragrafoelenco"/>
        <w:numPr>
          <w:ilvl w:val="0"/>
          <w:numId w:val="20"/>
        </w:numPr>
      </w:pPr>
      <w:r>
        <w:t xml:space="preserve">astenersi da condotte che possano determinare una violazione, anche soltanto parziale, delle regole </w:t>
      </w:r>
      <w:r w:rsidR="000E416A">
        <w:t>di condotta</w:t>
      </w:r>
      <w:r>
        <w:t>;</w:t>
      </w:r>
    </w:p>
    <w:p w14:paraId="0D234F53" w14:textId="77777777" w:rsidR="00134A7F" w:rsidRDefault="00134A7F" w:rsidP="00E23B94">
      <w:pPr>
        <w:pStyle w:val="Paragrafoelenco"/>
        <w:numPr>
          <w:ilvl w:val="0"/>
          <w:numId w:val="20"/>
        </w:numPr>
      </w:pPr>
      <w:r>
        <w:t>astenersi dal realizzare qualsiasi comportamento che possa determina</w:t>
      </w:r>
      <w:r w:rsidR="00B26A76">
        <w:t>re</w:t>
      </w:r>
      <w:r>
        <w:t xml:space="preserve"> il configurarsi di uno dei reati previsti dal Titolo II</w:t>
      </w:r>
      <w:r w:rsidR="000E416A">
        <w:t xml:space="preserve"> </w:t>
      </w:r>
      <w:r>
        <w:t>-</w:t>
      </w:r>
      <w:r w:rsidR="000E416A">
        <w:t xml:space="preserve"> </w:t>
      </w:r>
      <w:r>
        <w:t xml:space="preserve">Capo I del </w:t>
      </w:r>
      <w:r w:rsidR="00DB363C">
        <w:t>C</w:t>
      </w:r>
      <w:r>
        <w:t xml:space="preserve">odice </w:t>
      </w:r>
      <w:r w:rsidR="00DB363C">
        <w:t>P</w:t>
      </w:r>
      <w:r>
        <w:t xml:space="preserve">enale o che possa creare un malfunzionamento </w:t>
      </w:r>
      <w:r w:rsidR="00B13958">
        <w:t>dell’Ordine</w:t>
      </w:r>
      <w:r>
        <w:t>;</w:t>
      </w:r>
    </w:p>
    <w:p w14:paraId="1EA6D13C" w14:textId="77777777" w:rsidR="00D11D37" w:rsidRDefault="00134A7F" w:rsidP="00342D54">
      <w:pPr>
        <w:pStyle w:val="Paragrafoelenco"/>
        <w:numPr>
          <w:ilvl w:val="0"/>
          <w:numId w:val="20"/>
        </w:numPr>
      </w:pPr>
      <w:r>
        <w:t xml:space="preserve">collaborare attivamente con il </w:t>
      </w:r>
      <w:r w:rsidR="00B13958">
        <w:t xml:space="preserve">RPCT </w:t>
      </w:r>
      <w:r>
        <w:t xml:space="preserve">per favorire l'attuazione </w:t>
      </w:r>
      <w:r w:rsidR="006A5DD7">
        <w:t>delle misure previste dal Piano.</w:t>
      </w:r>
    </w:p>
    <w:p w14:paraId="00B5B97A" w14:textId="77777777" w:rsidR="000E416A" w:rsidRDefault="000E416A" w:rsidP="000E416A">
      <w:pPr>
        <w:pStyle w:val="Paragrafoelenco"/>
        <w:ind w:left="0"/>
      </w:pPr>
    </w:p>
    <w:p w14:paraId="56992628" w14:textId="77777777" w:rsidR="000E416A" w:rsidRPr="000E416A" w:rsidRDefault="000E416A" w:rsidP="000E416A">
      <w:pPr>
        <w:pStyle w:val="Titolo2"/>
      </w:pPr>
      <w:bookmarkStart w:id="21" w:name="_Toc489523464"/>
      <w:r w:rsidRPr="000E416A">
        <w:t>Rispetto delle leggi e dei regolamenti</w:t>
      </w:r>
      <w:bookmarkEnd w:id="21"/>
    </w:p>
    <w:p w14:paraId="4C59A625" w14:textId="77777777" w:rsidR="000E416A" w:rsidRPr="000E416A" w:rsidRDefault="000E416A" w:rsidP="000E416A">
      <w:r w:rsidRPr="00DB363C">
        <w:t>L’Ordine</w:t>
      </w:r>
      <w:r w:rsidR="000F77E1" w:rsidRPr="00DB363C">
        <w:t xml:space="preserve"> adegua</w:t>
      </w:r>
      <w:r w:rsidRPr="00DB363C">
        <w:t xml:space="preserve"> la propria attività</w:t>
      </w:r>
      <w:r w:rsidRPr="000E416A">
        <w:t xml:space="preserve"> al pieno rispetto delle leggi e dei regolamenti in vigore. </w:t>
      </w:r>
    </w:p>
    <w:p w14:paraId="2647C80A" w14:textId="77777777" w:rsidR="000E416A" w:rsidRPr="000E416A" w:rsidRDefault="000E416A" w:rsidP="006811FE">
      <w:r w:rsidRPr="000E416A">
        <w:t xml:space="preserve">Ogni dipendente </w:t>
      </w:r>
      <w:r>
        <w:t xml:space="preserve">e Consigliere </w:t>
      </w:r>
      <w:r w:rsidRPr="000E416A">
        <w:t xml:space="preserve">deve, quindi, impegnarsi al rispetto delle normative applicabili all’attività </w:t>
      </w:r>
      <w:r w:rsidR="006811FE">
        <w:t>dell’Ordine</w:t>
      </w:r>
      <w:r w:rsidRPr="000E416A">
        <w:t>.</w:t>
      </w:r>
    </w:p>
    <w:p w14:paraId="2AD1DF02" w14:textId="77777777" w:rsidR="000E416A" w:rsidRDefault="000E416A" w:rsidP="000E416A">
      <w:pPr>
        <w:pStyle w:val="Titolo2"/>
      </w:pPr>
      <w:bookmarkStart w:id="22" w:name="_Toc489523465"/>
      <w:r>
        <w:t>Correttezza ed onestà</w:t>
      </w:r>
      <w:bookmarkEnd w:id="22"/>
    </w:p>
    <w:p w14:paraId="50650C1E" w14:textId="77777777" w:rsidR="000E416A" w:rsidRPr="00F35E17" w:rsidRDefault="006811FE" w:rsidP="000E416A">
      <w:r>
        <w:t>L’Ordine o</w:t>
      </w:r>
      <w:r w:rsidR="000E416A" w:rsidRPr="00F35E17">
        <w:t xml:space="preserve">pera nel rispetto </w:t>
      </w:r>
      <w:r w:rsidR="000E416A" w:rsidRPr="00A93E59">
        <w:t>dell’etica professionale</w:t>
      </w:r>
      <w:r w:rsidR="000E416A" w:rsidRPr="00F35E17">
        <w:rPr>
          <w:i/>
        </w:rPr>
        <w:t xml:space="preserve"> </w:t>
      </w:r>
      <w:r w:rsidR="000E416A" w:rsidRPr="00F35E17">
        <w:t xml:space="preserve">e dei </w:t>
      </w:r>
      <w:r w:rsidR="000E416A" w:rsidRPr="00A93E59">
        <w:t>regolamenti interni</w:t>
      </w:r>
      <w:r w:rsidR="000E416A" w:rsidRPr="00F35E17">
        <w:t>. Il perseguimento dell’interesse istituzionale non può mai giustificare una condotta contraria ai principi di correttezza ed onestà; anche per questo viene rifiutata qualsiasi forma di beneficio o regalo, ricevuto od offerto, che possa essere inteso come strumento volto ad influire sulla indipendenza di giudizio e di condotta delle parti coinvolte.</w:t>
      </w:r>
    </w:p>
    <w:p w14:paraId="4F8EC42C" w14:textId="77777777" w:rsidR="000E416A" w:rsidRPr="00F35E17" w:rsidRDefault="000E416A" w:rsidP="000E416A">
      <w:r w:rsidRPr="00F35E17">
        <w:t xml:space="preserve">Sono consentiti </w:t>
      </w:r>
      <w:r w:rsidRPr="00A93E59">
        <w:t>omaggi di modico valore</w:t>
      </w:r>
      <w:r w:rsidRPr="00F35E17">
        <w:t xml:space="preserve"> e altre </w:t>
      </w:r>
      <w:r w:rsidRPr="00A93E59">
        <w:t>spese di rappresentanza ordinarie e ragionevoli</w:t>
      </w:r>
      <w:r w:rsidRPr="00F35E17">
        <w:t xml:space="preserve"> e purché contenuti entro limiti tali da non compromettere l'integrità e la correttezza etico-professionale delle parti e, in ogni caso, purché possano essere </w:t>
      </w:r>
      <w:r w:rsidRPr="00A93E59">
        <w:t>considerati usuali</w:t>
      </w:r>
      <w:r w:rsidR="006811FE">
        <w:t xml:space="preserve"> in relazione alla ricorrenza. </w:t>
      </w:r>
    </w:p>
    <w:p w14:paraId="3308ADB1" w14:textId="77777777" w:rsidR="000E416A" w:rsidRDefault="000E416A" w:rsidP="000E416A">
      <w:pPr>
        <w:pStyle w:val="Titolo2"/>
      </w:pPr>
      <w:bookmarkStart w:id="23" w:name="_Toc489523466"/>
      <w:r>
        <w:t>Imparzialità</w:t>
      </w:r>
      <w:bookmarkEnd w:id="23"/>
    </w:p>
    <w:p w14:paraId="6EFC33BE" w14:textId="77777777" w:rsidR="000E416A" w:rsidRPr="00F35E17" w:rsidRDefault="000E416A" w:rsidP="000E416A">
      <w:r w:rsidRPr="00F35E17">
        <w:t xml:space="preserve">Nelle relazioni con tutte le controparti, </w:t>
      </w:r>
      <w:r w:rsidR="006811FE">
        <w:t>l’Ordine</w:t>
      </w:r>
      <w:r w:rsidRPr="00F35E17">
        <w:t xml:space="preserve"> evita ogni discriminazione basata sull’età, l’origine razziale ed etnica, la nazionalità, le opinioni politiche, le credenze religiose, il sesso, la sessualità o lo stato di salute dei suoi interlocutori.</w:t>
      </w:r>
    </w:p>
    <w:p w14:paraId="5C59F50F" w14:textId="77777777" w:rsidR="000E416A" w:rsidRDefault="000E416A" w:rsidP="000E416A">
      <w:pPr>
        <w:pStyle w:val="Titolo2"/>
      </w:pPr>
      <w:bookmarkStart w:id="24" w:name="_Toc489523467"/>
      <w:r>
        <w:t>Riservatezza</w:t>
      </w:r>
      <w:bookmarkEnd w:id="24"/>
    </w:p>
    <w:p w14:paraId="021B362A" w14:textId="77777777" w:rsidR="000E416A" w:rsidRPr="00F35E17" w:rsidRDefault="006811FE" w:rsidP="000E416A">
      <w:r>
        <w:t>L’Ordine</w:t>
      </w:r>
      <w:r w:rsidR="000E416A" w:rsidRPr="00F35E17">
        <w:t xml:space="preserve"> garantisce, in conformità alle disposizioni di legge, la riservatezza delle informazioni in proprio possesso. </w:t>
      </w:r>
    </w:p>
    <w:p w14:paraId="68F9AA71" w14:textId="77777777" w:rsidR="006811FE" w:rsidRDefault="000E416A" w:rsidP="006811FE">
      <w:pPr>
        <w:autoSpaceDE w:val="0"/>
        <w:autoSpaceDN w:val="0"/>
        <w:adjustRightInd w:val="0"/>
      </w:pPr>
      <w:r w:rsidRPr="00F35E17">
        <w:t xml:space="preserve">In particolare, le informazioni, i dati, le conoscenze acquisite, elaborate e gestite dai Soggetti nell'esercizio della propria attività devono rimanere strettamente riservate ed opportunamente protette e non possono essere utilizzate, comunicate o divulgate, sia all'interno sia all'esterno, se non nel rispetto della normativa vigente. </w:t>
      </w:r>
    </w:p>
    <w:p w14:paraId="4D0CB24E" w14:textId="77777777" w:rsidR="000E416A" w:rsidRDefault="000E416A" w:rsidP="006811FE">
      <w:pPr>
        <w:pStyle w:val="Titolo2"/>
      </w:pPr>
      <w:bookmarkStart w:id="25" w:name="_Toc489523468"/>
      <w:r>
        <w:t>Conflitti di interesse</w:t>
      </w:r>
      <w:bookmarkEnd w:id="25"/>
    </w:p>
    <w:p w14:paraId="7B213179" w14:textId="77777777" w:rsidR="000E416A" w:rsidRPr="00F35E17" w:rsidRDefault="000E416A" w:rsidP="000E416A">
      <w:r w:rsidRPr="00F35E17">
        <w:t xml:space="preserve">Nello svolgimento di ogni attività, </w:t>
      </w:r>
      <w:r w:rsidR="006811FE">
        <w:t>l’Ordine</w:t>
      </w:r>
      <w:r>
        <w:t xml:space="preserve"> </w:t>
      </w:r>
      <w:r w:rsidRPr="00F35E17">
        <w:t xml:space="preserve">opera per evitare di incorrere in situazioni di conflitto di interesse, reale o anche soltanto potenziale. Fra le ipotesi di “conflitto di interesse”, oltre a quelle definite dalla legge, si intende anche il caso in cui un Soggetto operi per il soddisfacimento di un interesse diverso da quello </w:t>
      </w:r>
      <w:r w:rsidR="006811FE">
        <w:t xml:space="preserve">dell’Ordine </w:t>
      </w:r>
      <w:r w:rsidRPr="00F35E17">
        <w:t>per trarne un vantaggio per sé o terze persone.</w:t>
      </w:r>
    </w:p>
    <w:p w14:paraId="4373F8AD" w14:textId="77777777" w:rsidR="000E416A" w:rsidRDefault="000E416A" w:rsidP="000E416A">
      <w:r w:rsidRPr="00F35E17">
        <w:t xml:space="preserve">I Soggetti dovranno tempestivamente segnalare </w:t>
      </w:r>
      <w:r w:rsidR="006811FE">
        <w:t>all’Ordine</w:t>
      </w:r>
      <w:r w:rsidRPr="00F35E17">
        <w:t xml:space="preserve"> qualsiasi rapporto o situazione rilevante per le attività </w:t>
      </w:r>
      <w:r w:rsidR="006811FE">
        <w:t>dell’Ordine stesso</w:t>
      </w:r>
      <w:r w:rsidRPr="00F35E17">
        <w:t xml:space="preserve"> in cui siano coinvolti interessi personali ovvero di persone ad essi collegate (quali, ad esempio, familiari, amici, conoscenti).</w:t>
      </w:r>
    </w:p>
    <w:p w14:paraId="5317D94A" w14:textId="77777777" w:rsidR="000E416A" w:rsidRDefault="000E416A" w:rsidP="000E416A">
      <w:pPr>
        <w:pStyle w:val="Titolo2"/>
      </w:pPr>
      <w:bookmarkStart w:id="26" w:name="_Toc489523469"/>
      <w:r>
        <w:t>Trasparenza e completezza dell’informazione</w:t>
      </w:r>
      <w:bookmarkEnd w:id="26"/>
    </w:p>
    <w:p w14:paraId="54F7E0EB" w14:textId="77777777" w:rsidR="000E416A" w:rsidRDefault="000E416A" w:rsidP="000E416A">
      <w:r w:rsidRPr="00F35E17">
        <w:t xml:space="preserve">Le </w:t>
      </w:r>
      <w:r w:rsidRPr="00A23B12">
        <w:t>informazioni</w:t>
      </w:r>
      <w:r w:rsidRPr="00F35E17">
        <w:t xml:space="preserve"> che vengono diffuse </w:t>
      </w:r>
      <w:r w:rsidR="006811FE">
        <w:t>dall’Ordine</w:t>
      </w:r>
      <w:r w:rsidRPr="00F35E17">
        <w:t xml:space="preserve"> sono </w:t>
      </w:r>
      <w:r w:rsidRPr="00A23B12">
        <w:t>veritiere, complete, trasparenti e comprensibili</w:t>
      </w:r>
      <w:r w:rsidRPr="00F35E17">
        <w:t>, in modo da permettere ai destinatari di assumere decisioni consapevoli, in merito alle relazioni da intrattenere con l</w:t>
      </w:r>
      <w:r w:rsidR="006811FE">
        <w:t>o</w:t>
      </w:r>
      <w:r w:rsidRPr="00F35E17">
        <w:t xml:space="preserve"> stess</w:t>
      </w:r>
      <w:r w:rsidR="006811FE">
        <w:t>o</w:t>
      </w:r>
      <w:r w:rsidRPr="00F35E17">
        <w:t>.</w:t>
      </w:r>
    </w:p>
    <w:p w14:paraId="447C8CEF" w14:textId="77777777" w:rsidR="000E416A" w:rsidRDefault="000E416A" w:rsidP="000E416A">
      <w:pPr>
        <w:pStyle w:val="Titolo2"/>
      </w:pPr>
      <w:bookmarkStart w:id="27" w:name="_Toc489523470"/>
      <w:r>
        <w:t>Gestione delle risorse umane</w:t>
      </w:r>
      <w:bookmarkEnd w:id="27"/>
    </w:p>
    <w:p w14:paraId="7937866F" w14:textId="77777777" w:rsidR="000E416A" w:rsidRDefault="006811FE" w:rsidP="000E416A">
      <w:r>
        <w:t>L’Ordine</w:t>
      </w:r>
      <w:r w:rsidR="000E416A" w:rsidRPr="00F35E17">
        <w:t xml:space="preserve"> non tollera alcuna forma di lavoro irregolare e di sfruttamento.</w:t>
      </w:r>
    </w:p>
    <w:p w14:paraId="622D59D1" w14:textId="77777777" w:rsidR="000E416A" w:rsidRDefault="000E416A" w:rsidP="000E416A">
      <w:r>
        <w:t>È vietata ogni discriminazione razziale, di sesso, di nazionalità, di religione, di lingua, sindacale o politica nell’assunzione, nella retribuzione, nelle promozioni o nel licenziamento nonché ogni forma di favoritismo.</w:t>
      </w:r>
    </w:p>
    <w:p w14:paraId="00DB8CC2" w14:textId="77777777" w:rsidR="000E416A" w:rsidRPr="00F35E17" w:rsidRDefault="006811FE" w:rsidP="000E416A">
      <w:r>
        <w:t>L’Ordine</w:t>
      </w:r>
      <w:r w:rsidR="000E416A" w:rsidRPr="00F35E17">
        <w:t xml:space="preserve"> rifiuta qualsiasi azione che possa configurare abuso d’autorità e, più in generale, che violi la dignità e l’integrità psico-fisica della persona. Per tutta la durata del rapporto di lavoro, </w:t>
      </w:r>
      <w:r>
        <w:t xml:space="preserve">eventuali dipendenti e </w:t>
      </w:r>
      <w:r w:rsidR="000E416A" w:rsidRPr="00F35E17">
        <w:t>collaboratori ricevono indicazioni che consent</w:t>
      </w:r>
      <w:r>
        <w:t>o</w:t>
      </w:r>
      <w:r w:rsidR="000E416A" w:rsidRPr="00F35E17">
        <w:t>no di comprendere la natura del proprio incarico e che permett</w:t>
      </w:r>
      <w:r>
        <w:t>o</w:t>
      </w:r>
      <w:r w:rsidR="000E416A" w:rsidRPr="00F35E17">
        <w:t xml:space="preserve">no di svolgerlo adeguatamente, nel rispetto della propria qualifica. </w:t>
      </w:r>
    </w:p>
    <w:p w14:paraId="01B39C30" w14:textId="77777777" w:rsidR="000E416A" w:rsidRDefault="000E416A" w:rsidP="000E416A">
      <w:pPr>
        <w:pStyle w:val="Titolo2"/>
      </w:pPr>
      <w:bookmarkStart w:id="28" w:name="_Toc489523471"/>
      <w:r>
        <w:t>Tutela della persona</w:t>
      </w:r>
      <w:bookmarkEnd w:id="28"/>
    </w:p>
    <w:p w14:paraId="627B8945" w14:textId="77777777" w:rsidR="000E416A" w:rsidRDefault="006811FE" w:rsidP="000E416A">
      <w:r>
        <w:t>L’Ordine</w:t>
      </w:r>
      <w:r w:rsidR="000E416A">
        <w:t xml:space="preserve"> si impegna a garantire il rispetto delle condizioni necessarie per l’esistenza di un ambiente di lavoro collaborativo e non ostile e a prevenire comportamenti discriminatori di qualsiasi tipo. </w:t>
      </w:r>
    </w:p>
    <w:p w14:paraId="384E0B5F" w14:textId="77777777" w:rsidR="000E416A" w:rsidRDefault="000E416A" w:rsidP="000E416A">
      <w:r>
        <w:t>È richiesta la collaborazione di tutti al fine di mantenere un clima di reciproco rispetto della dignità, dell’on</w:t>
      </w:r>
      <w:r w:rsidR="006811FE">
        <w:t xml:space="preserve">ore e reputazione di ciascuno. </w:t>
      </w:r>
    </w:p>
    <w:p w14:paraId="25170AF0" w14:textId="77777777" w:rsidR="000E416A" w:rsidRDefault="000E416A" w:rsidP="000E416A">
      <w:pPr>
        <w:pStyle w:val="Titolo2"/>
      </w:pPr>
      <w:bookmarkStart w:id="29" w:name="_Toc489523472"/>
      <w:r>
        <w:t>Selezione del personale</w:t>
      </w:r>
      <w:bookmarkEnd w:id="29"/>
    </w:p>
    <w:p w14:paraId="000B6159" w14:textId="77777777" w:rsidR="000E416A" w:rsidRDefault="000E416A" w:rsidP="000E416A">
      <w:r w:rsidRPr="00D94DE7">
        <w:t xml:space="preserve">Fermi restando gli obblighi derivanti dalle disposizioni vigenti, la selezione del personale è subordinata alla verifica della piena rispondenza dei candidati ad una sostanziale aderenza ai profili professionali richiesti </w:t>
      </w:r>
      <w:r w:rsidR="006811FE">
        <w:t>dall’Ordine</w:t>
      </w:r>
      <w:r>
        <w:t>,</w:t>
      </w:r>
      <w:r w:rsidRPr="00D94DE7">
        <w:t xml:space="preserve"> nel rispetto delle pari opportunità per tutti i soggetti interessati.</w:t>
      </w:r>
    </w:p>
    <w:p w14:paraId="4FA243BC" w14:textId="77777777" w:rsidR="000E416A" w:rsidRDefault="000E416A" w:rsidP="000E416A">
      <w:pPr>
        <w:pStyle w:val="Titolo2"/>
      </w:pPr>
      <w:bookmarkStart w:id="30" w:name="_Toc489523473"/>
      <w:r>
        <w:t>Utilizzo del tempo e dei beni aziendali</w:t>
      </w:r>
      <w:bookmarkEnd w:id="30"/>
    </w:p>
    <w:p w14:paraId="1F0D6A2D" w14:textId="77777777" w:rsidR="000E416A" w:rsidRPr="006811FE" w:rsidRDefault="006811FE" w:rsidP="000E416A">
      <w:pPr>
        <w:pStyle w:val="Testonormale"/>
        <w:rPr>
          <w:rFonts w:ascii="Century Gothic" w:hAnsi="Century Gothic"/>
          <w:sz w:val="24"/>
          <w:szCs w:val="24"/>
        </w:rPr>
      </w:pPr>
      <w:r>
        <w:rPr>
          <w:rFonts w:ascii="Century Gothic" w:hAnsi="Century Gothic"/>
          <w:sz w:val="24"/>
          <w:szCs w:val="24"/>
        </w:rPr>
        <w:t>I dipendenti e</w:t>
      </w:r>
      <w:r w:rsidR="000E416A" w:rsidRPr="006811FE">
        <w:rPr>
          <w:rFonts w:ascii="Century Gothic" w:hAnsi="Century Gothic"/>
          <w:sz w:val="24"/>
          <w:szCs w:val="24"/>
        </w:rPr>
        <w:t xml:space="preserve"> i collaboratori </w:t>
      </w:r>
      <w:r>
        <w:rPr>
          <w:rFonts w:ascii="Century Gothic" w:hAnsi="Century Gothic"/>
          <w:sz w:val="24"/>
          <w:szCs w:val="24"/>
        </w:rPr>
        <w:t>dell’Ordine</w:t>
      </w:r>
      <w:r w:rsidR="000E416A" w:rsidRPr="006811FE">
        <w:rPr>
          <w:rFonts w:ascii="Century Gothic" w:hAnsi="Century Gothic"/>
          <w:sz w:val="24"/>
          <w:szCs w:val="24"/>
        </w:rPr>
        <w:t xml:space="preserve"> non possono svolgere, durante l’orario di lavoro, altre attività estranee o non congruenti con le proprie mansioni organizzative.</w:t>
      </w:r>
    </w:p>
    <w:p w14:paraId="60AF1085" w14:textId="77777777" w:rsidR="000E416A" w:rsidRPr="006811FE" w:rsidRDefault="000E416A" w:rsidP="000E416A">
      <w:pPr>
        <w:pStyle w:val="Testonormale"/>
        <w:tabs>
          <w:tab w:val="left" w:pos="540"/>
        </w:tabs>
        <w:rPr>
          <w:rFonts w:ascii="Century Gothic" w:hAnsi="Century Gothic"/>
          <w:sz w:val="24"/>
          <w:szCs w:val="24"/>
        </w:rPr>
      </w:pPr>
      <w:r w:rsidRPr="006811FE">
        <w:rPr>
          <w:rFonts w:ascii="Century Gothic" w:hAnsi="Century Gothic"/>
          <w:sz w:val="24"/>
          <w:szCs w:val="24"/>
        </w:rPr>
        <w:t>Tutte le attrezzature e gli strumenti di lavoro</w:t>
      </w:r>
      <w:r w:rsidR="006811FE">
        <w:rPr>
          <w:rFonts w:ascii="Century Gothic" w:hAnsi="Century Gothic"/>
          <w:sz w:val="24"/>
          <w:szCs w:val="24"/>
        </w:rPr>
        <w:t xml:space="preserve"> </w:t>
      </w:r>
      <w:r w:rsidRPr="006811FE">
        <w:rPr>
          <w:rFonts w:ascii="Century Gothic" w:hAnsi="Century Gothic"/>
          <w:sz w:val="24"/>
          <w:szCs w:val="24"/>
        </w:rPr>
        <w:t>devono essere impiegati con la massima diligenza in modo da evitare qualsiasi danno.</w:t>
      </w:r>
    </w:p>
    <w:p w14:paraId="3719A5CB" w14:textId="77777777" w:rsidR="000E416A" w:rsidRPr="006811FE" w:rsidRDefault="000E416A" w:rsidP="000E416A">
      <w:pPr>
        <w:pStyle w:val="Testonormale"/>
        <w:tabs>
          <w:tab w:val="left" w:pos="540"/>
        </w:tabs>
        <w:rPr>
          <w:rFonts w:ascii="Century Gothic" w:hAnsi="Century Gothic"/>
          <w:sz w:val="24"/>
          <w:szCs w:val="24"/>
        </w:rPr>
      </w:pPr>
      <w:r w:rsidRPr="006811FE">
        <w:rPr>
          <w:rFonts w:ascii="Century Gothic" w:hAnsi="Century Gothic"/>
          <w:sz w:val="24"/>
          <w:szCs w:val="24"/>
        </w:rPr>
        <w:t>Il loro impiego, nel rispetto delle procedure di sicurezza stabilite, deve essere destinato allo svolgimento dell'attività aziendale.</w:t>
      </w:r>
    </w:p>
    <w:p w14:paraId="6DFA30AA" w14:textId="77777777" w:rsidR="000E416A" w:rsidRDefault="000E416A" w:rsidP="000E416A">
      <w:pPr>
        <w:pStyle w:val="Titolo2"/>
      </w:pPr>
      <w:bookmarkStart w:id="31" w:name="_Toc489523474"/>
      <w:r>
        <w:t>Prevenzione della corruzione</w:t>
      </w:r>
      <w:bookmarkEnd w:id="31"/>
    </w:p>
    <w:p w14:paraId="3229D462" w14:textId="77777777" w:rsidR="000E416A" w:rsidRDefault="006811FE" w:rsidP="000E416A">
      <w:r>
        <w:t>I dipendenti e i Consiglieri dell’Ordine</w:t>
      </w:r>
      <w:r w:rsidRPr="006811FE">
        <w:t xml:space="preserve"> rispetta</w:t>
      </w:r>
      <w:r>
        <w:t>no</w:t>
      </w:r>
      <w:r w:rsidRPr="006811FE">
        <w:t xml:space="preserve"> le misure necessarie alla prevenzione degli illeciti </w:t>
      </w:r>
      <w:r>
        <w:t>all’interno dell’Ordine</w:t>
      </w:r>
      <w:r w:rsidRPr="006811FE">
        <w:t>. In particolare rispetta</w:t>
      </w:r>
      <w:r>
        <w:t>no</w:t>
      </w:r>
      <w:r w:rsidRPr="006811FE">
        <w:t xml:space="preserve"> le prescrizioni contenute nel </w:t>
      </w:r>
      <w:r>
        <w:t xml:space="preserve">presente </w:t>
      </w:r>
      <w:r w:rsidRPr="006811FE">
        <w:t>Piano triennale di prevenzione della corruzione e della trasparenza. I</w:t>
      </w:r>
      <w:r w:rsidR="00C7291C">
        <w:t xml:space="preserve"> dipendenti e i Consiglieri</w:t>
      </w:r>
      <w:r w:rsidRPr="006811FE">
        <w:t xml:space="preserve"> presta</w:t>
      </w:r>
      <w:r w:rsidR="00C7291C">
        <w:t>no</w:t>
      </w:r>
      <w:r w:rsidR="00072DEB">
        <w:t xml:space="preserve"> la loro</w:t>
      </w:r>
      <w:r w:rsidRPr="006811FE">
        <w:t xml:space="preserve"> collaborazione al Responsabile della prevenzione della corruzione e della trasparenza e, fermo restando l’obbligo di denuncia all’Autorità giudiziaria, segnala</w:t>
      </w:r>
      <w:r w:rsidR="00C7291C">
        <w:t>no</w:t>
      </w:r>
      <w:r w:rsidRPr="006811FE">
        <w:t xml:space="preserve"> eventuali situazioni di illecito </w:t>
      </w:r>
      <w:r w:rsidR="00C7291C">
        <w:t xml:space="preserve">nell’Ordine </w:t>
      </w:r>
      <w:r w:rsidRPr="006811FE">
        <w:t>di cui sia</w:t>
      </w:r>
      <w:r w:rsidR="00C7291C">
        <w:t>no</w:t>
      </w:r>
      <w:r w:rsidRPr="006811FE">
        <w:t xml:space="preserve"> venut</w:t>
      </w:r>
      <w:r w:rsidR="00C7291C">
        <w:t>i</w:t>
      </w:r>
      <w:r w:rsidRPr="006811FE">
        <w:t xml:space="preserve"> a conoscenza. </w:t>
      </w:r>
    </w:p>
    <w:p w14:paraId="09C5795D" w14:textId="77777777" w:rsidR="000E416A" w:rsidRDefault="000E416A" w:rsidP="000E416A">
      <w:pPr>
        <w:pStyle w:val="Titolo2"/>
      </w:pPr>
      <w:bookmarkStart w:id="32" w:name="_Toc489523475"/>
      <w:r>
        <w:t>Trasparenza e tracciabilità</w:t>
      </w:r>
      <w:bookmarkEnd w:id="32"/>
    </w:p>
    <w:p w14:paraId="77CD9C61" w14:textId="77777777" w:rsidR="000E416A" w:rsidRDefault="00C7291C" w:rsidP="000E416A">
      <w:r>
        <w:t>I dipendenti e i Consiglieri dell’Ordine</w:t>
      </w:r>
      <w:r w:rsidRPr="006811FE">
        <w:t xml:space="preserve"> </w:t>
      </w:r>
      <w:r w:rsidR="000E416A" w:rsidRPr="00C7291C">
        <w:t>assicura</w:t>
      </w:r>
      <w:r>
        <w:t>no</w:t>
      </w:r>
      <w:r w:rsidR="000E416A" w:rsidRPr="00C7291C">
        <w:t xml:space="preserve"> l’adempimento degli obblighi di trasparenza previsti dalle disposizioni normative vigenti, prestando la massima collaborazione nell’elaborazione, reperimento e trasmissione dei dati sottoposti all’obbligo di pubblicazione sul sito istituzionale.</w:t>
      </w:r>
    </w:p>
    <w:p w14:paraId="25F52CE7" w14:textId="77777777" w:rsidR="000E416A" w:rsidRDefault="000E416A" w:rsidP="000E416A">
      <w:pPr>
        <w:pStyle w:val="Titolo2"/>
      </w:pPr>
      <w:bookmarkStart w:id="33" w:name="_Toc489523476"/>
      <w:r>
        <w:t>Regali, omaggi e altre utilità</w:t>
      </w:r>
      <w:bookmarkEnd w:id="33"/>
    </w:p>
    <w:p w14:paraId="49C8508A" w14:textId="77777777" w:rsidR="000E416A" w:rsidRDefault="000E416A" w:rsidP="000E416A">
      <w:r>
        <w:t>Il perseguimento dell’interesse istituzionale non può mai giustificare una condotta contraria ai principi di correttezza ed onestà; anche per questo viene rifiutata qualsiasi forma di beneficio o regalo, ricevuto od offerto, che possa essere inteso come strumento volto ad influire sulla indipendenza di giudizio e di condotta delle parti coinvolte.</w:t>
      </w:r>
    </w:p>
    <w:p w14:paraId="24C6A7EF" w14:textId="77777777" w:rsidR="000E416A" w:rsidRDefault="000E416A" w:rsidP="000E416A">
      <w:r>
        <w:t xml:space="preserve">Sono consentiti omaggi di modico valore, purché contenuti entro limiti tali da non compromettere l'integrità e la correttezza etico-professionale delle parti e, in ogni caso, purché possano essere considerati usuali in relazione alla ricorrenza. </w:t>
      </w:r>
    </w:p>
    <w:p w14:paraId="74254194" w14:textId="77777777" w:rsidR="000E416A" w:rsidRDefault="000E416A" w:rsidP="000E416A">
      <w:r>
        <w:t xml:space="preserve">Non possono essere attribuiti vantaggi illeciti a </w:t>
      </w:r>
      <w:r w:rsidR="00C7291C">
        <w:t>soggetti</w:t>
      </w:r>
      <w:r>
        <w:t xml:space="preserve"> pubblici e privati.</w:t>
      </w:r>
    </w:p>
    <w:p w14:paraId="5451CF17" w14:textId="77777777" w:rsidR="000E416A" w:rsidRDefault="00C7291C" w:rsidP="000E416A">
      <w:r>
        <w:t>G</w:t>
      </w:r>
      <w:r w:rsidR="000E416A">
        <w:t>li omaggi possono essere effettuati soltanto nei limiti e secondo le modalità definite nel</w:t>
      </w:r>
      <w:r>
        <w:t xml:space="preserve"> presente Piano</w:t>
      </w:r>
      <w:r w:rsidR="000E416A">
        <w:t>.</w:t>
      </w:r>
    </w:p>
    <w:p w14:paraId="618276CD" w14:textId="77777777" w:rsidR="000E416A" w:rsidRDefault="000E416A" w:rsidP="000E416A">
      <w:pPr>
        <w:pStyle w:val="Titolo2"/>
      </w:pPr>
      <w:bookmarkStart w:id="34" w:name="_Toc489523477"/>
      <w:r>
        <w:t>Rapporti con le Pubbliche Amministrazioni</w:t>
      </w:r>
      <w:bookmarkEnd w:id="34"/>
    </w:p>
    <w:p w14:paraId="65148152" w14:textId="77777777" w:rsidR="000E416A" w:rsidRPr="000E416A" w:rsidRDefault="000E416A" w:rsidP="000E416A">
      <w:r w:rsidRPr="000E416A">
        <w:t xml:space="preserve">Tutti i rapporti fra </w:t>
      </w:r>
      <w:r w:rsidR="00C7291C">
        <w:t>l’Ordine</w:t>
      </w:r>
      <w:r w:rsidRPr="000E416A">
        <w:t xml:space="preserve"> e la Pubblica Amministrazione</w:t>
      </w:r>
      <w:r w:rsidR="00C7291C">
        <w:t xml:space="preserve"> </w:t>
      </w:r>
      <w:r w:rsidRPr="000E416A">
        <w:t>sono improntati a principi di correttezza, trasparenza, collaborazione, nel rispetto dei reciproci ruoli.</w:t>
      </w:r>
    </w:p>
    <w:p w14:paraId="5EB20160" w14:textId="77777777" w:rsidR="000E416A" w:rsidRPr="000E416A" w:rsidRDefault="00C7291C" w:rsidP="000E416A">
      <w:pPr>
        <w:rPr>
          <w:iCs/>
          <w:color w:val="FF0000"/>
        </w:rPr>
      </w:pPr>
      <w:r>
        <w:t>L’Ordine</w:t>
      </w:r>
      <w:r w:rsidR="000E416A" w:rsidRPr="000E416A">
        <w:t xml:space="preserve"> rifiuta qualsivoglia comportamento che possa essere anche soltanto interpretato come di natura collusiva o comunque idoneo a pregiudicare i suddetti </w:t>
      </w:r>
      <w:r w:rsidR="000E416A" w:rsidRPr="000E416A">
        <w:rPr>
          <w:iCs/>
        </w:rPr>
        <w:t>principi.</w:t>
      </w:r>
    </w:p>
    <w:p w14:paraId="6DEBB0DD" w14:textId="77777777" w:rsidR="000E416A" w:rsidRPr="000E416A" w:rsidRDefault="000E416A" w:rsidP="000E416A">
      <w:pPr>
        <w:pStyle w:val="Testonormale"/>
        <w:tabs>
          <w:tab w:val="left" w:pos="0"/>
        </w:tabs>
        <w:rPr>
          <w:rFonts w:ascii="Century Gothic" w:hAnsi="Century Gothic"/>
          <w:iCs/>
          <w:sz w:val="24"/>
          <w:szCs w:val="24"/>
        </w:rPr>
      </w:pPr>
      <w:r w:rsidRPr="000E416A">
        <w:rPr>
          <w:rFonts w:ascii="Century Gothic" w:hAnsi="Century Gothic"/>
          <w:iCs/>
          <w:sz w:val="24"/>
          <w:szCs w:val="24"/>
        </w:rPr>
        <w:t>In particolare è tassativamente vietato erogare o promettere pagamenti o compensi, sotto qualsiasi forma, direttamente o per il tramite di altri, per indurre, facilitare o remunerare una decisione, il compimento di un atto d'ufficio o contrario ai doveri d'ufficio, della Pubblica Amministrazione.</w:t>
      </w:r>
    </w:p>
    <w:p w14:paraId="05ED0B32" w14:textId="77777777" w:rsidR="000E416A" w:rsidRPr="000E416A" w:rsidRDefault="000E416A" w:rsidP="000E416A">
      <w:pPr>
        <w:pStyle w:val="Testonormale"/>
        <w:tabs>
          <w:tab w:val="left" w:pos="0"/>
        </w:tabs>
        <w:rPr>
          <w:rFonts w:ascii="Century Gothic" w:hAnsi="Century Gothic"/>
          <w:iCs/>
          <w:sz w:val="24"/>
          <w:szCs w:val="24"/>
        </w:rPr>
      </w:pPr>
      <w:r w:rsidRPr="000E416A">
        <w:rPr>
          <w:rFonts w:ascii="Century Gothic" w:hAnsi="Century Gothic"/>
          <w:iCs/>
          <w:sz w:val="24"/>
          <w:szCs w:val="24"/>
        </w:rPr>
        <w:t xml:space="preserve">Le disposizioni contenute nel presente </w:t>
      </w:r>
      <w:r w:rsidR="00C7291C">
        <w:rPr>
          <w:rFonts w:ascii="Century Gothic" w:hAnsi="Century Gothic"/>
          <w:iCs/>
          <w:sz w:val="24"/>
          <w:szCs w:val="24"/>
        </w:rPr>
        <w:t>paragrafo</w:t>
      </w:r>
      <w:r w:rsidRPr="000E416A">
        <w:rPr>
          <w:rFonts w:ascii="Century Gothic" w:hAnsi="Century Gothic"/>
          <w:iCs/>
          <w:sz w:val="24"/>
          <w:szCs w:val="24"/>
        </w:rPr>
        <w:t xml:space="preserve"> non devono essere eluse ricorrendo a forme diverse di aiuti o contribuzioni, ad esempio sponsorizzazioni, incarichi, consulenze.</w:t>
      </w:r>
    </w:p>
    <w:p w14:paraId="71D328D8" w14:textId="77777777" w:rsidR="000E416A" w:rsidRDefault="000E416A" w:rsidP="000E416A">
      <w:pPr>
        <w:pStyle w:val="Titolo2"/>
      </w:pPr>
      <w:bookmarkStart w:id="35" w:name="_Toc489523478"/>
      <w:r>
        <w:t>Scelta dei fornitori</w:t>
      </w:r>
      <w:bookmarkEnd w:id="35"/>
    </w:p>
    <w:p w14:paraId="4CD2E2B3" w14:textId="77777777" w:rsidR="000E416A" w:rsidRDefault="000E416A" w:rsidP="000E416A">
      <w:r>
        <w:t xml:space="preserve">Le modalità di scelta del fornitore devono essere conformi alle norme vigenti e </w:t>
      </w:r>
      <w:r w:rsidR="00C7291C">
        <w:t xml:space="preserve">ai regolamenti </w:t>
      </w:r>
      <w:r>
        <w:t>intern</w:t>
      </w:r>
      <w:r w:rsidR="00C7291C">
        <w:t>i</w:t>
      </w:r>
      <w:r>
        <w:t xml:space="preserve"> </w:t>
      </w:r>
      <w:r w:rsidR="00C7291C">
        <w:t>dell’Ordine</w:t>
      </w:r>
      <w:r>
        <w:t>.</w:t>
      </w:r>
    </w:p>
    <w:p w14:paraId="514FCD29" w14:textId="77777777" w:rsidR="000E416A" w:rsidRDefault="000E416A" w:rsidP="000E416A">
      <w:r>
        <w:t>La scelta del fornitore e l’acquisto di beni e servizi di qualsiasi tipo devono avvenire nel rispetto dei principi di concorrenza e sulla base di valutazioni obiettive relative alla competitività, alla qualità, all’utilità e al prezzo della fornitura.</w:t>
      </w:r>
    </w:p>
    <w:p w14:paraId="7D7E7974" w14:textId="77777777" w:rsidR="000E416A" w:rsidRPr="00F35E17" w:rsidRDefault="000E416A" w:rsidP="000E416A">
      <w:r>
        <w:t xml:space="preserve">Nella selezione </w:t>
      </w:r>
      <w:r w:rsidR="00C7291C">
        <w:t>l’Ordine</w:t>
      </w:r>
      <w:r>
        <w:t xml:space="preserve"> adotta criteri oggettivi e trasparenti previsti dalla normativa vigente e </w:t>
      </w:r>
      <w:r w:rsidR="00C7291C">
        <w:t>dai regolamenti</w:t>
      </w:r>
      <w:r>
        <w:t xml:space="preserve"> aziendali.</w:t>
      </w:r>
    </w:p>
    <w:p w14:paraId="780655FE" w14:textId="77777777" w:rsidR="000E416A" w:rsidRPr="000E416A" w:rsidRDefault="000E416A" w:rsidP="000E416A"/>
    <w:p w14:paraId="261DDF0C" w14:textId="77777777" w:rsidR="000E416A" w:rsidRPr="000E416A" w:rsidRDefault="000E416A" w:rsidP="000E416A"/>
    <w:p w14:paraId="630286E1" w14:textId="77777777" w:rsidR="00D53736" w:rsidRDefault="00D53736" w:rsidP="00342D54"/>
    <w:p w14:paraId="72FD566D" w14:textId="77777777" w:rsidR="008F3EC6" w:rsidRPr="00EE22FC" w:rsidRDefault="00CC5355" w:rsidP="00EE22FC">
      <w:pPr>
        <w:pStyle w:val="Titolo1"/>
      </w:pPr>
      <w:bookmarkStart w:id="36" w:name="_Toc489523479"/>
      <w:r w:rsidRPr="00EE22FC">
        <w:t>IL SISTEMA DISCIPLINARE</w:t>
      </w:r>
      <w:bookmarkEnd w:id="36"/>
    </w:p>
    <w:p w14:paraId="7BE99AFD" w14:textId="77777777" w:rsidR="00206147" w:rsidRPr="00206147" w:rsidRDefault="00206147" w:rsidP="00206147">
      <w:r w:rsidRPr="00206147">
        <w:t xml:space="preserve">Il sistema disciplinare, vale a dire l’insieme delle sanzioni previste per la violazione delle norme contenute nel PTPCT, è considerato uno strumento che può contribuire a favorire l’attuazione del Piano. </w:t>
      </w:r>
    </w:p>
    <w:p w14:paraId="4BEBE4CE" w14:textId="77777777" w:rsidR="00206147" w:rsidRPr="00206147" w:rsidRDefault="00206147" w:rsidP="00A65868">
      <w:r w:rsidRPr="00206147">
        <w:t>I dipendenti dell’Ordine sono soggetti alle disposizioni previste dal D. Lgs. 165/2001.</w:t>
      </w:r>
    </w:p>
    <w:p w14:paraId="33B58748" w14:textId="77777777" w:rsidR="004E57FE" w:rsidRDefault="00206147" w:rsidP="00A65868">
      <w:r>
        <w:t>I Consiglieri sono sottoposti a quanto disciplinato dal D. Lgs. C.P.S. 13 settembre 1946, n. 233.</w:t>
      </w:r>
    </w:p>
    <w:p w14:paraId="5613A3D4" w14:textId="77777777" w:rsidR="00206147" w:rsidRDefault="00206147" w:rsidP="00A65868">
      <w:r>
        <w:t xml:space="preserve">Inoltre, i farmacisti iscritti all’Ordine sono soggetti al processo di applicazione delle sanzioni disciplinari per l’esercizio della professione, sulla base di quanto disposto nel D. Lgs. 221/1950. </w:t>
      </w:r>
      <w:r w:rsidRPr="00DB363C">
        <w:t>Nell'ipotesi in cui la violazione riguardi un membro del Consiglio Direttivo, il giudizio è attribuito dalla Commissione centrale.</w:t>
      </w:r>
    </w:p>
    <w:p w14:paraId="4A80F194" w14:textId="77777777" w:rsidR="0087531F" w:rsidRPr="003428D3" w:rsidRDefault="0087531F" w:rsidP="0087531F">
      <w:pPr>
        <w:pStyle w:val="StileRientronormaleTahomaGiustificatoSinistro0cmDopo"/>
        <w:rPr>
          <w:rFonts w:ascii="Century Gothic" w:hAnsi="Century Gothic" w:cs="Arial"/>
          <w:strike/>
          <w:sz w:val="24"/>
          <w:szCs w:val="24"/>
        </w:rPr>
      </w:pPr>
    </w:p>
    <w:p w14:paraId="4FC09461" w14:textId="77777777" w:rsidR="00B55AA6" w:rsidRPr="00EE22FC" w:rsidRDefault="00CC5355" w:rsidP="00EE22FC">
      <w:pPr>
        <w:pStyle w:val="Titolo1"/>
      </w:pPr>
      <w:bookmarkStart w:id="37" w:name="_Toc489523480"/>
      <w:r w:rsidRPr="00EE22FC">
        <w:t>IL WHISTLEBLOWING</w:t>
      </w:r>
      <w:bookmarkEnd w:id="37"/>
    </w:p>
    <w:p w14:paraId="2A09305F" w14:textId="77777777" w:rsidR="00B55AA6" w:rsidRDefault="00051B67" w:rsidP="009506BA">
      <w:r>
        <w:t>Il</w:t>
      </w:r>
      <w:r w:rsidR="00094AD8">
        <w:t xml:space="preserve"> </w:t>
      </w:r>
      <w:r w:rsidR="00094AD8" w:rsidRPr="00206147">
        <w:rPr>
          <w:i/>
        </w:rPr>
        <w:t>whistleblowing</w:t>
      </w:r>
      <w:r w:rsidR="00094AD8">
        <w:t xml:space="preserve"> costituisce un meccanismo </w:t>
      </w:r>
      <w:r>
        <w:t xml:space="preserve">per l'individuazione di irregolarità o di reati </w:t>
      </w:r>
      <w:r w:rsidR="00094AD8">
        <w:t xml:space="preserve">di cui </w:t>
      </w:r>
      <w:r w:rsidR="00FA7B41">
        <w:t>l’Ordine</w:t>
      </w:r>
      <w:r w:rsidR="00094AD8">
        <w:t xml:space="preserve"> intende avvalersi per rafforzare la sua azione di prevenzione della corruzione. </w:t>
      </w:r>
      <w:r w:rsidR="00094AD8" w:rsidRPr="00DB2362">
        <w:t>Il whisteblowing è adottato per favorire la segnalazione di illeciti ed ir</w:t>
      </w:r>
      <w:r w:rsidR="00BC408A">
        <w:t xml:space="preserve">regolarità da parte del personale </w:t>
      </w:r>
      <w:r w:rsidR="00FA7B41">
        <w:t>dell’Ordine</w:t>
      </w:r>
      <w:r w:rsidRPr="00DB2362">
        <w:t>.</w:t>
      </w:r>
    </w:p>
    <w:p w14:paraId="3D916BE7" w14:textId="77777777" w:rsidR="00713F1A" w:rsidRDefault="00094AD8" w:rsidP="00E918D4">
      <w:r>
        <w:t>Per quanto riguarda le segnalazioni da parte di soggetti interni, i</w:t>
      </w:r>
      <w:r w:rsidR="00051B67">
        <w:t>l comma 51 dell'art. 1 della Legge 190 ha introdotto una forma di tutela nei confronti del dipendente che segnal</w:t>
      </w:r>
      <w:r w:rsidR="00D8552B">
        <w:t>i</w:t>
      </w:r>
      <w:r w:rsidR="00051B67">
        <w:t xml:space="preserve"> degli illeciti prevedendo che </w:t>
      </w:r>
      <w:r w:rsidR="00E918D4" w:rsidRPr="00730F8C">
        <w:rPr>
          <w:i/>
        </w:rPr>
        <w:t>"Fuori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r w:rsidR="00E918D4">
        <w:t>".</w:t>
      </w:r>
      <w:r w:rsidR="00BC408A">
        <w:t xml:space="preserve"> </w:t>
      </w:r>
    </w:p>
    <w:p w14:paraId="0EE54A06" w14:textId="77777777" w:rsidR="00051B67" w:rsidRDefault="00433362" w:rsidP="00E918D4">
      <w:r>
        <w:t>Tra l’altro, le Linee Guida dell’ANAC (in particolare la Determinazione n. 6 del 28 aprile 2015) evidenziano, a loro volta, la necessità di adottare misure idonee ad incoraggiare il dipendente a denunciare gli illeciti di cui viene a conoscenza nell’ambito del rapporto di lavoro, avendo cura di garantire la riservatezza dell’identità del segnalante dalla ricezione della segnalazione e in ogni contatto successivo alla medesima.</w:t>
      </w:r>
    </w:p>
    <w:p w14:paraId="0D557823" w14:textId="77777777" w:rsidR="00E918D4" w:rsidRDefault="00E918D4" w:rsidP="00E918D4">
      <w:r>
        <w:t>Per favorire l'applicazione di tale strumento è stato istituito un canale di comunicazione con il Responsabile d</w:t>
      </w:r>
      <w:r w:rsidR="00730F8C">
        <w:t>ella</w:t>
      </w:r>
      <w:r>
        <w:t xml:space="preserve"> Prevenzione della Corruzione</w:t>
      </w:r>
      <w:r w:rsidR="00730F8C">
        <w:t xml:space="preserve"> e della Trasparenza</w:t>
      </w:r>
      <w:r w:rsidR="00C3079D">
        <w:t>,</w:t>
      </w:r>
      <w:r>
        <w:t xml:space="preserve"> che consiste nell'istituzione di un indirizzo di posta elettronica riservato.</w:t>
      </w:r>
    </w:p>
    <w:p w14:paraId="22EE93C9" w14:textId="77777777" w:rsidR="00E73CFB" w:rsidRDefault="00C3079D" w:rsidP="00E918D4">
      <w:r w:rsidRPr="0087206F">
        <w:t>L'indirizzo di posta elettronica da utilizzare per eventuali comunicazioni è</w:t>
      </w:r>
      <w:r w:rsidR="00AA7AEB" w:rsidRPr="0087206F">
        <w:t xml:space="preserve"> </w:t>
      </w:r>
      <w:hyperlink r:id="rId9" w:history="1">
        <w:r w:rsidR="00AA7AEB" w:rsidRPr="0087206F">
          <w:rPr>
            <w:rStyle w:val="Collegamentoipertestuale"/>
            <w:sz w:val="24"/>
            <w:szCs w:val="24"/>
          </w:rPr>
          <w:t>anticorruzione@ordinefarmacisti.pisa.it</w:t>
        </w:r>
      </w:hyperlink>
      <w:r w:rsidR="00DE66D5" w:rsidRPr="0087206F">
        <w:t>.</w:t>
      </w:r>
    </w:p>
    <w:p w14:paraId="35A83AEB" w14:textId="77777777" w:rsidR="00C3079D" w:rsidRPr="00D21FAD" w:rsidRDefault="00643D7C" w:rsidP="00E918D4">
      <w:r w:rsidRPr="00D21FAD">
        <w:t xml:space="preserve"> </w:t>
      </w:r>
    </w:p>
    <w:p w14:paraId="11E92C5B" w14:textId="77777777" w:rsidR="00493D32" w:rsidRDefault="00E918D4" w:rsidP="00493D32">
      <w:r>
        <w:t>Come previsto dal comma 51 dell'art. 1 il RPC</w:t>
      </w:r>
      <w:r w:rsidR="00730F8C">
        <w:t>T</w:t>
      </w:r>
      <w:r>
        <w:t xml:space="preserve"> s'impegna ad adottare tutti i provvedimenti necessari ed agire affinché l'identità </w:t>
      </w:r>
      <w:r w:rsidR="00493D32">
        <w:t>del segnalante non sia rivelata.</w:t>
      </w:r>
      <w:r>
        <w:t xml:space="preserve"> </w:t>
      </w:r>
      <w:r w:rsidR="00493D32">
        <w:t xml:space="preserve">L’identità del segnalante deve essere protetta in ogni contesto successivo alla segnalazione. </w:t>
      </w:r>
    </w:p>
    <w:p w14:paraId="39575083" w14:textId="77777777" w:rsidR="00E918D4" w:rsidRDefault="00493D32" w:rsidP="00493D32">
      <w:r>
        <w:t>L</w:t>
      </w:r>
      <w:r w:rsidR="00B75CEF">
        <w:t>'identità può essere rivelata soltanto</w:t>
      </w:r>
      <w:r>
        <w:t xml:space="preserve"> nei casi previsti dalle norme di legge ossia:</w:t>
      </w:r>
    </w:p>
    <w:p w14:paraId="65B886EE" w14:textId="77777777" w:rsidR="00493D32" w:rsidRDefault="00B75CEF" w:rsidP="00E23B94">
      <w:pPr>
        <w:pStyle w:val="Paragrafoelenco"/>
        <w:numPr>
          <w:ilvl w:val="0"/>
          <w:numId w:val="25"/>
        </w:numPr>
      </w:pPr>
      <w:r>
        <w:t>con il consenso del segnalante;</w:t>
      </w:r>
    </w:p>
    <w:p w14:paraId="731D5464" w14:textId="77777777" w:rsidR="00B75CEF" w:rsidRDefault="00B75CEF" w:rsidP="00E23B94">
      <w:pPr>
        <w:pStyle w:val="Paragrafoelenco"/>
        <w:numPr>
          <w:ilvl w:val="0"/>
          <w:numId w:val="25"/>
        </w:numPr>
      </w:pPr>
      <w:r>
        <w:t>nei casi in cui la contestazione dell'addebito disciplinare è fondata su accertamenti distinti e ulteriori rispetto alla segnalazione: si tratta dei casi in cui la segnalazione è solo uno degli elementi che hanno fatto emergere l’illecito, ma la contestazione avviene sulla base di altri fatti da soli sufficienti a far scattare l’apertura del procedimento disciplinare;</w:t>
      </w:r>
    </w:p>
    <w:p w14:paraId="473B6ACD" w14:textId="77777777" w:rsidR="00B75CEF" w:rsidRDefault="00B75CEF" w:rsidP="00E23B94">
      <w:pPr>
        <w:pStyle w:val="Paragrafoelenco"/>
        <w:numPr>
          <w:ilvl w:val="0"/>
          <w:numId w:val="25"/>
        </w:numPr>
      </w:pPr>
      <w:r>
        <w:t>la contestazione è fondata, in tutto o in parte, sulla segnalazione e la conoscenza dell'identità è assolutamente indispensabile per la difesa</w:t>
      </w:r>
    </w:p>
    <w:p w14:paraId="4D7D18A8" w14:textId="77777777" w:rsidR="00B75CEF" w:rsidRDefault="00B75CEF" w:rsidP="00B75CEF">
      <w:pPr>
        <w:pStyle w:val="Paragrafoelenco"/>
      </w:pPr>
      <w:r>
        <w:t>dell'incolpato.</w:t>
      </w:r>
    </w:p>
    <w:p w14:paraId="5327CB3C" w14:textId="77777777" w:rsidR="00493D32" w:rsidRDefault="00493D32" w:rsidP="00493D32">
      <w:r>
        <w:t>Il Responsabile d</w:t>
      </w:r>
      <w:r w:rsidR="00730F8C">
        <w:t>ella</w:t>
      </w:r>
      <w:r>
        <w:t xml:space="preserve"> Prevenzione della Corruzione </w:t>
      </w:r>
      <w:r w:rsidR="00730F8C">
        <w:t xml:space="preserve">e della Trasparenza </w:t>
      </w:r>
      <w:r>
        <w:t>dovrà prendere in esame anche eventuali segnalazioni anonime, ove queste si presentino adeguatamente circostanziate e rese con dovizia di particolari</w:t>
      </w:r>
      <w:r w:rsidR="00B75CEF">
        <w:t>.</w:t>
      </w:r>
    </w:p>
    <w:p w14:paraId="38AC8D58" w14:textId="77777777" w:rsidR="00E918D4" w:rsidRDefault="00E918D4" w:rsidP="00E918D4">
      <w:r>
        <w:t>Il Responsabile d</w:t>
      </w:r>
      <w:r w:rsidR="00730F8C">
        <w:t>ella</w:t>
      </w:r>
      <w:r>
        <w:t xml:space="preserve"> Prevenzione della Corruzione </w:t>
      </w:r>
      <w:r w:rsidR="00730F8C">
        <w:t xml:space="preserve">e della Trasparenza </w:t>
      </w:r>
      <w:r>
        <w:t>che riceve la comunicazione, compiuti gli accertamenti necessari per valutare la fondatezza dei fatti denunziati, dovrà, laddove tali accertamenti dimostrino un possibile compimento di illeciti, svolgere tempestivament</w:t>
      </w:r>
      <w:r w:rsidR="00BB297C">
        <w:t>e le investigazioni necessarie per poter stabilire se il fatto denunziato si è ragionevolmente verificato.</w:t>
      </w:r>
    </w:p>
    <w:p w14:paraId="4EB74CEC" w14:textId="77777777" w:rsidR="009644E8" w:rsidRDefault="00BB297C" w:rsidP="00E918D4">
      <w:r>
        <w:t xml:space="preserve">Delle segnalazioni ricevute e degli eventuali illeciti accertati dovrà essere data informativa </w:t>
      </w:r>
      <w:r w:rsidR="00BC408A">
        <w:t xml:space="preserve">al </w:t>
      </w:r>
      <w:r w:rsidR="007E6951">
        <w:t>Consiglio Direttivo</w:t>
      </w:r>
      <w:r w:rsidR="004A17A2">
        <w:t xml:space="preserve"> </w:t>
      </w:r>
      <w:r>
        <w:t>e nella relazione annuale sull'attività svolta, fermo restante l'esigenza di assicurare la riservatezza di eventuali dati sensibili e di dati giudiziari.</w:t>
      </w:r>
    </w:p>
    <w:p w14:paraId="690EDF69" w14:textId="77777777" w:rsidR="00BB297C" w:rsidRPr="009644E8" w:rsidRDefault="00BB297C" w:rsidP="009644E8"/>
    <w:p w14:paraId="7A9DABA3" w14:textId="77777777" w:rsidR="00BB297C" w:rsidRPr="00EE22FC" w:rsidRDefault="00CC5355" w:rsidP="00EE22FC">
      <w:pPr>
        <w:pStyle w:val="Titolo1"/>
      </w:pPr>
      <w:bookmarkStart w:id="38" w:name="_Toc489523481"/>
      <w:r w:rsidRPr="00EE22FC">
        <w:t>LA FORMAZIONE E LA COMUNICAZIONE</w:t>
      </w:r>
      <w:bookmarkEnd w:id="38"/>
    </w:p>
    <w:p w14:paraId="0DCE8D05" w14:textId="77777777" w:rsidR="00BB297C" w:rsidRDefault="00BB297C" w:rsidP="00E918D4">
      <w:r>
        <w:t>La formazio</w:t>
      </w:r>
      <w:r w:rsidR="005163B0">
        <w:t>ne costituisce un'altra importante componente</w:t>
      </w:r>
      <w:r>
        <w:t xml:space="preserve"> del sistema d</w:t>
      </w:r>
      <w:r w:rsidR="00AC3A8A">
        <w:t>i prevenzione della corruzione.</w:t>
      </w:r>
    </w:p>
    <w:p w14:paraId="4804B595" w14:textId="77777777" w:rsidR="002D3D5C" w:rsidRDefault="00AC3A8A" w:rsidP="00E918D4">
      <w:pPr>
        <w:rPr>
          <w:rFonts w:cs="Arial"/>
        </w:rPr>
      </w:pPr>
      <w:r>
        <w:t>Tramite</w:t>
      </w:r>
      <w:r w:rsidR="005163B0">
        <w:t xml:space="preserve"> l'attività di formazione </w:t>
      </w:r>
      <w:r w:rsidR="00FA7B41">
        <w:t>l’Ordine</w:t>
      </w:r>
      <w:r>
        <w:t xml:space="preserve"> </w:t>
      </w:r>
      <w:r>
        <w:rPr>
          <w:rFonts w:cs="Arial"/>
        </w:rPr>
        <w:t>intende</w:t>
      </w:r>
      <w:r w:rsidRPr="002A2010">
        <w:rPr>
          <w:rFonts w:cs="Arial"/>
        </w:rPr>
        <w:t xml:space="preserve"> assicurare la corretta e piena conoscenza delle regole contenute nel </w:t>
      </w:r>
      <w:r>
        <w:rPr>
          <w:rFonts w:cs="Arial"/>
        </w:rPr>
        <w:t>Piano</w:t>
      </w:r>
      <w:r w:rsidRPr="002A2010">
        <w:rPr>
          <w:rFonts w:cs="Arial"/>
        </w:rPr>
        <w:t xml:space="preserve"> da parte di tutti i </w:t>
      </w:r>
      <w:r>
        <w:rPr>
          <w:rFonts w:cs="Arial"/>
        </w:rPr>
        <w:t xml:space="preserve">Soggetti che operano </w:t>
      </w:r>
      <w:r w:rsidRPr="002A2010">
        <w:rPr>
          <w:rFonts w:cs="Arial"/>
        </w:rPr>
        <w:t xml:space="preserve">nei processi </w:t>
      </w:r>
      <w:r>
        <w:rPr>
          <w:rFonts w:cs="Arial"/>
        </w:rPr>
        <w:t>esposti al rischio di corruzione</w:t>
      </w:r>
      <w:r w:rsidRPr="002A2010">
        <w:rPr>
          <w:rFonts w:cs="Arial"/>
        </w:rPr>
        <w:t>.</w:t>
      </w:r>
      <w:r>
        <w:rPr>
          <w:rFonts w:cs="Arial"/>
        </w:rPr>
        <w:t xml:space="preserve"> </w:t>
      </w:r>
    </w:p>
    <w:p w14:paraId="77B6FAE1" w14:textId="77777777" w:rsidR="00F745A1" w:rsidRDefault="00F745A1" w:rsidP="00F745A1">
      <w:pPr>
        <w:rPr>
          <w:rFonts w:cs="Arial"/>
        </w:rPr>
      </w:pPr>
      <w:r>
        <w:rPr>
          <w:rFonts w:cs="Arial"/>
        </w:rPr>
        <w:t>In particolare l'attività di formazione è finalizzata a:</w:t>
      </w:r>
    </w:p>
    <w:p w14:paraId="41C37D34" w14:textId="77777777" w:rsidR="00F745A1" w:rsidRDefault="00F745A1" w:rsidP="00E23B94">
      <w:pPr>
        <w:pStyle w:val="Paragrafoelenco"/>
        <w:numPr>
          <w:ilvl w:val="0"/>
          <w:numId w:val="39"/>
        </w:numPr>
        <w:rPr>
          <w:rFonts w:cs="Arial"/>
        </w:rPr>
      </w:pPr>
      <w:r>
        <w:rPr>
          <w:rFonts w:cs="Arial"/>
        </w:rPr>
        <w:t>assicurare lo svolgimento dell’attività da parte di soggetti consapevoli dei rischi connessi allo svolgimento del loro incarico che nell'assumere le decisioni inerenti la loro mansione operino sempre con cognizione di causa;</w:t>
      </w:r>
    </w:p>
    <w:p w14:paraId="03A70A49" w14:textId="77777777" w:rsidR="00F745A1" w:rsidRDefault="00F745A1" w:rsidP="00E23B94">
      <w:pPr>
        <w:pStyle w:val="Paragrafoelenco"/>
        <w:numPr>
          <w:ilvl w:val="0"/>
          <w:numId w:val="39"/>
        </w:numPr>
        <w:rPr>
          <w:rFonts w:cs="Arial"/>
        </w:rPr>
      </w:pPr>
      <w:r w:rsidRPr="00AC3A8A">
        <w:rPr>
          <w:rFonts w:cs="Arial"/>
        </w:rPr>
        <w:t>favorire la conoscenza e la condivisione degli strumenti di prevenzione (politiche, programmi, misure) da parte dei diversi soggetti che a vario titolo operano</w:t>
      </w:r>
      <w:r>
        <w:rPr>
          <w:rFonts w:cs="Arial"/>
        </w:rPr>
        <w:t xml:space="preserve"> </w:t>
      </w:r>
      <w:r w:rsidRPr="00AC3A8A">
        <w:rPr>
          <w:rFonts w:cs="Arial"/>
        </w:rPr>
        <w:t>nell’ambito del processo di prevenzione</w:t>
      </w:r>
      <w:r>
        <w:rPr>
          <w:rFonts w:cs="Arial"/>
        </w:rPr>
        <w:t>;</w:t>
      </w:r>
    </w:p>
    <w:p w14:paraId="3A42568E" w14:textId="77777777" w:rsidR="00F745A1" w:rsidRDefault="00F745A1" w:rsidP="00E23B94">
      <w:pPr>
        <w:pStyle w:val="Paragrafoelenco"/>
        <w:numPr>
          <w:ilvl w:val="0"/>
          <w:numId w:val="39"/>
        </w:numPr>
        <w:rPr>
          <w:rFonts w:cs="Arial"/>
        </w:rPr>
      </w:pPr>
      <w:r>
        <w:rPr>
          <w:rFonts w:cs="Arial"/>
        </w:rPr>
        <w:t>contribuire alla diffusione di principi e di valori etici e di correttezza del comportamento amministrativo;</w:t>
      </w:r>
    </w:p>
    <w:p w14:paraId="1DFF5CBB" w14:textId="77777777" w:rsidR="00F745A1" w:rsidRDefault="00F745A1" w:rsidP="00E23B94">
      <w:pPr>
        <w:pStyle w:val="Paragrafoelenco"/>
        <w:numPr>
          <w:ilvl w:val="0"/>
          <w:numId w:val="39"/>
        </w:numPr>
        <w:rPr>
          <w:rFonts w:cs="Arial"/>
        </w:rPr>
      </w:pPr>
      <w:r>
        <w:rPr>
          <w:rFonts w:cs="Arial"/>
        </w:rPr>
        <w:t>creare</w:t>
      </w:r>
      <w:r w:rsidRPr="002B26B2">
        <w:rPr>
          <w:rFonts w:cs="Arial"/>
        </w:rPr>
        <w:t xml:space="preserve"> una base omogenea minima di conoscenza, </w:t>
      </w:r>
      <w:r>
        <w:rPr>
          <w:rFonts w:cs="Arial"/>
        </w:rPr>
        <w:t xml:space="preserve">come </w:t>
      </w:r>
      <w:r w:rsidRPr="002B26B2">
        <w:rPr>
          <w:rFonts w:cs="Arial"/>
        </w:rPr>
        <w:t>presupposto per programmare</w:t>
      </w:r>
      <w:r>
        <w:rPr>
          <w:rFonts w:cs="Arial"/>
        </w:rPr>
        <w:t xml:space="preserve"> in futuro</w:t>
      </w:r>
      <w:r w:rsidRPr="002B26B2">
        <w:rPr>
          <w:rFonts w:cs="Arial"/>
        </w:rPr>
        <w:t xml:space="preserve"> la rotazione del personale;</w:t>
      </w:r>
    </w:p>
    <w:p w14:paraId="68952EEC" w14:textId="77777777" w:rsidR="00F745A1" w:rsidRDefault="00F745A1" w:rsidP="00E23B94">
      <w:pPr>
        <w:pStyle w:val="Paragrafoelenco"/>
        <w:numPr>
          <w:ilvl w:val="0"/>
          <w:numId w:val="39"/>
        </w:numPr>
        <w:rPr>
          <w:rFonts w:cs="Arial"/>
        </w:rPr>
      </w:pPr>
      <w:r w:rsidRPr="002B26B2">
        <w:rPr>
          <w:rFonts w:cs="Arial"/>
        </w:rPr>
        <w:t>creare una competenza specifica per lo svolgimento dell’attività nelle aree</w:t>
      </w:r>
      <w:r>
        <w:rPr>
          <w:rFonts w:cs="Arial"/>
        </w:rPr>
        <w:t xml:space="preserve"> </w:t>
      </w:r>
      <w:r w:rsidRPr="002B26B2">
        <w:rPr>
          <w:rFonts w:cs="Arial"/>
        </w:rPr>
        <w:t>a più elevato rischio di corruzione;</w:t>
      </w:r>
    </w:p>
    <w:p w14:paraId="3E360E64" w14:textId="77777777" w:rsidR="00F745A1" w:rsidRDefault="00F745A1" w:rsidP="00E23B94">
      <w:pPr>
        <w:pStyle w:val="Paragrafoelenco"/>
        <w:numPr>
          <w:ilvl w:val="0"/>
          <w:numId w:val="39"/>
        </w:numPr>
        <w:rPr>
          <w:rFonts w:cs="Arial"/>
        </w:rPr>
      </w:pPr>
      <w:r w:rsidRPr="00651BE8">
        <w:rPr>
          <w:rFonts w:cs="Arial"/>
        </w:rPr>
        <w:t>favorire la diffusione degli orientamenti giurisprudenziali sui vari aspetti dell’esercizio della funzione amministrativa</w:t>
      </w:r>
      <w:r>
        <w:rPr>
          <w:rFonts w:cs="Arial"/>
        </w:rPr>
        <w:t xml:space="preserve"> per ridurre la probabilità di compimento di azioni che possono creare un malfu</w:t>
      </w:r>
      <w:r w:rsidR="007F2BB8">
        <w:rPr>
          <w:rFonts w:cs="Arial"/>
        </w:rPr>
        <w:t>n</w:t>
      </w:r>
      <w:r>
        <w:rPr>
          <w:rFonts w:cs="Arial"/>
        </w:rPr>
        <w:t>zionamento dell'amministrazione pubblica</w:t>
      </w:r>
      <w:r w:rsidRPr="00651BE8">
        <w:rPr>
          <w:rFonts w:cs="Arial"/>
        </w:rPr>
        <w:t>;</w:t>
      </w:r>
    </w:p>
    <w:p w14:paraId="3AD2F96E" w14:textId="77777777" w:rsidR="00F745A1" w:rsidRPr="00493D32" w:rsidRDefault="00F745A1" w:rsidP="00E23B94">
      <w:pPr>
        <w:pStyle w:val="Paragrafoelenco"/>
        <w:numPr>
          <w:ilvl w:val="0"/>
          <w:numId w:val="39"/>
        </w:numPr>
        <w:rPr>
          <w:rFonts w:cs="Arial"/>
        </w:rPr>
      </w:pPr>
      <w:r>
        <w:rPr>
          <w:rFonts w:cs="Arial"/>
        </w:rPr>
        <w:t>ridurre la possibilità che possano verificarsi delle prassi contrarie all'interpretazione delle norme applicabili.</w:t>
      </w:r>
    </w:p>
    <w:p w14:paraId="4AB7C867" w14:textId="77777777" w:rsidR="00F745A1" w:rsidRDefault="00F745A1" w:rsidP="00F4677F">
      <w:pPr>
        <w:pStyle w:val="StileRientronormaleTahomaGiustificatoSinistro0cmDopo"/>
        <w:rPr>
          <w:rFonts w:ascii="Century Gothic" w:hAnsi="Century Gothic" w:cs="Arial"/>
          <w:sz w:val="24"/>
          <w:szCs w:val="24"/>
        </w:rPr>
      </w:pPr>
      <w:r>
        <w:rPr>
          <w:rFonts w:ascii="Century Gothic" w:hAnsi="Century Gothic" w:cs="Arial"/>
          <w:sz w:val="24"/>
          <w:szCs w:val="24"/>
        </w:rPr>
        <w:t xml:space="preserve">L'attività di formazione </w:t>
      </w:r>
      <w:r w:rsidR="00713F1A">
        <w:rPr>
          <w:rFonts w:ascii="Century Gothic" w:hAnsi="Century Gothic" w:cs="Arial"/>
          <w:sz w:val="24"/>
          <w:szCs w:val="24"/>
        </w:rPr>
        <w:t>sarà</w:t>
      </w:r>
      <w:r w:rsidR="00730F8C">
        <w:rPr>
          <w:rFonts w:ascii="Century Gothic" w:hAnsi="Century Gothic" w:cs="Arial"/>
          <w:sz w:val="24"/>
          <w:szCs w:val="24"/>
        </w:rPr>
        <w:t xml:space="preserve"> </w:t>
      </w:r>
      <w:r>
        <w:rPr>
          <w:rFonts w:ascii="Century Gothic" w:hAnsi="Century Gothic" w:cs="Arial"/>
          <w:sz w:val="24"/>
          <w:szCs w:val="24"/>
        </w:rPr>
        <w:t>svolta successiv</w:t>
      </w:r>
      <w:r w:rsidR="00730F8C">
        <w:rPr>
          <w:rFonts w:ascii="Century Gothic" w:hAnsi="Century Gothic" w:cs="Arial"/>
          <w:sz w:val="24"/>
          <w:szCs w:val="24"/>
        </w:rPr>
        <w:t>amente</w:t>
      </w:r>
      <w:r>
        <w:rPr>
          <w:rFonts w:ascii="Century Gothic" w:hAnsi="Century Gothic" w:cs="Arial"/>
          <w:sz w:val="24"/>
          <w:szCs w:val="24"/>
        </w:rPr>
        <w:t xml:space="preserve"> alla data di approvazione del</w:t>
      </w:r>
      <w:r w:rsidR="00713F1A">
        <w:rPr>
          <w:rFonts w:ascii="Century Gothic" w:hAnsi="Century Gothic" w:cs="Arial"/>
          <w:sz w:val="24"/>
          <w:szCs w:val="24"/>
        </w:rPr>
        <w:t xml:space="preserve"> presente</w:t>
      </w:r>
      <w:r>
        <w:rPr>
          <w:rFonts w:ascii="Century Gothic" w:hAnsi="Century Gothic" w:cs="Arial"/>
          <w:sz w:val="24"/>
          <w:szCs w:val="24"/>
        </w:rPr>
        <w:t xml:space="preserve"> PTPC</w:t>
      </w:r>
      <w:r w:rsidR="00730F8C">
        <w:rPr>
          <w:rFonts w:ascii="Century Gothic" w:hAnsi="Century Gothic" w:cs="Arial"/>
          <w:sz w:val="24"/>
          <w:szCs w:val="24"/>
        </w:rPr>
        <w:t>T</w:t>
      </w:r>
      <w:r>
        <w:rPr>
          <w:rFonts w:ascii="Century Gothic" w:hAnsi="Century Gothic" w:cs="Arial"/>
          <w:sz w:val="24"/>
          <w:szCs w:val="24"/>
        </w:rPr>
        <w:t xml:space="preserve"> e ad essa partecip</w:t>
      </w:r>
      <w:r w:rsidR="00FA7B41">
        <w:rPr>
          <w:rFonts w:ascii="Century Gothic" w:hAnsi="Century Gothic" w:cs="Arial"/>
          <w:sz w:val="24"/>
          <w:szCs w:val="24"/>
        </w:rPr>
        <w:t>ano</w:t>
      </w:r>
      <w:r>
        <w:rPr>
          <w:rFonts w:ascii="Century Gothic" w:hAnsi="Century Gothic" w:cs="Arial"/>
          <w:sz w:val="24"/>
          <w:szCs w:val="24"/>
        </w:rPr>
        <w:t xml:space="preserve"> i seguenti soggetti:</w:t>
      </w:r>
    </w:p>
    <w:p w14:paraId="078FF049" w14:textId="77777777" w:rsidR="00F745A1" w:rsidRDefault="00FA7B41" w:rsidP="00E23B94">
      <w:pPr>
        <w:pStyle w:val="StileRientronormaleTahomaGiustificatoSinistro0cmDopo"/>
        <w:numPr>
          <w:ilvl w:val="0"/>
          <w:numId w:val="40"/>
        </w:numPr>
        <w:rPr>
          <w:rFonts w:ascii="Century Gothic" w:hAnsi="Century Gothic" w:cs="Arial"/>
          <w:sz w:val="24"/>
          <w:szCs w:val="24"/>
        </w:rPr>
      </w:pPr>
      <w:r>
        <w:rPr>
          <w:rFonts w:ascii="Century Gothic" w:hAnsi="Century Gothic" w:cs="Arial"/>
          <w:sz w:val="24"/>
          <w:szCs w:val="24"/>
        </w:rPr>
        <w:t>il</w:t>
      </w:r>
      <w:r w:rsidR="00194FB8">
        <w:rPr>
          <w:rFonts w:ascii="Century Gothic" w:hAnsi="Century Gothic" w:cs="Arial"/>
          <w:sz w:val="24"/>
          <w:szCs w:val="24"/>
        </w:rPr>
        <w:t xml:space="preserve"> </w:t>
      </w:r>
      <w:r w:rsidR="00F745A1">
        <w:rPr>
          <w:rFonts w:ascii="Century Gothic" w:hAnsi="Century Gothic" w:cs="Arial"/>
          <w:sz w:val="24"/>
          <w:szCs w:val="24"/>
        </w:rPr>
        <w:t xml:space="preserve">Responsabile </w:t>
      </w:r>
      <w:r w:rsidR="00730F8C">
        <w:rPr>
          <w:rFonts w:ascii="Century Gothic" w:hAnsi="Century Gothic" w:cs="Arial"/>
          <w:sz w:val="24"/>
          <w:szCs w:val="24"/>
        </w:rPr>
        <w:t xml:space="preserve">della </w:t>
      </w:r>
      <w:r w:rsidR="00F745A1">
        <w:rPr>
          <w:rFonts w:ascii="Century Gothic" w:hAnsi="Century Gothic" w:cs="Arial"/>
          <w:sz w:val="24"/>
          <w:szCs w:val="24"/>
        </w:rPr>
        <w:t>Prevenzione della corruzione</w:t>
      </w:r>
      <w:r w:rsidR="00730F8C">
        <w:rPr>
          <w:rFonts w:ascii="Century Gothic" w:hAnsi="Century Gothic" w:cs="Arial"/>
          <w:sz w:val="24"/>
          <w:szCs w:val="24"/>
        </w:rPr>
        <w:t xml:space="preserve"> e della Trasparenza</w:t>
      </w:r>
      <w:r w:rsidR="00F745A1">
        <w:rPr>
          <w:rFonts w:ascii="Century Gothic" w:hAnsi="Century Gothic" w:cs="Arial"/>
          <w:sz w:val="24"/>
          <w:szCs w:val="24"/>
        </w:rPr>
        <w:t>;</w:t>
      </w:r>
    </w:p>
    <w:p w14:paraId="3801E455" w14:textId="77777777" w:rsidR="00F745A1" w:rsidRDefault="00FA7B41" w:rsidP="00E23B94">
      <w:pPr>
        <w:pStyle w:val="StileRientronormaleTahomaGiustificatoSinistro0cmDopo"/>
        <w:numPr>
          <w:ilvl w:val="0"/>
          <w:numId w:val="40"/>
        </w:numPr>
        <w:rPr>
          <w:rFonts w:ascii="Century Gothic" w:hAnsi="Century Gothic" w:cs="Arial"/>
          <w:sz w:val="24"/>
          <w:szCs w:val="24"/>
        </w:rPr>
      </w:pPr>
      <w:r>
        <w:rPr>
          <w:rFonts w:ascii="Century Gothic" w:hAnsi="Century Gothic" w:cs="Arial"/>
          <w:sz w:val="24"/>
          <w:szCs w:val="24"/>
        </w:rPr>
        <w:t>i</w:t>
      </w:r>
      <w:r w:rsidR="00194FB8">
        <w:rPr>
          <w:rFonts w:ascii="Century Gothic" w:hAnsi="Century Gothic" w:cs="Arial"/>
          <w:sz w:val="24"/>
          <w:szCs w:val="24"/>
        </w:rPr>
        <w:t xml:space="preserve"> </w:t>
      </w:r>
      <w:r w:rsidR="00713F1A">
        <w:rPr>
          <w:rFonts w:ascii="Century Gothic" w:hAnsi="Century Gothic" w:cs="Arial"/>
          <w:sz w:val="24"/>
          <w:szCs w:val="24"/>
        </w:rPr>
        <w:t>C</w:t>
      </w:r>
      <w:r>
        <w:rPr>
          <w:rFonts w:ascii="Century Gothic" w:hAnsi="Century Gothic" w:cs="Arial"/>
          <w:sz w:val="24"/>
          <w:szCs w:val="24"/>
        </w:rPr>
        <w:t>onsiglieri</w:t>
      </w:r>
      <w:r w:rsidR="00F745A1">
        <w:rPr>
          <w:rFonts w:ascii="Century Gothic" w:hAnsi="Century Gothic" w:cs="Arial"/>
          <w:sz w:val="24"/>
          <w:szCs w:val="24"/>
        </w:rPr>
        <w:t>;</w:t>
      </w:r>
    </w:p>
    <w:p w14:paraId="3BA1531E" w14:textId="77777777" w:rsidR="00F745A1" w:rsidRDefault="00FA7B41" w:rsidP="00E23B94">
      <w:pPr>
        <w:pStyle w:val="StileRientronormaleTahomaGiustificatoSinistro0cmDopo"/>
        <w:numPr>
          <w:ilvl w:val="0"/>
          <w:numId w:val="40"/>
        </w:numPr>
        <w:rPr>
          <w:rFonts w:ascii="Century Gothic" w:hAnsi="Century Gothic" w:cs="Arial"/>
          <w:sz w:val="24"/>
          <w:szCs w:val="24"/>
        </w:rPr>
      </w:pPr>
      <w:r>
        <w:rPr>
          <w:rFonts w:ascii="Century Gothic" w:hAnsi="Century Gothic" w:cs="Arial"/>
          <w:sz w:val="24"/>
          <w:szCs w:val="24"/>
        </w:rPr>
        <w:t>i</w:t>
      </w:r>
      <w:r w:rsidR="00194FB8">
        <w:rPr>
          <w:rFonts w:ascii="Century Gothic" w:hAnsi="Century Gothic" w:cs="Arial"/>
          <w:sz w:val="24"/>
          <w:szCs w:val="24"/>
        </w:rPr>
        <w:t xml:space="preserve"> d</w:t>
      </w:r>
      <w:r w:rsidR="00F745A1">
        <w:rPr>
          <w:rFonts w:ascii="Century Gothic" w:hAnsi="Century Gothic" w:cs="Arial"/>
          <w:sz w:val="24"/>
          <w:szCs w:val="24"/>
        </w:rPr>
        <w:t xml:space="preserve">ipendenti </w:t>
      </w:r>
      <w:r w:rsidR="00AE51A4">
        <w:rPr>
          <w:rFonts w:ascii="Century Gothic" w:hAnsi="Century Gothic" w:cs="Arial"/>
          <w:sz w:val="24"/>
          <w:szCs w:val="24"/>
        </w:rPr>
        <w:t xml:space="preserve">e collaboratori </w:t>
      </w:r>
      <w:r w:rsidR="00F745A1">
        <w:rPr>
          <w:rFonts w:ascii="Century Gothic" w:hAnsi="Century Gothic" w:cs="Arial"/>
          <w:sz w:val="24"/>
          <w:szCs w:val="24"/>
        </w:rPr>
        <w:t>che in base alle attività svolte possono essere destinatari delle regole previste nel Piano</w:t>
      </w:r>
      <w:r w:rsidR="00B152E2">
        <w:rPr>
          <w:rFonts w:ascii="Century Gothic" w:hAnsi="Century Gothic" w:cs="Arial"/>
          <w:sz w:val="24"/>
          <w:szCs w:val="24"/>
        </w:rPr>
        <w:t xml:space="preserve"> poiché operano in aree a rischio</w:t>
      </w:r>
      <w:r w:rsidR="00F745A1">
        <w:rPr>
          <w:rFonts w:ascii="Century Gothic" w:hAnsi="Century Gothic" w:cs="Arial"/>
          <w:sz w:val="24"/>
          <w:szCs w:val="24"/>
        </w:rPr>
        <w:t>.</w:t>
      </w:r>
    </w:p>
    <w:p w14:paraId="36FE6F41" w14:textId="77777777" w:rsidR="00F745A1" w:rsidRDefault="00F745A1" w:rsidP="00F745A1">
      <w:pPr>
        <w:pStyle w:val="StileRientronormaleTahomaGiustificatoSinistro0cmDopo"/>
        <w:rPr>
          <w:rFonts w:ascii="Century Gothic" w:hAnsi="Century Gothic" w:cs="Arial"/>
          <w:sz w:val="24"/>
          <w:szCs w:val="24"/>
        </w:rPr>
      </w:pPr>
      <w:r>
        <w:rPr>
          <w:rFonts w:ascii="Century Gothic" w:hAnsi="Century Gothic" w:cs="Arial"/>
          <w:sz w:val="24"/>
          <w:szCs w:val="24"/>
        </w:rPr>
        <w:t xml:space="preserve">La formazione </w:t>
      </w:r>
      <w:r w:rsidR="00AE51A4">
        <w:rPr>
          <w:rFonts w:ascii="Century Gothic" w:hAnsi="Century Gothic" w:cs="Arial"/>
          <w:sz w:val="24"/>
          <w:szCs w:val="24"/>
        </w:rPr>
        <w:t>avrà</w:t>
      </w:r>
      <w:r w:rsidR="00730F8C">
        <w:rPr>
          <w:rFonts w:ascii="Century Gothic" w:hAnsi="Century Gothic" w:cs="Arial"/>
          <w:sz w:val="24"/>
          <w:szCs w:val="24"/>
        </w:rPr>
        <w:t xml:space="preserve"> </w:t>
      </w:r>
      <w:r>
        <w:rPr>
          <w:rFonts w:ascii="Century Gothic" w:hAnsi="Century Gothic" w:cs="Arial"/>
          <w:sz w:val="24"/>
          <w:szCs w:val="24"/>
        </w:rPr>
        <w:t>ad oggetto:</w:t>
      </w:r>
    </w:p>
    <w:p w14:paraId="59FEE3C8" w14:textId="77777777" w:rsidR="00F745A1" w:rsidRPr="002A2010" w:rsidRDefault="00F745A1" w:rsidP="00E23B94">
      <w:pPr>
        <w:pStyle w:val="StileRientronormaleTahomaGiustificatoSinistro0cmDopo"/>
        <w:numPr>
          <w:ilvl w:val="0"/>
          <w:numId w:val="42"/>
        </w:numPr>
        <w:ind w:left="709" w:hanging="425"/>
        <w:rPr>
          <w:rFonts w:ascii="Century Gothic" w:hAnsi="Century Gothic" w:cs="Arial"/>
          <w:sz w:val="24"/>
          <w:szCs w:val="24"/>
        </w:rPr>
      </w:pPr>
      <w:r w:rsidRPr="002A2010">
        <w:rPr>
          <w:rFonts w:ascii="Century Gothic" w:hAnsi="Century Gothic" w:cs="Arial"/>
          <w:sz w:val="24"/>
          <w:szCs w:val="24"/>
        </w:rPr>
        <w:t xml:space="preserve">una parte istituzionale </w:t>
      </w:r>
      <w:r w:rsidR="00194FB8">
        <w:rPr>
          <w:rFonts w:ascii="Century Gothic" w:hAnsi="Century Gothic" w:cs="Arial"/>
          <w:sz w:val="24"/>
          <w:szCs w:val="24"/>
        </w:rPr>
        <w:t>sui</w:t>
      </w:r>
      <w:r w:rsidRPr="00E90E2D">
        <w:rPr>
          <w:rFonts w:ascii="Century Gothic" w:hAnsi="Century Gothic" w:cs="Arial"/>
          <w:sz w:val="24"/>
          <w:szCs w:val="24"/>
        </w:rPr>
        <w:t xml:space="preserve"> temi dell’etica e della legalità,</w:t>
      </w:r>
      <w:r>
        <w:rPr>
          <w:rFonts w:ascii="Century Gothic" w:hAnsi="Century Gothic" w:cs="Arial"/>
          <w:sz w:val="24"/>
          <w:szCs w:val="24"/>
        </w:rPr>
        <w:t xml:space="preserve"> </w:t>
      </w:r>
      <w:r w:rsidR="00194FB8">
        <w:rPr>
          <w:rFonts w:ascii="Century Gothic" w:hAnsi="Century Gothic" w:cs="Arial"/>
          <w:sz w:val="24"/>
          <w:szCs w:val="24"/>
        </w:rPr>
        <w:t>sul</w:t>
      </w:r>
      <w:r>
        <w:rPr>
          <w:rFonts w:ascii="Century Gothic" w:hAnsi="Century Gothic" w:cs="Arial"/>
          <w:sz w:val="24"/>
          <w:szCs w:val="24"/>
        </w:rPr>
        <w:t>la normativa di riferimento</w:t>
      </w:r>
      <w:r w:rsidRPr="002A2010">
        <w:rPr>
          <w:rFonts w:ascii="Century Gothic" w:hAnsi="Century Gothic" w:cs="Arial"/>
          <w:sz w:val="24"/>
          <w:szCs w:val="24"/>
        </w:rPr>
        <w:t xml:space="preserve">, </w:t>
      </w:r>
      <w:r w:rsidR="00194FB8">
        <w:rPr>
          <w:rFonts w:ascii="Century Gothic" w:hAnsi="Century Gothic" w:cs="Arial"/>
          <w:sz w:val="24"/>
          <w:szCs w:val="24"/>
        </w:rPr>
        <w:t>su</w:t>
      </w:r>
      <w:r w:rsidRPr="002A2010">
        <w:rPr>
          <w:rFonts w:ascii="Century Gothic" w:hAnsi="Century Gothic" w:cs="Arial"/>
          <w:sz w:val="24"/>
          <w:szCs w:val="24"/>
        </w:rPr>
        <w:t xml:space="preserve">l </w:t>
      </w:r>
      <w:r>
        <w:rPr>
          <w:rFonts w:ascii="Century Gothic" w:hAnsi="Century Gothic" w:cs="Arial"/>
          <w:sz w:val="24"/>
          <w:szCs w:val="24"/>
        </w:rPr>
        <w:t>Piano</w:t>
      </w:r>
      <w:r w:rsidRPr="002A2010">
        <w:rPr>
          <w:rFonts w:ascii="Century Gothic" w:hAnsi="Century Gothic" w:cs="Arial"/>
          <w:sz w:val="24"/>
          <w:szCs w:val="24"/>
        </w:rPr>
        <w:t xml:space="preserve"> ed il suo funzionamento;</w:t>
      </w:r>
    </w:p>
    <w:p w14:paraId="22756153" w14:textId="77777777" w:rsidR="00F745A1" w:rsidRPr="002A2010" w:rsidRDefault="00F745A1" w:rsidP="00E23B94">
      <w:pPr>
        <w:pStyle w:val="StileRientronormaleTahomaGiustificatoSinistro0cmDopo"/>
        <w:numPr>
          <w:ilvl w:val="0"/>
          <w:numId w:val="41"/>
        </w:numPr>
        <w:rPr>
          <w:rFonts w:ascii="Century Gothic" w:hAnsi="Century Gothic" w:cs="Arial"/>
          <w:sz w:val="24"/>
          <w:szCs w:val="24"/>
        </w:rPr>
      </w:pPr>
      <w:r w:rsidRPr="002A2010">
        <w:rPr>
          <w:rFonts w:ascii="Century Gothic" w:hAnsi="Century Gothic" w:cs="Arial"/>
          <w:sz w:val="24"/>
          <w:szCs w:val="24"/>
        </w:rPr>
        <w:t>una parte speciale in relazione a specifici ambiti operativi, che, avendo quale riferimento la mappatura delle attività sensibili, sia volta a diffondere la conoscenza dei reati, le fattispecie configurabili, i protocolli ed i presidi specifici.</w:t>
      </w:r>
    </w:p>
    <w:p w14:paraId="0C2375B0" w14:textId="77777777" w:rsidR="00B62345" w:rsidRPr="009644E8" w:rsidRDefault="00730F8C" w:rsidP="009644E8">
      <w:pPr>
        <w:pStyle w:val="Rientronormale"/>
        <w:spacing w:after="120" w:line="240" w:lineRule="auto"/>
        <w:ind w:left="0"/>
        <w:jc w:val="both"/>
        <w:rPr>
          <w:rFonts w:ascii="Century Gothic" w:hAnsi="Century Gothic" w:cs="Arial"/>
          <w:sz w:val="24"/>
          <w:szCs w:val="24"/>
        </w:rPr>
      </w:pPr>
      <w:r>
        <w:rPr>
          <w:rFonts w:ascii="Century Gothic" w:hAnsi="Century Gothic" w:cs="Arial"/>
          <w:sz w:val="24"/>
          <w:szCs w:val="24"/>
        </w:rPr>
        <w:t>È</w:t>
      </w:r>
      <w:r w:rsidR="002A1D60">
        <w:rPr>
          <w:rFonts w:ascii="Century Gothic" w:hAnsi="Century Gothic" w:cs="Arial"/>
          <w:sz w:val="24"/>
          <w:szCs w:val="24"/>
        </w:rPr>
        <w:t xml:space="preserve"> </w:t>
      </w:r>
      <w:r>
        <w:rPr>
          <w:rFonts w:ascii="Century Gothic" w:hAnsi="Century Gothic" w:cs="Arial"/>
          <w:sz w:val="24"/>
          <w:szCs w:val="24"/>
        </w:rPr>
        <w:t xml:space="preserve">previsto </w:t>
      </w:r>
      <w:r w:rsidR="002A1D60">
        <w:rPr>
          <w:rFonts w:ascii="Century Gothic" w:hAnsi="Century Gothic" w:cs="Arial"/>
          <w:sz w:val="24"/>
          <w:szCs w:val="24"/>
        </w:rPr>
        <w:t>lo svolgimento di attività formative in tutte quelle circostanze in cui intervengano dei fattori di cambiamento del Piano che determinano una modifica sostanziale dei suoi contenuti ed ogni qualvolta il RPC</w:t>
      </w:r>
      <w:r>
        <w:rPr>
          <w:rFonts w:ascii="Century Gothic" w:hAnsi="Century Gothic" w:cs="Arial"/>
          <w:sz w:val="24"/>
          <w:szCs w:val="24"/>
        </w:rPr>
        <w:t>T</w:t>
      </w:r>
      <w:r w:rsidR="002A1D60">
        <w:rPr>
          <w:rFonts w:ascii="Century Gothic" w:hAnsi="Century Gothic" w:cs="Arial"/>
          <w:sz w:val="24"/>
          <w:szCs w:val="24"/>
        </w:rPr>
        <w:t xml:space="preserve"> lo ritenga opportuno per rafforza l'efficacia delle misure di prevenzione della corruzione.</w:t>
      </w:r>
    </w:p>
    <w:p w14:paraId="47668DD2" w14:textId="77777777" w:rsidR="00730F8C" w:rsidRPr="00EE22FC" w:rsidRDefault="00CC5355" w:rsidP="00EE22FC">
      <w:pPr>
        <w:pStyle w:val="Titolo1"/>
      </w:pPr>
      <w:bookmarkStart w:id="39" w:name="_Toc489523482"/>
      <w:r w:rsidRPr="00EE22FC">
        <w:t>VERIFICA DELL’INSUSSISTENZA DI CAUSE DI INCOMPATIBILITA’ E INCONFERIBILITA’</w:t>
      </w:r>
      <w:bookmarkEnd w:id="39"/>
      <w:r w:rsidRPr="00EE22FC">
        <w:t xml:space="preserve"> </w:t>
      </w:r>
    </w:p>
    <w:p w14:paraId="445B838F" w14:textId="77777777" w:rsidR="00231C86" w:rsidRDefault="00231C86" w:rsidP="00231C86">
      <w:pPr>
        <w:spacing w:after="240"/>
        <w:rPr>
          <w:rFonts w:eastAsia="Arial Unicode MS"/>
        </w:rPr>
      </w:pPr>
      <w:r w:rsidRPr="002A2882">
        <w:rPr>
          <w:rFonts w:eastAsia="Arial Unicode MS"/>
        </w:rPr>
        <w:t xml:space="preserve">Il D. Lgs. n. 39 del 2013, recente </w:t>
      </w:r>
      <w:r w:rsidRPr="00AE51A4">
        <w:rPr>
          <w:rFonts w:eastAsia="Arial Unicode MS"/>
          <w:i/>
        </w:rPr>
        <w:t>“Disposizioni in materia di inconferibilità e incompatibilità di incarichi presso le pubbliche amministrazioni e presso gli enti privati in controllo pubblico, a norma dell’articolo 1, commi 49 e 50, della legge 6 novembre 2012, n. 190</w:t>
      </w:r>
      <w:r w:rsidRPr="002A2882">
        <w:rPr>
          <w:rFonts w:eastAsia="Arial Unicode MS"/>
        </w:rPr>
        <w:t xml:space="preserve">” ha disciplinato alcune specifiche ipotesi di inconferibilità </w:t>
      </w:r>
      <w:r w:rsidR="00AE51A4">
        <w:rPr>
          <w:rFonts w:eastAsia="Arial Unicode MS"/>
        </w:rPr>
        <w:t>e incompatibilità al conferimento di incarichi di responsabilità negli enti pubblici. In particolare, l’art. 2 del D. Lgs. 39/2013 indica c</w:t>
      </w:r>
      <w:r w:rsidR="008136B0">
        <w:rPr>
          <w:rFonts w:eastAsia="Arial Unicode MS"/>
        </w:rPr>
        <w:t>he le disposizioni del decreto s</w:t>
      </w:r>
      <w:r w:rsidR="00AE51A4">
        <w:rPr>
          <w:rFonts w:eastAsia="Arial Unicode MS"/>
        </w:rPr>
        <w:t xml:space="preserve">i applicano agli </w:t>
      </w:r>
      <w:r w:rsidR="00AE51A4" w:rsidRPr="00AE51A4">
        <w:rPr>
          <w:rFonts w:eastAsia="Arial Unicode MS"/>
        </w:rPr>
        <w:t>incarichi conferiti nelle pubbliche amministrazioni di cui all'articolo 1, comma 2, del decreto legislativo 30 marzo 2001, n. 165, ivi compresi gli enti pubblici</w:t>
      </w:r>
      <w:r w:rsidR="00AE51A4">
        <w:rPr>
          <w:rFonts w:eastAsia="Arial Unicode MS"/>
        </w:rPr>
        <w:t xml:space="preserve">. </w:t>
      </w:r>
    </w:p>
    <w:p w14:paraId="05D2EFBA" w14:textId="77777777" w:rsidR="00AE51A4" w:rsidRPr="002A2882" w:rsidRDefault="00AE51A4" w:rsidP="00231C86">
      <w:pPr>
        <w:spacing w:after="240"/>
        <w:rPr>
          <w:rFonts w:eastAsia="Arial Unicode MS"/>
        </w:rPr>
      </w:pPr>
      <w:r>
        <w:rPr>
          <w:rFonts w:eastAsia="Arial Unicode MS"/>
        </w:rPr>
        <w:t xml:space="preserve">Si ritengono pertanto applicabili, all’Ordine, </w:t>
      </w:r>
      <w:r w:rsidR="00FB02F2">
        <w:rPr>
          <w:rFonts w:eastAsia="Arial Unicode MS"/>
        </w:rPr>
        <w:t xml:space="preserve">e in particolare ai Consiglieri, </w:t>
      </w:r>
      <w:r>
        <w:rPr>
          <w:rFonts w:eastAsia="Arial Unicode MS"/>
        </w:rPr>
        <w:t>le disposizioni previste in tema di inconferibilità e incompatibilità dal D. Lgs. Sopra citato.</w:t>
      </w:r>
    </w:p>
    <w:p w14:paraId="08435FD5" w14:textId="77777777" w:rsidR="00231C86" w:rsidRPr="0087206F" w:rsidRDefault="00231C86" w:rsidP="00231C86">
      <w:pPr>
        <w:spacing w:after="160"/>
        <w:rPr>
          <w:rFonts w:eastAsia="Arial Unicode MS"/>
        </w:rPr>
      </w:pPr>
      <w:r w:rsidRPr="0087206F">
        <w:rPr>
          <w:rFonts w:eastAsia="Arial Unicode MS"/>
        </w:rPr>
        <w:t xml:space="preserve">A tali fini, </w:t>
      </w:r>
      <w:r w:rsidR="00B71E44" w:rsidRPr="0087206F">
        <w:rPr>
          <w:rFonts w:eastAsia="Arial Unicode MS"/>
        </w:rPr>
        <w:t>l’Ordine deve</w:t>
      </w:r>
      <w:r w:rsidRPr="0087206F">
        <w:rPr>
          <w:rFonts w:eastAsia="Arial Unicode MS"/>
        </w:rPr>
        <w:t xml:space="preserve"> adottare le misure necessarie ad assicurare che:</w:t>
      </w:r>
    </w:p>
    <w:p w14:paraId="1BC016C5" w14:textId="77777777" w:rsidR="00231C86" w:rsidRPr="0087206F" w:rsidRDefault="00231C86" w:rsidP="00E23B94">
      <w:pPr>
        <w:pStyle w:val="Paragrafoelenco"/>
        <w:numPr>
          <w:ilvl w:val="0"/>
          <w:numId w:val="51"/>
        </w:numPr>
        <w:spacing w:before="0" w:after="160"/>
        <w:rPr>
          <w:rFonts w:eastAsia="Arial Unicode MS"/>
        </w:rPr>
      </w:pPr>
      <w:r w:rsidRPr="0087206F">
        <w:rPr>
          <w:rFonts w:eastAsia="Arial Unicode MS"/>
        </w:rPr>
        <w:t>siano inserite espressamente le cause di incompatibilità negli atti di attribuzione degli incarichi;</w:t>
      </w:r>
    </w:p>
    <w:p w14:paraId="3336335F" w14:textId="77777777" w:rsidR="00231C86" w:rsidRPr="0087206F" w:rsidRDefault="00231C86" w:rsidP="00E23B94">
      <w:pPr>
        <w:pStyle w:val="Paragrafoelenco"/>
        <w:numPr>
          <w:ilvl w:val="0"/>
          <w:numId w:val="51"/>
        </w:numPr>
        <w:spacing w:before="0" w:after="160"/>
        <w:rPr>
          <w:rFonts w:eastAsia="Arial Unicode MS"/>
        </w:rPr>
      </w:pPr>
      <w:r w:rsidRPr="0087206F">
        <w:rPr>
          <w:rFonts w:eastAsia="Arial Unicode MS"/>
        </w:rPr>
        <w:t>i soggetti interessati rendano la dichiarazione di insussistenza delle cause di incompatibilità all’atto del conferimento dell’incarico e nel corso del rapporto.</w:t>
      </w:r>
    </w:p>
    <w:p w14:paraId="415D9901" w14:textId="77777777" w:rsidR="00231C86" w:rsidRPr="00175E56" w:rsidRDefault="00231C86" w:rsidP="00231C86">
      <w:pPr>
        <w:spacing w:after="160"/>
        <w:rPr>
          <w:rFonts w:eastAsia="Arial Unicode MS"/>
        </w:rPr>
      </w:pPr>
      <w:r w:rsidRPr="00175E56">
        <w:rPr>
          <w:rFonts w:eastAsia="Arial Unicode MS"/>
        </w:rPr>
        <w:t>L’art. 15 del D. Lgs. 39/2013 dispone che: “</w:t>
      </w:r>
      <w:r w:rsidRPr="00175E56">
        <w:rPr>
          <w:rFonts w:eastAsia="Arial Unicode MS"/>
          <w:i/>
        </w:rPr>
        <w:t>Il Responsabile del Piano anticorruzione di ciascuna amministrazione pubblica, ente pubblico e ente di diritto privato in controllo pubblico, di seguito denominato “responsabile”, cura, anche attraverso le disposizioni del Piano anticorruzione, che nell’amministrazione, ente pubblico e ente di diritto privato in controllo pubblico siano rispettate le disposizioni del presente decreto sulla inconferibilità e incompatibilità degli incarichi. A tal fine il responsabile contesta all’interessato l’esistenza o l’insorgere delle situazioni di inconferibilità o incompatibilità di cui al presente decreto</w:t>
      </w:r>
      <w:r w:rsidRPr="00175E56">
        <w:rPr>
          <w:rFonts w:eastAsia="Arial Unicode MS"/>
        </w:rPr>
        <w:t>”.</w:t>
      </w:r>
    </w:p>
    <w:p w14:paraId="3EC39EDE" w14:textId="77777777" w:rsidR="00231C86" w:rsidRPr="00175E56" w:rsidRDefault="00231C86" w:rsidP="00231C86">
      <w:pPr>
        <w:spacing w:after="160"/>
        <w:rPr>
          <w:rFonts w:eastAsia="Arial Unicode MS"/>
        </w:rPr>
      </w:pPr>
      <w:r w:rsidRPr="00175E56">
        <w:rPr>
          <w:rFonts w:eastAsia="Arial Unicode MS"/>
        </w:rPr>
        <w:t>Inoltre, ai sensi del co. 2 dell’art. 15, il Responsabile segnala i casi di possibile violazione delle disposizioni del D. Lgs. 39/2013 all’ANAC, all’Autorità garante della concorrenza e del mercato nonché alla Corte dei Conti, per l’accertamento di eventuali responsabilità amministrative.</w:t>
      </w:r>
    </w:p>
    <w:p w14:paraId="71B28CE0" w14:textId="77777777" w:rsidR="00673E8A" w:rsidRPr="00A23CDC" w:rsidRDefault="00231C86" w:rsidP="00A23CDC">
      <w:pPr>
        <w:spacing w:after="160"/>
        <w:rPr>
          <w:rFonts w:eastAsia="Arial Unicode MS"/>
        </w:rPr>
      </w:pPr>
      <w:r w:rsidRPr="00175E56">
        <w:rPr>
          <w:rFonts w:eastAsia="Arial Unicode MS"/>
        </w:rPr>
        <w:t>Nell’ambito delle attività d</w:t>
      </w:r>
      <w:r>
        <w:rPr>
          <w:rFonts w:eastAsia="Arial Unicode MS"/>
        </w:rPr>
        <w:t>i accertamento assegnata al RPCT</w:t>
      </w:r>
      <w:r w:rsidRPr="00175E56">
        <w:rPr>
          <w:rFonts w:eastAsia="Arial Unicode MS"/>
        </w:rPr>
        <w:t xml:space="preserve"> deve tenersi conto anche dell’art. 20 del D. Lgs. 39/2013, che impone a colui al quale l’incarico è conferito, di rilasciare una dichiarazione sulla insussistenza di una delle cause di inconferibilità o incompatibilità individuate dallo stesso decreto. </w:t>
      </w:r>
    </w:p>
    <w:p w14:paraId="69D37298" w14:textId="77777777" w:rsidR="00673E8A" w:rsidRPr="00EE22FC" w:rsidRDefault="00CC5355" w:rsidP="00EE22FC">
      <w:pPr>
        <w:pStyle w:val="Titolo1"/>
      </w:pPr>
      <w:bookmarkStart w:id="40" w:name="_Toc489523483"/>
      <w:r w:rsidRPr="00EE22FC">
        <w:t>CONFERIMENTO E AUTORIZZAZIONE ALLO SVOLGIMENTO DI INCARICHI EXTRA ISTITUZIONALI</w:t>
      </w:r>
      <w:bookmarkEnd w:id="40"/>
    </w:p>
    <w:p w14:paraId="6FE02FEB" w14:textId="77777777" w:rsidR="00673E8A" w:rsidRPr="00B96F1F" w:rsidRDefault="00673E8A" w:rsidP="00673E8A">
      <w:pPr>
        <w:spacing w:after="240"/>
      </w:pPr>
      <w:r w:rsidRPr="00B96F1F">
        <w:t>Lo svolgimento di incarichi extra-istituzionali da parte di un dipendente</w:t>
      </w:r>
      <w:r>
        <w:t xml:space="preserve"> </w:t>
      </w:r>
      <w:r w:rsidR="00FA7B41">
        <w:t>dell’Ordine</w:t>
      </w:r>
      <w:r w:rsidRPr="00B96F1F">
        <w:t xml:space="preserve"> potrebbe realizzare situazioni di conflitto di interesse che potrebbero compromettere il buon andamento dell’azione </w:t>
      </w:r>
      <w:r w:rsidR="00FA7B41">
        <w:t>dell’Ordine</w:t>
      </w:r>
      <w:r w:rsidRPr="00B96F1F">
        <w:t>, ponendosi altresì come sintomo dell’evenienza di fatti corruttivi.</w:t>
      </w:r>
    </w:p>
    <w:p w14:paraId="069B507F" w14:textId="77777777" w:rsidR="00673E8A" w:rsidRPr="008272EA" w:rsidRDefault="008272EA" w:rsidP="00673E8A">
      <w:pPr>
        <w:rPr>
          <w:i/>
        </w:rPr>
      </w:pPr>
      <w:r>
        <w:t>Nell’ipotesi in cui l’Ordine abbia personale assunto con contratto diretto, si applicano le disposizioni d</w:t>
      </w:r>
      <w:r w:rsidRPr="00B96F1F">
        <w:t>ell’art. 53 del D. Lgs. 165/2001</w:t>
      </w:r>
      <w:r w:rsidR="00673E8A" w:rsidRPr="00B96F1F">
        <w:t xml:space="preserve">, </w:t>
      </w:r>
      <w:r>
        <w:t>il quale prevede</w:t>
      </w:r>
      <w:r w:rsidR="00673E8A" w:rsidRPr="00B96F1F">
        <w:t xml:space="preserve"> </w:t>
      </w:r>
      <w:r>
        <w:t>che debbano essere adottati</w:t>
      </w:r>
      <w:r w:rsidR="00673E8A" w:rsidRPr="00B96F1F">
        <w:t xml:space="preserve"> dei criteri generali per disciplinare </w:t>
      </w:r>
      <w:r>
        <w:t>il</w:t>
      </w:r>
      <w:r w:rsidR="00673E8A" w:rsidRPr="00B96F1F">
        <w:t xml:space="preserve"> conferimento e </w:t>
      </w:r>
      <w:r>
        <w:t>l’</w:t>
      </w:r>
      <w:r w:rsidR="00673E8A" w:rsidRPr="00B96F1F">
        <w:t xml:space="preserve">autorizzazione degli incarichi extra-istituzionali; infatti, l’art. 53, comma 5, del D. Lgs. 165/2001, come modificato dalla Legge 190/2012, prevede che </w:t>
      </w:r>
      <w:r w:rsidR="00673E8A" w:rsidRPr="00B96F1F">
        <w:rPr>
          <w:i/>
        </w:rPr>
        <w:t>“In ogni caso, il conferimento operato direttamente dall’amministrazione, nonché l’autorizzazione all’esercizio di incarichi che provengano da amministrazione pubblica diversa da quella di appartenenza, ovvero da società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14:paraId="0F6BD103" w14:textId="77777777" w:rsidR="00730F8C" w:rsidRPr="00EE22FC" w:rsidRDefault="00CC5355" w:rsidP="00EE22FC">
      <w:pPr>
        <w:pStyle w:val="Titolo1"/>
      </w:pPr>
      <w:bookmarkStart w:id="41" w:name="_Toc489523484"/>
      <w:r w:rsidRPr="00EE22FC">
        <w:t>LE ULTERIORI MISURE DI PREVENZIONE</w:t>
      </w:r>
      <w:bookmarkEnd w:id="41"/>
    </w:p>
    <w:p w14:paraId="363E0E65" w14:textId="77777777" w:rsidR="00B62345" w:rsidRDefault="00730F8C" w:rsidP="00730F8C">
      <w:pPr>
        <w:rPr>
          <w:rFonts w:cs="Tahoma"/>
          <w:szCs w:val="22"/>
        </w:rPr>
      </w:pPr>
      <w:r>
        <w:rPr>
          <w:rFonts w:cs="Tahoma"/>
          <w:szCs w:val="22"/>
        </w:rPr>
        <w:t>Il sistema di controllo preventivo finalizzato a prevenire la corruzione comprende inoltre le seguenti misure</w:t>
      </w:r>
      <w:r w:rsidR="00673E8A">
        <w:rPr>
          <w:rFonts w:cs="Tahoma"/>
          <w:szCs w:val="22"/>
        </w:rPr>
        <w:t>:</w:t>
      </w:r>
    </w:p>
    <w:p w14:paraId="05BB1C46" w14:textId="77777777" w:rsidR="00673E8A" w:rsidRDefault="00673E8A" w:rsidP="00E23B94">
      <w:pPr>
        <w:pStyle w:val="Paragrafoelenco"/>
        <w:numPr>
          <w:ilvl w:val="0"/>
          <w:numId w:val="26"/>
        </w:numPr>
        <w:autoSpaceDE w:val="0"/>
        <w:autoSpaceDN w:val="0"/>
        <w:adjustRightInd w:val="0"/>
        <w:ind w:right="96"/>
        <w:rPr>
          <w:rFonts w:cs="Tahoma"/>
          <w:szCs w:val="22"/>
        </w:rPr>
      </w:pPr>
      <w:r>
        <w:rPr>
          <w:rFonts w:cs="Tahoma"/>
          <w:szCs w:val="22"/>
        </w:rPr>
        <w:t xml:space="preserve">l'informatizzazione dei processi, che comprende tutte quelle attività finalizzate ad automatizzare la gestione dei processi diretti e di supporto </w:t>
      </w:r>
      <w:r w:rsidR="00FA7B41">
        <w:rPr>
          <w:rFonts w:cs="Tahoma"/>
          <w:szCs w:val="22"/>
        </w:rPr>
        <w:t>dell’Ordine</w:t>
      </w:r>
      <w:r>
        <w:rPr>
          <w:rFonts w:cs="Tahoma"/>
          <w:szCs w:val="22"/>
        </w:rPr>
        <w:t xml:space="preserve"> sfruttando le opportunità offerte dalle tecnologie dell'informazione. Al fine di assicurare la tracciabilità dei processi è prevista la conservazione in formato digitale di tutti i documenti prodotti </w:t>
      </w:r>
      <w:r w:rsidR="00FA7B41">
        <w:rPr>
          <w:rFonts w:cs="Tahoma"/>
          <w:szCs w:val="22"/>
        </w:rPr>
        <w:t>dall’Ordine</w:t>
      </w:r>
      <w:r>
        <w:rPr>
          <w:rFonts w:cs="Tahoma"/>
          <w:szCs w:val="22"/>
        </w:rPr>
        <w:t xml:space="preserve"> nel corso dei processi istituzionali. Sono stati, inoltre, impostati sistemi di back up automatico per minimizzare il rischio di perdita dei documenti;</w:t>
      </w:r>
    </w:p>
    <w:p w14:paraId="76386C43" w14:textId="77777777" w:rsidR="00673E8A" w:rsidRPr="00532130" w:rsidRDefault="00673E8A" w:rsidP="00FA7B41">
      <w:pPr>
        <w:pStyle w:val="Paragrafoelenco"/>
        <w:numPr>
          <w:ilvl w:val="0"/>
          <w:numId w:val="26"/>
        </w:numPr>
        <w:autoSpaceDE w:val="0"/>
        <w:autoSpaceDN w:val="0"/>
        <w:adjustRightInd w:val="0"/>
        <w:ind w:right="96"/>
        <w:rPr>
          <w:szCs w:val="22"/>
        </w:rPr>
      </w:pPr>
      <w:r w:rsidRPr="00E87C12">
        <w:rPr>
          <w:rFonts w:cs="Tahoma"/>
          <w:szCs w:val="22"/>
        </w:rPr>
        <w:t xml:space="preserve">il monitoraggio sul </w:t>
      </w:r>
      <w:r w:rsidRPr="00B04A54">
        <w:rPr>
          <w:rFonts w:cs="Tahoma"/>
          <w:szCs w:val="22"/>
        </w:rPr>
        <w:t>rispetto dei termini</w:t>
      </w:r>
      <w:r>
        <w:rPr>
          <w:rFonts w:cs="Tahoma"/>
          <w:szCs w:val="22"/>
        </w:rPr>
        <w:t xml:space="preserve"> delle misure previste dal Piano</w:t>
      </w:r>
      <w:r w:rsidRPr="00B04A54">
        <w:rPr>
          <w:rFonts w:cs="Tahoma"/>
          <w:szCs w:val="22"/>
        </w:rPr>
        <w:t>, che</w:t>
      </w:r>
      <w:r>
        <w:rPr>
          <w:rFonts w:cs="Tahoma"/>
          <w:szCs w:val="22"/>
        </w:rPr>
        <w:t xml:space="preserve"> consiste nella verifica periodica da parte del RPCT sull'attuazione delle misure previste nel presente Piano al fine di a monitorare il rispetto dei tempi programmati</w:t>
      </w:r>
      <w:r w:rsidR="00FA7B41">
        <w:rPr>
          <w:rFonts w:cs="Tahoma"/>
          <w:szCs w:val="22"/>
        </w:rPr>
        <w:t>.</w:t>
      </w:r>
    </w:p>
    <w:p w14:paraId="6D9E4770" w14:textId="77777777" w:rsidR="00673E8A" w:rsidRDefault="00673E8A" w:rsidP="00673E8A">
      <w:pPr>
        <w:pStyle w:val="Paragrafoelenco"/>
        <w:autoSpaceDE w:val="0"/>
        <w:autoSpaceDN w:val="0"/>
        <w:adjustRightInd w:val="0"/>
        <w:ind w:right="96"/>
        <w:rPr>
          <w:rFonts w:cs="Tahoma"/>
          <w:szCs w:val="22"/>
        </w:rPr>
      </w:pPr>
    </w:p>
    <w:p w14:paraId="6C2792B0" w14:textId="77777777" w:rsidR="00673E8A" w:rsidRDefault="00673E8A" w:rsidP="00730F8C"/>
    <w:p w14:paraId="453365A5" w14:textId="77777777" w:rsidR="007A5F0C" w:rsidRDefault="007A5F0C" w:rsidP="007A5F0C"/>
    <w:p w14:paraId="5FCF4095" w14:textId="77777777" w:rsidR="00C876AB" w:rsidRPr="00EE22FC" w:rsidRDefault="00CC5355" w:rsidP="00EE22FC">
      <w:pPr>
        <w:pStyle w:val="Titolo1"/>
      </w:pPr>
      <w:bookmarkStart w:id="42" w:name="_Toc489523485"/>
      <w:r w:rsidRPr="00EE22FC">
        <w:t>IL REGOLAMENTO DEL RESPONSABILE DELLA PREVENZIONE DELLA CORRUZIONE E DELLA TRASPARENZA</w:t>
      </w:r>
      <w:bookmarkEnd w:id="42"/>
    </w:p>
    <w:p w14:paraId="2CED8592" w14:textId="77777777" w:rsidR="00E90E2D" w:rsidRPr="00CB7E81" w:rsidRDefault="005070F1" w:rsidP="00E90E2D">
      <w:r>
        <w:t>Il Responsabile della</w:t>
      </w:r>
      <w:r w:rsidR="00E90E2D">
        <w:t xml:space="preserve"> prevenzione della corruzione</w:t>
      </w:r>
      <w:r w:rsidR="00673E8A">
        <w:t xml:space="preserve"> e della </w:t>
      </w:r>
      <w:r w:rsidR="00F659E8">
        <w:t>trasparenza costituisce</w:t>
      </w:r>
      <w:r w:rsidR="008E6AE7">
        <w:t xml:space="preserve"> una </w:t>
      </w:r>
      <w:r w:rsidR="00263F7B">
        <w:t>figura</w:t>
      </w:r>
      <w:r w:rsidR="008E6AE7">
        <w:t xml:space="preserve"> chiave del sistema di tratta</w:t>
      </w:r>
      <w:r w:rsidR="00263F7B">
        <w:t xml:space="preserve">mento del rischio di corruzione. A tale figura </w:t>
      </w:r>
      <w:r w:rsidR="00076BE8">
        <w:t>la normativa assegna alcuni importanti compiti il cui corretto assolvimento permette di rafforzare l'efficacia del sistema di controllo preventivo</w:t>
      </w:r>
      <w:r w:rsidR="008E6AE7">
        <w:t>.</w:t>
      </w:r>
    </w:p>
    <w:p w14:paraId="2F2A0C07" w14:textId="77777777" w:rsidR="008E6AE7" w:rsidRDefault="008E6AE7" w:rsidP="008E6AE7">
      <w:r>
        <w:t>Il presente regolamento, che costituisce parte integrante del Piano Triennale di prevenzione della corruzione</w:t>
      </w:r>
      <w:r w:rsidR="00F659E8">
        <w:t xml:space="preserve"> e della trasparenza</w:t>
      </w:r>
      <w:r>
        <w:t xml:space="preserve">, è volto a disciplinare una serie di aspetti </w:t>
      </w:r>
      <w:r w:rsidR="00076BE8">
        <w:t>chiave, necessari</w:t>
      </w:r>
      <w:r>
        <w:t xml:space="preserve"> per assicurare l'efficace </w:t>
      </w:r>
      <w:r w:rsidR="00076BE8">
        <w:t>svolgimento delle funzioni e dei compiti</w:t>
      </w:r>
      <w:r>
        <w:t xml:space="preserve"> del RPC</w:t>
      </w:r>
      <w:r w:rsidR="00F659E8">
        <w:t>T</w:t>
      </w:r>
      <w:r>
        <w:t>.</w:t>
      </w:r>
    </w:p>
    <w:p w14:paraId="7B1C4826" w14:textId="77777777" w:rsidR="008E6AE7" w:rsidRPr="00EE22FC" w:rsidRDefault="00076BE8" w:rsidP="00EE22FC">
      <w:pPr>
        <w:pStyle w:val="Titolo2"/>
      </w:pPr>
      <w:bookmarkStart w:id="43" w:name="_Toc319411803"/>
      <w:bookmarkStart w:id="44" w:name="_Toc372619785"/>
      <w:bookmarkStart w:id="45" w:name="_Toc489523486"/>
      <w:r w:rsidRPr="00EE22FC">
        <w:t>Identificazione e</w:t>
      </w:r>
      <w:r w:rsidR="008E6AE7" w:rsidRPr="00EE22FC">
        <w:t xml:space="preserve"> Durata</w:t>
      </w:r>
      <w:bookmarkEnd w:id="43"/>
      <w:bookmarkEnd w:id="44"/>
      <w:bookmarkEnd w:id="45"/>
    </w:p>
    <w:p w14:paraId="0708D152" w14:textId="77777777" w:rsidR="00B04A68" w:rsidRPr="00CB7E81" w:rsidRDefault="00076BE8" w:rsidP="008E6AE7">
      <w:r>
        <w:t>In applicazione del comma 7 dell'art. 1 della Legge 190 del 2012</w:t>
      </w:r>
      <w:r w:rsidR="005070F1">
        <w:t>,</w:t>
      </w:r>
      <w:r>
        <w:t xml:space="preserve"> </w:t>
      </w:r>
      <w:r w:rsidR="002E316A">
        <w:t xml:space="preserve">il </w:t>
      </w:r>
      <w:r w:rsidR="007E6951">
        <w:t>Consiglio Direttivo</w:t>
      </w:r>
      <w:r w:rsidR="004A17A2">
        <w:t xml:space="preserve"> </w:t>
      </w:r>
      <w:r>
        <w:t xml:space="preserve">ha </w:t>
      </w:r>
      <w:r w:rsidR="005070F1" w:rsidRPr="0098052F">
        <w:t>identificato</w:t>
      </w:r>
      <w:r w:rsidRPr="0098052F">
        <w:t xml:space="preserve"> i</w:t>
      </w:r>
      <w:r w:rsidR="005070F1" w:rsidRPr="0098052F">
        <w:t>l Responsabile della</w:t>
      </w:r>
      <w:r w:rsidR="008E6AE7" w:rsidRPr="0098052F">
        <w:t xml:space="preserve"> prevenzione della corruzione </w:t>
      </w:r>
      <w:r w:rsidR="00F659E8">
        <w:t xml:space="preserve">e della trasparenza </w:t>
      </w:r>
      <w:r w:rsidR="008E6AE7" w:rsidRPr="0098052F">
        <w:t xml:space="preserve">nella figura </w:t>
      </w:r>
      <w:r w:rsidR="008272EA" w:rsidRPr="00F66EBA">
        <w:rPr>
          <w:rFonts w:cs="Tahoma"/>
          <w:szCs w:val="22"/>
        </w:rPr>
        <w:t xml:space="preserve">del </w:t>
      </w:r>
      <w:r w:rsidR="00157D60" w:rsidRPr="0087206F">
        <w:rPr>
          <w:rFonts w:cs="Tahoma"/>
          <w:szCs w:val="22"/>
        </w:rPr>
        <w:t>Consigliere</w:t>
      </w:r>
      <w:r w:rsidR="008272EA" w:rsidRPr="0087206F">
        <w:rPr>
          <w:rFonts w:cs="Tahoma"/>
          <w:szCs w:val="22"/>
        </w:rPr>
        <w:t>, Dott.</w:t>
      </w:r>
      <w:r w:rsidR="00157D60" w:rsidRPr="0087206F">
        <w:rPr>
          <w:rFonts w:cs="Tahoma"/>
          <w:szCs w:val="22"/>
        </w:rPr>
        <w:t>ssa</w:t>
      </w:r>
      <w:r w:rsidR="0087206F" w:rsidRPr="0087206F">
        <w:rPr>
          <w:rFonts w:cs="Tahoma"/>
          <w:szCs w:val="22"/>
        </w:rPr>
        <w:t xml:space="preserve"> Alina Ranzani</w:t>
      </w:r>
      <w:r w:rsidR="00157D60" w:rsidRPr="0087206F">
        <w:rPr>
          <w:rFonts w:cs="Tahoma"/>
          <w:szCs w:val="22"/>
        </w:rPr>
        <w:t>.</w:t>
      </w:r>
    </w:p>
    <w:p w14:paraId="7852DF79" w14:textId="77777777" w:rsidR="008E6AE7" w:rsidRDefault="00076BE8" w:rsidP="008E6AE7">
      <w:r>
        <w:t xml:space="preserve">All'atto di nomina </w:t>
      </w:r>
      <w:r w:rsidR="00E13CE5">
        <w:t xml:space="preserve">del responsabile, </w:t>
      </w:r>
      <w:r w:rsidR="002E316A">
        <w:t xml:space="preserve">il </w:t>
      </w:r>
      <w:r w:rsidR="007E6951">
        <w:t>Consiglio Direttivo</w:t>
      </w:r>
      <w:r w:rsidR="004A17A2">
        <w:t xml:space="preserve"> </w:t>
      </w:r>
      <w:r w:rsidR="00E13CE5">
        <w:t xml:space="preserve">ha provveduto a verificare che </w:t>
      </w:r>
      <w:r w:rsidR="00157D60">
        <w:t>la</w:t>
      </w:r>
      <w:r w:rsidR="00FA7B41">
        <w:t xml:space="preserve"> </w:t>
      </w:r>
      <w:r w:rsidR="008272EA">
        <w:rPr>
          <w:rFonts w:cs="Tahoma"/>
          <w:szCs w:val="22"/>
        </w:rPr>
        <w:t>Dott.</w:t>
      </w:r>
      <w:r w:rsidR="00157D60">
        <w:rPr>
          <w:rFonts w:cs="Tahoma"/>
          <w:szCs w:val="22"/>
        </w:rPr>
        <w:t>ssa</w:t>
      </w:r>
      <w:r w:rsidR="004C7B94">
        <w:rPr>
          <w:rFonts w:cs="Tahoma"/>
          <w:szCs w:val="22"/>
        </w:rPr>
        <w:t xml:space="preserve"> Alina Razani</w:t>
      </w:r>
      <w:r w:rsidR="0098052F">
        <w:t>:</w:t>
      </w:r>
    </w:p>
    <w:p w14:paraId="1E541700" w14:textId="77777777" w:rsidR="00E13CE5" w:rsidRDefault="005070F1" w:rsidP="00E23B94">
      <w:pPr>
        <w:pStyle w:val="Paragrafoelenco"/>
        <w:numPr>
          <w:ilvl w:val="0"/>
          <w:numId w:val="28"/>
        </w:numPr>
      </w:pPr>
      <w:r>
        <w:t>non è stat</w:t>
      </w:r>
      <w:r w:rsidR="00157D60">
        <w:t>a condannata</w:t>
      </w:r>
      <w:r w:rsidR="00E13CE5">
        <w:t xml:space="preserve"> da parte dell'autorità giudiziaria per i reati previsti dal Titolo II - Capo I del </w:t>
      </w:r>
      <w:r w:rsidR="004C7B94">
        <w:t>Codice penale</w:t>
      </w:r>
      <w:r w:rsidR="00E13CE5">
        <w:t>, né per altri reati previsti dal codice penale;</w:t>
      </w:r>
    </w:p>
    <w:p w14:paraId="1B032029" w14:textId="77777777" w:rsidR="00E13CE5" w:rsidRDefault="00157D60" w:rsidP="008272EA">
      <w:pPr>
        <w:pStyle w:val="Paragrafoelenco"/>
        <w:numPr>
          <w:ilvl w:val="0"/>
          <w:numId w:val="28"/>
        </w:numPr>
      </w:pPr>
      <w:r>
        <w:t>non è destinataria</w:t>
      </w:r>
      <w:r w:rsidR="00E13CE5" w:rsidRPr="005070F1">
        <w:t xml:space="preserve"> di provvedimenti disciplinari</w:t>
      </w:r>
      <w:r w:rsidR="008272EA">
        <w:t>.</w:t>
      </w:r>
    </w:p>
    <w:p w14:paraId="61F59178" w14:textId="77777777" w:rsidR="008272EA" w:rsidRDefault="008272EA" w:rsidP="008272EA">
      <w:pPr>
        <w:pStyle w:val="Paragrafoelenco"/>
        <w:ind w:left="0"/>
      </w:pPr>
    </w:p>
    <w:p w14:paraId="24DA9ADD" w14:textId="77777777" w:rsidR="008272EA" w:rsidRDefault="008272EA" w:rsidP="008272EA">
      <w:pPr>
        <w:pStyle w:val="Paragrafoelenco"/>
        <w:ind w:left="0"/>
      </w:pPr>
      <w:r>
        <w:t>La durata della carica di RPCT corrisponde con la scadenza del mandato di Consigliere dell’Ordine.</w:t>
      </w:r>
    </w:p>
    <w:p w14:paraId="7173C3D5" w14:textId="77777777" w:rsidR="008E6AE7" w:rsidRPr="00EE22FC" w:rsidRDefault="00FE25F9" w:rsidP="00EE22FC">
      <w:pPr>
        <w:pStyle w:val="Titolo2"/>
      </w:pPr>
      <w:bookmarkStart w:id="46" w:name="_Toc489523487"/>
      <w:r w:rsidRPr="00EE22FC">
        <w:t>le funzioni ed i compiti</w:t>
      </w:r>
      <w:bookmarkEnd w:id="46"/>
    </w:p>
    <w:p w14:paraId="012CC163" w14:textId="77777777" w:rsidR="008E6AE7" w:rsidRPr="002A2010" w:rsidRDefault="00FE25F9" w:rsidP="008E6AE7">
      <w:r>
        <w:t>Le funzioni ed i compiti del RPC</w:t>
      </w:r>
      <w:r w:rsidR="00F659E8">
        <w:t>T</w:t>
      </w:r>
      <w:r>
        <w:t xml:space="preserve"> previsti dalla Legge 190 del 2012 comprendono:</w:t>
      </w:r>
    </w:p>
    <w:p w14:paraId="2D03A1F2" w14:textId="77777777" w:rsidR="00FE25F9" w:rsidRDefault="00FE25F9" w:rsidP="00E23B94">
      <w:pPr>
        <w:numPr>
          <w:ilvl w:val="0"/>
          <w:numId w:val="27"/>
        </w:numPr>
      </w:pPr>
      <w:r>
        <w:t xml:space="preserve">l'elaborazione della proposta di piano della prevenzione, che deve essere adottato </w:t>
      </w:r>
      <w:r w:rsidR="008272EA">
        <w:t>dal Consiglio Direttivo</w:t>
      </w:r>
      <w:r>
        <w:t xml:space="preserve">; </w:t>
      </w:r>
    </w:p>
    <w:p w14:paraId="7F68967B" w14:textId="77777777" w:rsidR="00FE25F9" w:rsidRDefault="00FE25F9" w:rsidP="00E23B94">
      <w:pPr>
        <w:numPr>
          <w:ilvl w:val="0"/>
          <w:numId w:val="27"/>
        </w:numPr>
      </w:pPr>
      <w:r>
        <w:t xml:space="preserve">la verifica dell'efficace attuazione del </w:t>
      </w:r>
      <w:r w:rsidR="008272EA">
        <w:t>P</w:t>
      </w:r>
      <w:r>
        <w:t>iano e la sua idoneità;</w:t>
      </w:r>
    </w:p>
    <w:p w14:paraId="6A61E2A8" w14:textId="77777777" w:rsidR="00FE25F9" w:rsidRDefault="004D4B85" w:rsidP="00E23B94">
      <w:pPr>
        <w:numPr>
          <w:ilvl w:val="0"/>
          <w:numId w:val="27"/>
        </w:numPr>
      </w:pPr>
      <w:r>
        <w:t>la proposta di</w:t>
      </w:r>
      <w:r w:rsidR="00FE25F9">
        <w:t xml:space="preserve"> modifiche al </w:t>
      </w:r>
      <w:r w:rsidR="008272EA">
        <w:t>P</w:t>
      </w:r>
      <w:r w:rsidR="00FE25F9">
        <w:t>iano in caso di accertamento di significative violazioni o di mutamenti dell'organizzazione;</w:t>
      </w:r>
    </w:p>
    <w:p w14:paraId="484133E7" w14:textId="77777777" w:rsidR="008E6AE7" w:rsidRDefault="004D4B85" w:rsidP="00E23B94">
      <w:pPr>
        <w:numPr>
          <w:ilvl w:val="0"/>
          <w:numId w:val="27"/>
        </w:numPr>
      </w:pPr>
      <w:r>
        <w:t xml:space="preserve">la predisposizione </w:t>
      </w:r>
      <w:r w:rsidRPr="0087206F">
        <w:t xml:space="preserve">entro il 15 </w:t>
      </w:r>
      <w:r w:rsidR="00532130" w:rsidRPr="0087206F">
        <w:t>dicembre</w:t>
      </w:r>
      <w:r w:rsidRPr="0087206F">
        <w:t xml:space="preserve"> di ogni anno</w:t>
      </w:r>
      <w:r>
        <w:t xml:space="preserve"> di una relazione recante i risultati dell'attività svolta da pubblicare sul sito Web dell'a</w:t>
      </w:r>
      <w:r w:rsidR="00671307">
        <w:t>zienda</w:t>
      </w:r>
      <w:r w:rsidR="00647558">
        <w:t>.</w:t>
      </w:r>
    </w:p>
    <w:p w14:paraId="0870FBD7" w14:textId="77777777" w:rsidR="003A4F02" w:rsidRPr="008272EA" w:rsidRDefault="003A4F02" w:rsidP="00647558">
      <w:r w:rsidRPr="008272EA">
        <w:t>Inoltre ai sensi del D.</w:t>
      </w:r>
      <w:r w:rsidR="0098052F" w:rsidRPr="008272EA">
        <w:t xml:space="preserve"> </w:t>
      </w:r>
      <w:r w:rsidRPr="008272EA">
        <w:t>Lgs. 39/2013 rientrano tra i compiti del RPC</w:t>
      </w:r>
      <w:r w:rsidR="00F659E8" w:rsidRPr="008272EA">
        <w:t>T</w:t>
      </w:r>
      <w:r w:rsidRPr="008272EA">
        <w:t>:</w:t>
      </w:r>
    </w:p>
    <w:p w14:paraId="717A0F30" w14:textId="77777777" w:rsidR="003A4F02" w:rsidRPr="008272EA" w:rsidRDefault="003A4F02" w:rsidP="00E23B94">
      <w:pPr>
        <w:numPr>
          <w:ilvl w:val="0"/>
          <w:numId w:val="27"/>
        </w:numPr>
      </w:pPr>
      <w:r w:rsidRPr="008272EA">
        <w:t>la cura, anche attraverso le disposizioni del piano anticorr</w:t>
      </w:r>
      <w:r w:rsidR="00671307" w:rsidRPr="008272EA">
        <w:t xml:space="preserve">uzione, che </w:t>
      </w:r>
      <w:r w:rsidRPr="008272EA">
        <w:t xml:space="preserve">siano rispettate le disposizioni del presente decreto sulla </w:t>
      </w:r>
      <w:r w:rsidR="00F659E8" w:rsidRPr="008272EA">
        <w:t>inconferibilità</w:t>
      </w:r>
      <w:r w:rsidRPr="008272EA">
        <w:t xml:space="preserve"> e </w:t>
      </w:r>
      <w:r w:rsidR="0087206F" w:rsidRPr="008272EA">
        <w:t>incompatibilità</w:t>
      </w:r>
      <w:r w:rsidRPr="008272EA">
        <w:t xml:space="preserve"> degli incarichi;</w:t>
      </w:r>
    </w:p>
    <w:p w14:paraId="72A5AB75" w14:textId="77777777" w:rsidR="003A4F02" w:rsidRPr="008272EA" w:rsidRDefault="003A4F02" w:rsidP="00E23B94">
      <w:pPr>
        <w:numPr>
          <w:ilvl w:val="0"/>
          <w:numId w:val="27"/>
        </w:numPr>
      </w:pPr>
      <w:r w:rsidRPr="008272EA">
        <w:t xml:space="preserve">la contestazione all'interessato </w:t>
      </w:r>
      <w:r w:rsidR="00047B93" w:rsidRPr="008272EA">
        <w:t>del</w:t>
      </w:r>
      <w:r w:rsidRPr="008272EA">
        <w:t xml:space="preserve">l'esistenza o </w:t>
      </w:r>
      <w:r w:rsidR="00047B93" w:rsidRPr="008272EA">
        <w:t>del</w:t>
      </w:r>
      <w:r w:rsidRPr="008272EA">
        <w:t>l'insorgere delle situazioni di inconferibilità o incompatibilità di cui al presente decreto</w:t>
      </w:r>
      <w:r w:rsidR="00047B93" w:rsidRPr="008272EA">
        <w:t>;</w:t>
      </w:r>
    </w:p>
    <w:p w14:paraId="58AF8DA1" w14:textId="77777777" w:rsidR="00047B93" w:rsidRPr="008272EA" w:rsidRDefault="00047B93" w:rsidP="00E23B94">
      <w:pPr>
        <w:numPr>
          <w:ilvl w:val="0"/>
          <w:numId w:val="27"/>
        </w:numPr>
      </w:pPr>
      <w:r w:rsidRPr="008272EA">
        <w:t>la s</w:t>
      </w:r>
      <w:r w:rsidR="001F6524" w:rsidRPr="008272EA">
        <w:t>egnalazione di casi di possibili violazioni</w:t>
      </w:r>
      <w:r w:rsidRPr="008272EA">
        <w:t xml:space="preserve"> delle dispos</w:t>
      </w:r>
      <w:r w:rsidR="001F6524" w:rsidRPr="008272EA">
        <w:t>izioni del pr</w:t>
      </w:r>
      <w:r w:rsidR="005070F1" w:rsidRPr="008272EA">
        <w:t>esente decreto al</w:t>
      </w:r>
      <w:r w:rsidR="001F6524" w:rsidRPr="008272EA">
        <w:t>l'Autorità</w:t>
      </w:r>
      <w:r w:rsidRPr="008272EA">
        <w:t xml:space="preserve"> naziona</w:t>
      </w:r>
      <w:r w:rsidR="001F6524" w:rsidRPr="008272EA">
        <w:t>le anticorruzione, all'Autorità</w:t>
      </w:r>
      <w:r w:rsidRPr="008272EA">
        <w:t xml:space="preserve"> garante della concorrenza e del mercato ai fini dell'esercizio delle funzioni di cui alla legge</w:t>
      </w:r>
      <w:r w:rsidR="001F6524" w:rsidRPr="008272EA">
        <w:t xml:space="preserve"> 20 luglio 2004, n. 215, nonché</w:t>
      </w:r>
      <w:r w:rsidRPr="008272EA">
        <w:t xml:space="preserve"> alla Corte dei conti, per l'accertame</w:t>
      </w:r>
      <w:r w:rsidR="001F6524" w:rsidRPr="008272EA">
        <w:t>nto di eventuali responsabilità</w:t>
      </w:r>
      <w:r w:rsidRPr="008272EA">
        <w:t xml:space="preserve"> amministrative.</w:t>
      </w:r>
    </w:p>
    <w:p w14:paraId="61D94981" w14:textId="77777777" w:rsidR="00647558" w:rsidRPr="002A2010" w:rsidRDefault="00647558" w:rsidP="00647558">
      <w:r>
        <w:t>Tra gli altri compiti del RPC</w:t>
      </w:r>
      <w:r w:rsidR="00F659E8">
        <w:t>T</w:t>
      </w:r>
      <w:r>
        <w:t xml:space="preserve"> il cui svolgimento appare necessario per adempiere correttamente alle funzioni previste dalla normativa rientrano:</w:t>
      </w:r>
    </w:p>
    <w:p w14:paraId="67E5C8E8" w14:textId="77777777" w:rsidR="008E6AE7" w:rsidRDefault="00647558" w:rsidP="00E23B94">
      <w:pPr>
        <w:numPr>
          <w:ilvl w:val="0"/>
          <w:numId w:val="27"/>
        </w:numPr>
      </w:pPr>
      <w:r>
        <w:t>la ricezione delle segnalazioni da parte del pers</w:t>
      </w:r>
      <w:r w:rsidR="00FA7B41">
        <w:t>onale</w:t>
      </w:r>
      <w:r w:rsidR="0015650C">
        <w:t xml:space="preserve"> </w:t>
      </w:r>
      <w:r w:rsidR="0015650C" w:rsidRPr="00B71E44">
        <w:t>nell</w:t>
      </w:r>
      <w:r w:rsidRPr="00B71E44">
        <w:t xml:space="preserve">'ambito del meccanismo del </w:t>
      </w:r>
      <w:r w:rsidRPr="008272EA">
        <w:rPr>
          <w:i/>
        </w:rPr>
        <w:t xml:space="preserve">whistleblowing </w:t>
      </w:r>
      <w:r w:rsidRPr="00B71E44">
        <w:t xml:space="preserve">descritto </w:t>
      </w:r>
      <w:r w:rsidR="001F6524" w:rsidRPr="00B71E44">
        <w:t xml:space="preserve">nel paragrafo </w:t>
      </w:r>
      <w:r w:rsidR="008F0041" w:rsidRPr="00B71E44">
        <w:t>1</w:t>
      </w:r>
      <w:r w:rsidR="00B71E44" w:rsidRPr="00B71E44">
        <w:t>1</w:t>
      </w:r>
      <w:r w:rsidRPr="00B71E44">
        <w:t>;</w:t>
      </w:r>
    </w:p>
    <w:p w14:paraId="75594D76" w14:textId="77777777" w:rsidR="00047B93" w:rsidRDefault="00047B93" w:rsidP="00E23B94">
      <w:pPr>
        <w:numPr>
          <w:ilvl w:val="0"/>
          <w:numId w:val="27"/>
        </w:numPr>
      </w:pPr>
      <w:r>
        <w:t>la ricezione della comunicazione in merito ad eventuali discriminazioni subite da parte del soggetto che ha segna</w:t>
      </w:r>
      <w:r w:rsidR="00C57EAF">
        <w:t>la</w:t>
      </w:r>
      <w:r>
        <w:t>to degli illeciti;</w:t>
      </w:r>
    </w:p>
    <w:p w14:paraId="7DFD9842" w14:textId="77777777" w:rsidR="0015650C" w:rsidRDefault="0015650C" w:rsidP="00E23B94">
      <w:pPr>
        <w:numPr>
          <w:ilvl w:val="0"/>
          <w:numId w:val="27"/>
        </w:numPr>
      </w:pPr>
      <w:r>
        <w:t>lo svolgimento di un'analisi</w:t>
      </w:r>
      <w:r w:rsidRPr="0015650C">
        <w:t xml:space="preserve"> </w:t>
      </w:r>
      <w:r>
        <w:t>per comprendere le ragioni/cause in base alle quali si sono verificati eventuali scostamenti tra gli obiettivi di performance riferibili al piano di prevenzione della corruzione ed i risultati conseguiti;</w:t>
      </w:r>
    </w:p>
    <w:p w14:paraId="04C70781" w14:textId="77777777" w:rsidR="008E6AE7" w:rsidRDefault="0015650C" w:rsidP="00E23B94">
      <w:pPr>
        <w:numPr>
          <w:ilvl w:val="0"/>
          <w:numId w:val="27"/>
        </w:numPr>
      </w:pPr>
      <w:r>
        <w:t>l'individuazione delle misure correttive da inserire nel Piano</w:t>
      </w:r>
      <w:r w:rsidR="00047B93">
        <w:t>.</w:t>
      </w:r>
    </w:p>
    <w:p w14:paraId="62778626" w14:textId="77777777" w:rsidR="00047B93" w:rsidRPr="00EE22FC" w:rsidRDefault="00047B93" w:rsidP="00EE22FC">
      <w:pPr>
        <w:pStyle w:val="Titolo2"/>
      </w:pPr>
      <w:bookmarkStart w:id="47" w:name="_Toc252834291"/>
      <w:bookmarkStart w:id="48" w:name="_Toc319411808"/>
      <w:bookmarkStart w:id="49" w:name="_Toc372619790"/>
      <w:bookmarkStart w:id="50" w:name="_Toc489523488"/>
      <w:r w:rsidRPr="00EE22FC">
        <w:t xml:space="preserve">Poteri </w:t>
      </w:r>
      <w:bookmarkEnd w:id="47"/>
      <w:bookmarkEnd w:id="48"/>
      <w:bookmarkEnd w:id="49"/>
      <w:r w:rsidR="00C20C2D" w:rsidRPr="00EE22FC">
        <w:t>e mezzi</w:t>
      </w:r>
      <w:bookmarkEnd w:id="50"/>
    </w:p>
    <w:p w14:paraId="1E62590B" w14:textId="77777777" w:rsidR="00047B93" w:rsidRPr="002A2010" w:rsidRDefault="00047B93" w:rsidP="00047B93">
      <w:r w:rsidRPr="002A2010">
        <w:t xml:space="preserve">Nello svolgimento dei compiti assegnati, </w:t>
      </w:r>
      <w:r w:rsidR="00C20C2D">
        <w:t>il RPC</w:t>
      </w:r>
      <w:r w:rsidR="00F659E8">
        <w:t>T</w:t>
      </w:r>
      <w:r w:rsidRPr="002A2010">
        <w:t xml:space="preserve"> ha accesso senza limitazioni alle informazioni </w:t>
      </w:r>
      <w:r w:rsidR="00FA7B41">
        <w:t xml:space="preserve">e ai documenti dell’Ordine </w:t>
      </w:r>
      <w:r w:rsidRPr="002A2010">
        <w:t>per le attività di indagine, analisi e controllo.</w:t>
      </w:r>
    </w:p>
    <w:p w14:paraId="3DFEAA6D" w14:textId="77777777" w:rsidR="00047B93" w:rsidRPr="002A2010" w:rsidRDefault="00C20C2D" w:rsidP="00047B93">
      <w:r>
        <w:t>Il RPC</w:t>
      </w:r>
      <w:r w:rsidR="00F659E8">
        <w:t>T</w:t>
      </w:r>
      <w:r w:rsidR="00047B93" w:rsidRPr="002A2010">
        <w:t xml:space="preserve"> ha l’autorità di accedere a tutti gli atti, riservati e non, pertine</w:t>
      </w:r>
      <w:r w:rsidR="004B698E">
        <w:t>nti con l’attività di controllo</w:t>
      </w:r>
      <w:r w:rsidR="00047B93" w:rsidRPr="002A2010">
        <w:t xml:space="preserve"> ed in particolare:</w:t>
      </w:r>
    </w:p>
    <w:p w14:paraId="6DDCF09C" w14:textId="77777777" w:rsidR="00047B93" w:rsidRPr="002A2010" w:rsidRDefault="001F6524" w:rsidP="00E23B94">
      <w:pPr>
        <w:numPr>
          <w:ilvl w:val="0"/>
          <w:numId w:val="29"/>
        </w:numPr>
      </w:pPr>
      <w:r>
        <w:t>al</w:t>
      </w:r>
      <w:r w:rsidR="00C20C2D">
        <w:t xml:space="preserve">la </w:t>
      </w:r>
      <w:r w:rsidR="00047B93" w:rsidRPr="002A2010">
        <w:t xml:space="preserve">documentazione </w:t>
      </w:r>
      <w:r w:rsidR="00C20C2D" w:rsidRPr="005070F1">
        <w:t xml:space="preserve">prodotta </w:t>
      </w:r>
      <w:r w:rsidR="00FA7B41">
        <w:t>dall’Ordine</w:t>
      </w:r>
      <w:r w:rsidR="00C20C2D">
        <w:t xml:space="preserve"> nel corso dei processi strumentali e di supporto</w:t>
      </w:r>
      <w:r w:rsidR="00047B93" w:rsidRPr="002A2010">
        <w:t>;</w:t>
      </w:r>
    </w:p>
    <w:p w14:paraId="500788C8" w14:textId="77777777" w:rsidR="00047B93" w:rsidRPr="002A2010" w:rsidRDefault="001F6524" w:rsidP="00E23B94">
      <w:pPr>
        <w:numPr>
          <w:ilvl w:val="0"/>
          <w:numId w:val="29"/>
        </w:numPr>
      </w:pPr>
      <w:r>
        <w:t>al</w:t>
      </w:r>
      <w:r w:rsidR="00C20C2D">
        <w:t xml:space="preserve">la </w:t>
      </w:r>
      <w:r w:rsidR="00047B93" w:rsidRPr="002A2010">
        <w:t>documentazione relativa a</w:t>
      </w:r>
      <w:r w:rsidR="004B698E">
        <w:t>i</w:t>
      </w:r>
      <w:r w:rsidR="00047B93" w:rsidRPr="002A2010">
        <w:t xml:space="preserve"> contratti attivi e passivi;</w:t>
      </w:r>
    </w:p>
    <w:p w14:paraId="4C174117" w14:textId="77777777" w:rsidR="00047B93" w:rsidRPr="002A2010" w:rsidRDefault="001F6524" w:rsidP="00E23B94">
      <w:pPr>
        <w:numPr>
          <w:ilvl w:val="0"/>
          <w:numId w:val="29"/>
        </w:numPr>
      </w:pPr>
      <w:r>
        <w:t>al</w:t>
      </w:r>
      <w:r w:rsidR="00C20C2D">
        <w:t xml:space="preserve">le </w:t>
      </w:r>
      <w:r>
        <w:t>informazioni e ai</w:t>
      </w:r>
      <w:r w:rsidR="00047B93" w:rsidRPr="002A2010">
        <w:t xml:space="preserve"> dati relativi al personale e più in generale qualunque tipo di informazione o dati anche se classificati “confidenziale”, fermo rimanendo il rispetto della normativa di legge in materia di “privacy”;</w:t>
      </w:r>
    </w:p>
    <w:p w14:paraId="3328E06E" w14:textId="77777777" w:rsidR="00047B93" w:rsidRPr="002A2010" w:rsidRDefault="001F6524" w:rsidP="00E23B94">
      <w:pPr>
        <w:numPr>
          <w:ilvl w:val="0"/>
          <w:numId w:val="29"/>
        </w:numPr>
      </w:pPr>
      <w:r>
        <w:t>ai</w:t>
      </w:r>
      <w:r w:rsidR="00C20C2D">
        <w:t xml:space="preserve"> </w:t>
      </w:r>
      <w:r w:rsidR="00047B93" w:rsidRPr="002A2010">
        <w:t>dati e</w:t>
      </w:r>
      <w:r>
        <w:t xml:space="preserve"> alle</w:t>
      </w:r>
      <w:r w:rsidR="00047B93" w:rsidRPr="002A2010">
        <w:t xml:space="preserve"> transazioni </w:t>
      </w:r>
      <w:r w:rsidR="00C20C2D">
        <w:t>contabili</w:t>
      </w:r>
      <w:r>
        <w:t xml:space="preserve"> e finanziarie</w:t>
      </w:r>
      <w:r w:rsidR="00047B93" w:rsidRPr="002A2010">
        <w:t>;</w:t>
      </w:r>
    </w:p>
    <w:p w14:paraId="4236A3F8" w14:textId="77777777" w:rsidR="00047B93" w:rsidRPr="002A2010" w:rsidRDefault="001F6524" w:rsidP="006C7D1C">
      <w:pPr>
        <w:numPr>
          <w:ilvl w:val="0"/>
          <w:numId w:val="29"/>
        </w:numPr>
      </w:pPr>
      <w:r>
        <w:t>a</w:t>
      </w:r>
      <w:r w:rsidR="00C20C2D">
        <w:t xml:space="preserve">i regolamenti </w:t>
      </w:r>
      <w:r w:rsidR="006C7D1C">
        <w:t>interni</w:t>
      </w:r>
      <w:r w:rsidR="00C20C2D">
        <w:t xml:space="preserve"> e altra documentazione che </w:t>
      </w:r>
      <w:r w:rsidR="0060625C">
        <w:t xml:space="preserve">disciplina il funzionamento </w:t>
      </w:r>
      <w:r w:rsidR="006C7D1C">
        <w:t>dell’Ordine.</w:t>
      </w:r>
    </w:p>
    <w:p w14:paraId="453D29ED" w14:textId="77777777" w:rsidR="00047B93" w:rsidRPr="002A2010" w:rsidRDefault="00047B93" w:rsidP="00047B93">
      <w:r w:rsidRPr="002A2010">
        <w:t>Nel caso di controlli inerenti la sfera dei dati personali e/o sensibili,</w:t>
      </w:r>
      <w:r w:rsidR="00C20C2D">
        <w:t xml:space="preserve"> il RPC</w:t>
      </w:r>
      <w:r w:rsidR="00F659E8">
        <w:t>T</w:t>
      </w:r>
      <w:r w:rsidRPr="002A2010">
        <w:t xml:space="preserve"> individua le migliori modalità per la salvaguardia della riservatezza degli stessi.</w:t>
      </w:r>
    </w:p>
    <w:p w14:paraId="567E31DA" w14:textId="77777777" w:rsidR="00C876AB" w:rsidRDefault="00C20C2D" w:rsidP="00047B93">
      <w:r>
        <w:t>Il RPC</w:t>
      </w:r>
      <w:r w:rsidR="00F659E8">
        <w:t>T</w:t>
      </w:r>
      <w:r w:rsidR="00047B93" w:rsidRPr="002A2010">
        <w:t xml:space="preserve"> ha l’autorità di accedere fisicamente alle aree che sono oggetto di verifica, intervistando quindi direttamente il personale e, ove necessario, conducendo accertamenti dell’esistenza di determinate informazioni o del patrimonio aziendale.</w:t>
      </w:r>
    </w:p>
    <w:p w14:paraId="424B6059" w14:textId="77777777" w:rsidR="00C20C2D" w:rsidRDefault="00F14FC8" w:rsidP="00047B93">
      <w:r>
        <w:t>La circolare n. 1 del Dipartimento della funzione pubblica stabilisce che c</w:t>
      </w:r>
      <w:r w:rsidRPr="00F14FC8">
        <w:t xml:space="preserve">onsiderato il delicato compito organizzativo e di raccordo che deve essere svolto dal responsabile della prevenzione, le amministrazioni devono assicurargli un adeguato supporto, mediante assegnazione di appropriate risorse umane, strumentali e finanziarie, nei limiti della disponibilità di bilancio. </w:t>
      </w:r>
    </w:p>
    <w:p w14:paraId="60BBFC3D" w14:textId="77777777" w:rsidR="00F14FC8" w:rsidRPr="002A2010" w:rsidRDefault="00F14FC8" w:rsidP="00F14FC8">
      <w:pPr>
        <w:autoSpaceDE w:val="0"/>
        <w:autoSpaceDN w:val="0"/>
        <w:adjustRightInd w:val="0"/>
        <w:rPr>
          <w:color w:val="000000"/>
        </w:rPr>
      </w:pPr>
      <w:r>
        <w:t>A tal fine si prevede che il RPC</w:t>
      </w:r>
      <w:r w:rsidR="00F659E8">
        <w:t>T</w:t>
      </w:r>
      <w:r w:rsidRPr="002A2010">
        <w:rPr>
          <w:color w:val="000000"/>
        </w:rPr>
        <w:t xml:space="preserve"> è dotato dei seguenti </w:t>
      </w:r>
      <w:r w:rsidRPr="002A2010">
        <w:rPr>
          <w:b/>
          <w:i/>
          <w:color w:val="000000"/>
          <w:u w:val="single"/>
        </w:rPr>
        <w:t>mezzi</w:t>
      </w:r>
      <w:r w:rsidRPr="002A2010">
        <w:rPr>
          <w:color w:val="000000"/>
        </w:rPr>
        <w:t>:</w:t>
      </w:r>
    </w:p>
    <w:p w14:paraId="26C89C0F" w14:textId="77777777" w:rsidR="004B698E" w:rsidRDefault="004B698E" w:rsidP="00E23B94">
      <w:pPr>
        <w:widowControl w:val="0"/>
        <w:numPr>
          <w:ilvl w:val="0"/>
          <w:numId w:val="30"/>
        </w:numPr>
        <w:spacing w:before="0"/>
      </w:pPr>
      <w:r>
        <w:t xml:space="preserve">avvalersi del supporto </w:t>
      </w:r>
      <w:r w:rsidR="00C35837">
        <w:t xml:space="preserve">delle professionalità interne </w:t>
      </w:r>
      <w:r w:rsidR="006C7D1C">
        <w:t>all’Ordine</w:t>
      </w:r>
      <w:r w:rsidR="00C35837">
        <w:t>;</w:t>
      </w:r>
    </w:p>
    <w:p w14:paraId="7917B480" w14:textId="77777777" w:rsidR="00C35837" w:rsidRDefault="00C35837" w:rsidP="00E23B94">
      <w:pPr>
        <w:widowControl w:val="0"/>
        <w:numPr>
          <w:ilvl w:val="0"/>
          <w:numId w:val="30"/>
        </w:numPr>
        <w:spacing w:before="0"/>
      </w:pPr>
      <w:r>
        <w:t>laddove le risorse e le professionalità interne non fossero sufficienti per svolgere le funzioni descritte nel paragrafo precedente, il RPC</w:t>
      </w:r>
      <w:r w:rsidR="00F659E8">
        <w:t>T</w:t>
      </w:r>
      <w:r>
        <w:t xml:space="preserve"> potrà richiedere al </w:t>
      </w:r>
      <w:r w:rsidR="007E6951">
        <w:t>Consiglio Direttivo</w:t>
      </w:r>
      <w:r w:rsidR="004A17A2">
        <w:t xml:space="preserve"> </w:t>
      </w:r>
      <w:r>
        <w:t>di</w:t>
      </w:r>
      <w:r w:rsidR="00F14FC8" w:rsidRPr="002A2010">
        <w:t xml:space="preserve"> approvare</w:t>
      </w:r>
      <w:r w:rsidR="00F14FC8">
        <w:t>, nei limiti della disponibilità di budget</w:t>
      </w:r>
      <w:r>
        <w:t>,</w:t>
      </w:r>
      <w:r w:rsidR="00F14FC8" w:rsidRPr="002A2010">
        <w:t xml:space="preserve"> una dotazione adeguata di risorse </w:t>
      </w:r>
      <w:r>
        <w:t xml:space="preserve">finanziarie, </w:t>
      </w:r>
      <w:r w:rsidR="00F14FC8">
        <w:t>della quale il RPC</w:t>
      </w:r>
      <w:r w:rsidR="00F659E8">
        <w:t>T</w:t>
      </w:r>
      <w:r w:rsidR="00F14FC8" w:rsidRPr="002A2010">
        <w:t xml:space="preserve"> potrà disporre per ogni esigenza necessaria al corretto svolgimento dei compiti</w:t>
      </w:r>
      <w:r w:rsidR="006C7D1C">
        <w:t>;</w:t>
      </w:r>
    </w:p>
    <w:p w14:paraId="1D749687" w14:textId="77777777" w:rsidR="00F14FC8" w:rsidRPr="002A2010" w:rsidRDefault="009E6541" w:rsidP="00E23B94">
      <w:pPr>
        <w:widowControl w:val="0"/>
        <w:numPr>
          <w:ilvl w:val="0"/>
          <w:numId w:val="30"/>
        </w:numPr>
        <w:spacing w:before="0"/>
      </w:pPr>
      <w:r>
        <w:t>disporre del</w:t>
      </w:r>
      <w:r w:rsidR="00F14FC8" w:rsidRPr="002A2010">
        <w:t>la facoltà, con autonomi poteri di rappresentanza, di stipulare, modificare e/o risolvere incarichi professionali a soggetti terzi in possesso delle competenze specifiche necessarie per la migliore esecuzione dell’incarico</w:t>
      </w:r>
      <w:r>
        <w:t>, nei limiti della disponibilità di budget indicata nel punto precedente</w:t>
      </w:r>
      <w:r w:rsidR="00F14FC8" w:rsidRPr="002A2010">
        <w:t xml:space="preserve">. </w:t>
      </w:r>
      <w:r w:rsidR="00F14FC8">
        <w:rPr>
          <w:bCs/>
        </w:rPr>
        <w:t>Il RPC</w:t>
      </w:r>
      <w:r w:rsidR="00F659E8">
        <w:rPr>
          <w:bCs/>
        </w:rPr>
        <w:t>T</w:t>
      </w:r>
      <w:r w:rsidR="00F14FC8">
        <w:rPr>
          <w:bCs/>
        </w:rPr>
        <w:t xml:space="preserve"> dovrà fornire </w:t>
      </w:r>
      <w:r w:rsidR="006C7D1C">
        <w:rPr>
          <w:bCs/>
        </w:rPr>
        <w:t>al Consiglio</w:t>
      </w:r>
      <w:r w:rsidR="00F14FC8">
        <w:rPr>
          <w:bCs/>
        </w:rPr>
        <w:t xml:space="preserve">, </w:t>
      </w:r>
      <w:r w:rsidR="00F14FC8" w:rsidRPr="002A2010">
        <w:rPr>
          <w:bCs/>
        </w:rPr>
        <w:t>la rendicontazione analitica delle spese sostenute nell’esercizio precedente;</w:t>
      </w:r>
    </w:p>
    <w:p w14:paraId="1CBF6E9F" w14:textId="77777777" w:rsidR="00F250AA" w:rsidRDefault="00F14FC8" w:rsidP="006C7D1C">
      <w:pPr>
        <w:numPr>
          <w:ilvl w:val="0"/>
          <w:numId w:val="30"/>
        </w:numPr>
        <w:spacing w:before="0"/>
      </w:pPr>
      <w:r w:rsidRPr="002A2010">
        <w:t xml:space="preserve">qualora si rendesse necessario l’espletamento di attività aggiuntive rispetto a quanto previsto nel piano annuale, </w:t>
      </w:r>
      <w:r>
        <w:t>il RPC</w:t>
      </w:r>
      <w:r w:rsidR="00F659E8">
        <w:t>T</w:t>
      </w:r>
      <w:r w:rsidRPr="002A2010">
        <w:t xml:space="preserve"> potrà</w:t>
      </w:r>
      <w:r>
        <w:t xml:space="preserve"> richiedere la convocazione </w:t>
      </w:r>
      <w:r w:rsidR="009E6541">
        <w:t xml:space="preserve">del </w:t>
      </w:r>
      <w:r w:rsidR="007E6951">
        <w:t>Consiglio Direttivo</w:t>
      </w:r>
      <w:r w:rsidR="004A17A2">
        <w:t xml:space="preserve"> </w:t>
      </w:r>
      <w:r w:rsidRPr="002A2010">
        <w:t>per una revisione dei limiti di spesa</w:t>
      </w:r>
      <w:r w:rsidR="006C7D1C">
        <w:t>.</w:t>
      </w:r>
    </w:p>
    <w:p w14:paraId="7703785D" w14:textId="77777777" w:rsidR="00A36083" w:rsidRPr="00EE22FC" w:rsidRDefault="00EE22FC" w:rsidP="00EE22FC">
      <w:pPr>
        <w:pStyle w:val="Titolo1"/>
      </w:pPr>
      <w:bookmarkStart w:id="51" w:name="_Toc489523489"/>
      <w:r w:rsidRPr="00EE22FC">
        <w:t>PARTE SPECIALE A: PROCESSI A</w:t>
      </w:r>
      <w:r w:rsidR="00CC5355" w:rsidRPr="00EE22FC">
        <w:t xml:space="preserve"> RISCHIO</w:t>
      </w:r>
      <w:bookmarkEnd w:id="51"/>
    </w:p>
    <w:p w14:paraId="5B2D873D" w14:textId="77777777" w:rsidR="004B698E" w:rsidRDefault="00063AE5" w:rsidP="004B698E">
      <w:r>
        <w:t>Come evidenziato nel paragrafo</w:t>
      </w:r>
      <w:r w:rsidR="009E6541">
        <w:t xml:space="preserve"> 4, l</w:t>
      </w:r>
      <w:r w:rsidR="004B698E">
        <w:t>’attività di analisi del rischio si è sviluppata attraverso l’individuazione</w:t>
      </w:r>
      <w:r>
        <w:t xml:space="preserve"> </w:t>
      </w:r>
      <w:r w:rsidR="004B698E">
        <w:t>di processi e sub-processi sensibili.</w:t>
      </w:r>
    </w:p>
    <w:p w14:paraId="7CAA07F2" w14:textId="77777777" w:rsidR="004B698E" w:rsidRDefault="001929E0" w:rsidP="009E6541">
      <w:r>
        <w:t xml:space="preserve"> </w:t>
      </w:r>
    </w:p>
    <w:p w14:paraId="21FFD87C" w14:textId="77777777" w:rsidR="00885C27" w:rsidRDefault="00885C27" w:rsidP="003C346C">
      <w:pPr>
        <w:sectPr w:rsidR="00885C27" w:rsidSect="003B5FA0">
          <w:footerReference w:type="default" r:id="rId10"/>
          <w:pgSz w:w="11906" w:h="16838" w:code="9"/>
          <w:pgMar w:top="1701" w:right="1531" w:bottom="1701" w:left="1133" w:header="709" w:footer="510" w:gutter="0"/>
          <w:cols w:space="708"/>
          <w:titlePg/>
          <w:docGrid w:linePitch="360"/>
        </w:sectPr>
      </w:pPr>
    </w:p>
    <w:p w14:paraId="6F20D367" w14:textId="77777777" w:rsidR="003C346C" w:rsidRPr="003B5FA0" w:rsidRDefault="003C346C" w:rsidP="003C346C"/>
    <w:tbl>
      <w:tblPr>
        <w:tblW w:w="15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5"/>
        <w:gridCol w:w="1815"/>
        <w:gridCol w:w="4754"/>
        <w:gridCol w:w="1852"/>
        <w:gridCol w:w="2733"/>
        <w:gridCol w:w="2964"/>
      </w:tblGrid>
      <w:tr w:rsidR="00E108CF" w:rsidRPr="003C346C" w14:paraId="404410E8" w14:textId="77777777" w:rsidTr="003A11F9">
        <w:trPr>
          <w:trHeight w:val="824"/>
          <w:jc w:val="center"/>
        </w:trPr>
        <w:tc>
          <w:tcPr>
            <w:tcW w:w="1515" w:type="dxa"/>
            <w:shd w:val="clear" w:color="auto" w:fill="auto"/>
            <w:vAlign w:val="center"/>
            <w:hideMark/>
          </w:tcPr>
          <w:p w14:paraId="595B05C3" w14:textId="77777777" w:rsidR="008272EA" w:rsidRPr="008E019F" w:rsidRDefault="008272EA" w:rsidP="007F2BB8">
            <w:pPr>
              <w:spacing w:before="0" w:after="0"/>
              <w:jc w:val="center"/>
              <w:rPr>
                <w:b/>
                <w:bCs/>
                <w:sz w:val="16"/>
                <w:szCs w:val="20"/>
              </w:rPr>
            </w:pPr>
            <w:r w:rsidRPr="008E019F">
              <w:rPr>
                <w:b/>
                <w:bCs/>
                <w:sz w:val="16"/>
                <w:szCs w:val="20"/>
              </w:rPr>
              <w:t>Processo sensibile</w:t>
            </w:r>
          </w:p>
        </w:tc>
        <w:tc>
          <w:tcPr>
            <w:tcW w:w="1815" w:type="dxa"/>
            <w:shd w:val="clear" w:color="auto" w:fill="auto"/>
            <w:vAlign w:val="center"/>
            <w:hideMark/>
          </w:tcPr>
          <w:p w14:paraId="13F8E0AF" w14:textId="77777777" w:rsidR="008272EA" w:rsidRPr="008E019F" w:rsidRDefault="008272EA" w:rsidP="007F2BB8">
            <w:pPr>
              <w:spacing w:before="0" w:after="0"/>
              <w:jc w:val="center"/>
              <w:rPr>
                <w:b/>
                <w:bCs/>
                <w:sz w:val="16"/>
                <w:szCs w:val="20"/>
              </w:rPr>
            </w:pPr>
            <w:r w:rsidRPr="008E019F">
              <w:rPr>
                <w:b/>
                <w:bCs/>
                <w:sz w:val="16"/>
                <w:szCs w:val="20"/>
              </w:rPr>
              <w:t>Sub-Processo sensibile</w:t>
            </w:r>
          </w:p>
        </w:tc>
        <w:tc>
          <w:tcPr>
            <w:tcW w:w="4754" w:type="dxa"/>
            <w:shd w:val="clear" w:color="auto" w:fill="auto"/>
            <w:vAlign w:val="center"/>
            <w:hideMark/>
          </w:tcPr>
          <w:p w14:paraId="4DD0610E" w14:textId="77777777" w:rsidR="008272EA" w:rsidRPr="008E019F" w:rsidRDefault="008272EA" w:rsidP="007F2BB8">
            <w:pPr>
              <w:spacing w:before="0" w:after="0"/>
              <w:jc w:val="center"/>
              <w:rPr>
                <w:b/>
                <w:bCs/>
                <w:sz w:val="16"/>
                <w:szCs w:val="20"/>
              </w:rPr>
            </w:pPr>
            <w:r w:rsidRPr="008E019F">
              <w:rPr>
                <w:b/>
                <w:bCs/>
                <w:sz w:val="16"/>
                <w:szCs w:val="20"/>
              </w:rPr>
              <w:t>Descrizione attività sensibile</w:t>
            </w:r>
          </w:p>
        </w:tc>
        <w:tc>
          <w:tcPr>
            <w:tcW w:w="1852" w:type="dxa"/>
            <w:shd w:val="clear" w:color="auto" w:fill="auto"/>
            <w:vAlign w:val="center"/>
          </w:tcPr>
          <w:p w14:paraId="4E283ADD" w14:textId="77777777" w:rsidR="008272EA" w:rsidRPr="008E019F" w:rsidRDefault="008272EA" w:rsidP="007F2BB8">
            <w:pPr>
              <w:spacing w:before="0" w:after="0"/>
              <w:jc w:val="center"/>
              <w:rPr>
                <w:b/>
                <w:bCs/>
                <w:sz w:val="16"/>
                <w:szCs w:val="20"/>
              </w:rPr>
            </w:pPr>
            <w:r>
              <w:rPr>
                <w:b/>
                <w:bCs/>
                <w:sz w:val="16"/>
                <w:szCs w:val="20"/>
              </w:rPr>
              <w:t>Controparte coinvolta</w:t>
            </w:r>
          </w:p>
        </w:tc>
        <w:tc>
          <w:tcPr>
            <w:tcW w:w="2733" w:type="dxa"/>
            <w:shd w:val="clear" w:color="auto" w:fill="auto"/>
            <w:vAlign w:val="center"/>
          </w:tcPr>
          <w:p w14:paraId="786715E3" w14:textId="77777777" w:rsidR="008272EA" w:rsidRDefault="008272EA" w:rsidP="007F2BB8">
            <w:pPr>
              <w:spacing w:before="0" w:after="0"/>
              <w:jc w:val="center"/>
              <w:rPr>
                <w:b/>
                <w:bCs/>
                <w:sz w:val="16"/>
                <w:szCs w:val="20"/>
              </w:rPr>
            </w:pPr>
            <w:r>
              <w:rPr>
                <w:b/>
                <w:bCs/>
                <w:sz w:val="16"/>
                <w:szCs w:val="20"/>
              </w:rPr>
              <w:t>Reato ipotizzabile</w:t>
            </w:r>
          </w:p>
        </w:tc>
        <w:tc>
          <w:tcPr>
            <w:tcW w:w="2964" w:type="dxa"/>
            <w:shd w:val="clear" w:color="auto" w:fill="auto"/>
            <w:vAlign w:val="center"/>
          </w:tcPr>
          <w:p w14:paraId="25BF8AFF" w14:textId="77777777" w:rsidR="008272EA" w:rsidRDefault="008272EA" w:rsidP="007F2BB8">
            <w:pPr>
              <w:spacing w:before="0" w:after="0"/>
              <w:jc w:val="center"/>
              <w:rPr>
                <w:b/>
                <w:bCs/>
                <w:sz w:val="16"/>
                <w:szCs w:val="20"/>
              </w:rPr>
            </w:pPr>
            <w:r>
              <w:rPr>
                <w:b/>
                <w:bCs/>
                <w:sz w:val="16"/>
                <w:szCs w:val="20"/>
              </w:rPr>
              <w:t>Modalità ipotizzabile commissione</w:t>
            </w:r>
          </w:p>
        </w:tc>
      </w:tr>
      <w:tr w:rsidR="00E108CF" w:rsidRPr="003C346C" w14:paraId="01BE859B" w14:textId="77777777" w:rsidTr="003A11F9">
        <w:trPr>
          <w:trHeight w:val="2741"/>
          <w:jc w:val="center"/>
        </w:trPr>
        <w:tc>
          <w:tcPr>
            <w:tcW w:w="1515" w:type="dxa"/>
            <w:shd w:val="clear" w:color="auto" w:fill="auto"/>
            <w:vAlign w:val="center"/>
            <w:hideMark/>
          </w:tcPr>
          <w:p w14:paraId="0E497DEF" w14:textId="77777777" w:rsidR="008272EA" w:rsidRPr="003C346C" w:rsidRDefault="008272EA" w:rsidP="007F2BB8">
            <w:pPr>
              <w:spacing w:before="0" w:after="0"/>
              <w:jc w:val="center"/>
              <w:rPr>
                <w:bCs/>
                <w:sz w:val="18"/>
                <w:szCs w:val="18"/>
              </w:rPr>
            </w:pPr>
            <w:r w:rsidRPr="00063AE5">
              <w:rPr>
                <w:color w:val="000000"/>
                <w:sz w:val="16"/>
                <w:szCs w:val="16"/>
              </w:rPr>
              <w:t>Gestione del personale</w:t>
            </w:r>
          </w:p>
        </w:tc>
        <w:tc>
          <w:tcPr>
            <w:tcW w:w="1815" w:type="dxa"/>
            <w:shd w:val="clear" w:color="auto" w:fill="auto"/>
            <w:vAlign w:val="center"/>
            <w:hideMark/>
          </w:tcPr>
          <w:p w14:paraId="3470F1A6" w14:textId="77777777" w:rsidR="008272EA" w:rsidRPr="003C346C" w:rsidRDefault="008272EA" w:rsidP="007F2BB8">
            <w:pPr>
              <w:spacing w:before="0" w:after="0"/>
              <w:jc w:val="center"/>
              <w:rPr>
                <w:color w:val="000000"/>
                <w:sz w:val="16"/>
                <w:szCs w:val="16"/>
              </w:rPr>
            </w:pPr>
            <w:r w:rsidRPr="00063AE5">
              <w:rPr>
                <w:color w:val="000000"/>
                <w:sz w:val="16"/>
                <w:szCs w:val="16"/>
              </w:rPr>
              <w:t>Assunzioni e progressioni di carriera</w:t>
            </w:r>
          </w:p>
        </w:tc>
        <w:tc>
          <w:tcPr>
            <w:tcW w:w="4754" w:type="dxa"/>
            <w:shd w:val="clear" w:color="auto" w:fill="auto"/>
            <w:vAlign w:val="center"/>
            <w:hideMark/>
          </w:tcPr>
          <w:p w14:paraId="6BF32D24" w14:textId="77777777" w:rsidR="008272EA" w:rsidRPr="00063AE5" w:rsidRDefault="008272EA" w:rsidP="00885C27">
            <w:pPr>
              <w:spacing w:before="0" w:after="0"/>
              <w:rPr>
                <w:color w:val="000000"/>
              </w:rPr>
            </w:pPr>
            <w:r w:rsidRPr="00063AE5">
              <w:rPr>
                <w:color w:val="000000"/>
                <w:sz w:val="16"/>
                <w:szCs w:val="16"/>
              </w:rPr>
              <w:t xml:space="preserve">L'Ordine non ha effettuato assunzioni negli ultimi </w:t>
            </w:r>
            <w:r>
              <w:rPr>
                <w:color w:val="000000"/>
                <w:sz w:val="16"/>
                <w:szCs w:val="16"/>
              </w:rPr>
              <w:t xml:space="preserve">dieci </w:t>
            </w:r>
            <w:r w:rsidRPr="00063AE5">
              <w:rPr>
                <w:color w:val="000000"/>
                <w:sz w:val="16"/>
                <w:szCs w:val="16"/>
              </w:rPr>
              <w:t xml:space="preserve">anni e non sono previste assunzioni nel futuro. Nell'ipotesi in cui vi fosse necessità di procedere con un'assunzione l'Ordine predisporrà un avviso pubblico di selezione, come richiesto dalla normativa vigente. </w:t>
            </w:r>
            <w:r w:rsidR="0060535A">
              <w:rPr>
                <w:bCs/>
                <w:color w:val="000000"/>
                <w:sz w:val="16"/>
                <w:szCs w:val="16"/>
              </w:rPr>
              <w:t>L'Ordine di Pisa</w:t>
            </w:r>
            <w:r w:rsidRPr="008272EA">
              <w:rPr>
                <w:bCs/>
                <w:color w:val="000000"/>
                <w:sz w:val="16"/>
                <w:szCs w:val="16"/>
              </w:rPr>
              <w:t>, alla data di appr</w:t>
            </w:r>
            <w:r w:rsidR="0060535A">
              <w:rPr>
                <w:bCs/>
                <w:color w:val="000000"/>
                <w:sz w:val="16"/>
                <w:szCs w:val="16"/>
              </w:rPr>
              <w:t xml:space="preserve">ovazione del presente Piano, </w:t>
            </w:r>
            <w:r w:rsidRPr="008272EA">
              <w:rPr>
                <w:bCs/>
                <w:color w:val="000000"/>
                <w:sz w:val="16"/>
                <w:szCs w:val="16"/>
              </w:rPr>
              <w:t xml:space="preserve">ha </w:t>
            </w:r>
            <w:r w:rsidR="0060535A">
              <w:rPr>
                <w:bCs/>
                <w:color w:val="000000"/>
                <w:sz w:val="16"/>
                <w:szCs w:val="16"/>
              </w:rPr>
              <w:t>1 (uno)</w:t>
            </w:r>
            <w:r w:rsidRPr="008272EA">
              <w:rPr>
                <w:bCs/>
                <w:color w:val="000000"/>
                <w:sz w:val="16"/>
                <w:szCs w:val="16"/>
              </w:rPr>
              <w:t>dipendent</w:t>
            </w:r>
            <w:r w:rsidR="0060535A">
              <w:rPr>
                <w:bCs/>
                <w:color w:val="000000"/>
                <w:sz w:val="16"/>
                <w:szCs w:val="16"/>
              </w:rPr>
              <w:t>e con contratto a tempo indeterminato.</w:t>
            </w:r>
            <w:r w:rsidRPr="008272EA">
              <w:rPr>
                <w:rStyle w:val="font181"/>
              </w:rPr>
              <w:t xml:space="preserve"> </w:t>
            </w:r>
          </w:p>
        </w:tc>
        <w:tc>
          <w:tcPr>
            <w:tcW w:w="1852" w:type="dxa"/>
            <w:shd w:val="clear" w:color="auto" w:fill="auto"/>
            <w:vAlign w:val="center"/>
          </w:tcPr>
          <w:p w14:paraId="6B17B4FD" w14:textId="77777777" w:rsidR="008272EA" w:rsidRPr="00063AE5" w:rsidRDefault="008272EA" w:rsidP="00885C27">
            <w:pPr>
              <w:spacing w:before="0" w:after="0"/>
              <w:rPr>
                <w:color w:val="000000"/>
                <w:sz w:val="16"/>
                <w:szCs w:val="16"/>
              </w:rPr>
            </w:pPr>
            <w:r w:rsidRPr="008272EA">
              <w:rPr>
                <w:color w:val="000000"/>
                <w:sz w:val="16"/>
                <w:szCs w:val="16"/>
              </w:rPr>
              <w:t>Attività interna all'Ordine</w:t>
            </w:r>
          </w:p>
        </w:tc>
        <w:tc>
          <w:tcPr>
            <w:tcW w:w="2733" w:type="dxa"/>
            <w:shd w:val="clear" w:color="auto" w:fill="auto"/>
            <w:vAlign w:val="center"/>
          </w:tcPr>
          <w:p w14:paraId="078731F1" w14:textId="77777777" w:rsidR="008272EA" w:rsidRPr="008272EA" w:rsidRDefault="008272EA" w:rsidP="008272EA">
            <w:pPr>
              <w:spacing w:before="0" w:after="0"/>
              <w:rPr>
                <w:color w:val="000000"/>
                <w:sz w:val="16"/>
                <w:szCs w:val="16"/>
              </w:rPr>
            </w:pPr>
            <w:r w:rsidRPr="008272EA">
              <w:rPr>
                <w:color w:val="000000"/>
                <w:sz w:val="16"/>
                <w:szCs w:val="16"/>
              </w:rPr>
              <w:t>- Corruzione per l'esercizio della funzione (art. 318 c.p.);</w:t>
            </w:r>
          </w:p>
          <w:p w14:paraId="6893B0E8" w14:textId="77777777" w:rsidR="008272EA" w:rsidRPr="008272EA" w:rsidRDefault="008272EA" w:rsidP="008272EA">
            <w:pPr>
              <w:spacing w:before="0" w:after="0"/>
              <w:rPr>
                <w:color w:val="000000"/>
                <w:sz w:val="16"/>
                <w:szCs w:val="16"/>
              </w:rPr>
            </w:pPr>
            <w:r w:rsidRPr="008272EA">
              <w:rPr>
                <w:color w:val="000000"/>
                <w:sz w:val="16"/>
                <w:szCs w:val="16"/>
              </w:rPr>
              <w:t>- Corruzione per un atto contrario ai doveri d'ufficio (art. 319 c.p);</w:t>
            </w:r>
          </w:p>
          <w:p w14:paraId="04F6A3A1" w14:textId="77777777" w:rsidR="008272EA" w:rsidRPr="008272EA" w:rsidRDefault="008272EA" w:rsidP="008272EA">
            <w:pPr>
              <w:spacing w:before="0" w:after="0"/>
              <w:rPr>
                <w:color w:val="000000"/>
                <w:sz w:val="16"/>
                <w:szCs w:val="16"/>
              </w:rPr>
            </w:pPr>
            <w:r w:rsidRPr="008272EA">
              <w:rPr>
                <w:color w:val="000000"/>
                <w:sz w:val="16"/>
                <w:szCs w:val="16"/>
              </w:rPr>
              <w:t xml:space="preserve">- Concussione (art. 317 c.p.); </w:t>
            </w:r>
          </w:p>
          <w:p w14:paraId="04F007D2" w14:textId="77777777" w:rsidR="008272EA" w:rsidRPr="008272EA" w:rsidRDefault="008272EA" w:rsidP="008272EA">
            <w:pPr>
              <w:spacing w:before="0" w:after="0"/>
              <w:rPr>
                <w:color w:val="000000"/>
                <w:sz w:val="16"/>
                <w:szCs w:val="16"/>
              </w:rPr>
            </w:pPr>
            <w:r w:rsidRPr="008272EA">
              <w:rPr>
                <w:color w:val="000000"/>
                <w:sz w:val="16"/>
                <w:szCs w:val="16"/>
              </w:rPr>
              <w:t>- Indebita induzione a dare o promettere utilità (art. 319-quater c.p.)</w:t>
            </w:r>
          </w:p>
          <w:p w14:paraId="0768BCD6" w14:textId="77777777" w:rsidR="008272EA" w:rsidRPr="008272EA" w:rsidRDefault="008272EA" w:rsidP="008272EA">
            <w:pPr>
              <w:spacing w:before="0" w:after="0"/>
              <w:rPr>
                <w:color w:val="000000"/>
                <w:sz w:val="16"/>
                <w:szCs w:val="16"/>
              </w:rPr>
            </w:pPr>
            <w:r w:rsidRPr="008272EA">
              <w:rPr>
                <w:color w:val="000000"/>
                <w:sz w:val="16"/>
                <w:szCs w:val="16"/>
              </w:rPr>
              <w:t>- Istigazione alla corruzione (art. 322 c.p.)</w:t>
            </w:r>
          </w:p>
          <w:p w14:paraId="58212466" w14:textId="77777777" w:rsidR="008272EA" w:rsidRPr="00063AE5" w:rsidRDefault="008272EA" w:rsidP="008272EA">
            <w:pPr>
              <w:spacing w:before="0" w:after="0"/>
              <w:rPr>
                <w:color w:val="000000"/>
                <w:sz w:val="16"/>
                <w:szCs w:val="16"/>
              </w:rPr>
            </w:pPr>
            <w:r w:rsidRPr="008272EA">
              <w:rPr>
                <w:color w:val="000000"/>
                <w:sz w:val="16"/>
                <w:szCs w:val="16"/>
              </w:rPr>
              <w:t>- Abuso d'ufficio (art. 323 c</w:t>
            </w:r>
            <w:r w:rsidR="002158D8">
              <w:rPr>
                <w:color w:val="000000"/>
                <w:sz w:val="16"/>
                <w:szCs w:val="16"/>
              </w:rPr>
              <w:t>.</w:t>
            </w:r>
            <w:r w:rsidRPr="008272EA">
              <w:rPr>
                <w:color w:val="000000"/>
                <w:sz w:val="16"/>
                <w:szCs w:val="16"/>
              </w:rPr>
              <w:t>p</w:t>
            </w:r>
            <w:r w:rsidR="002158D8">
              <w:rPr>
                <w:color w:val="000000"/>
                <w:sz w:val="16"/>
                <w:szCs w:val="16"/>
              </w:rPr>
              <w:t>.</w:t>
            </w:r>
            <w:r w:rsidRPr="008272EA">
              <w:rPr>
                <w:color w:val="000000"/>
                <w:sz w:val="16"/>
                <w:szCs w:val="16"/>
              </w:rPr>
              <w:t>)</w:t>
            </w:r>
          </w:p>
        </w:tc>
        <w:tc>
          <w:tcPr>
            <w:tcW w:w="2964" w:type="dxa"/>
            <w:shd w:val="clear" w:color="auto" w:fill="auto"/>
            <w:vAlign w:val="center"/>
          </w:tcPr>
          <w:p w14:paraId="0A7E41E9" w14:textId="77777777" w:rsidR="008272EA" w:rsidRPr="0087206F" w:rsidRDefault="008272EA" w:rsidP="008272EA">
            <w:pPr>
              <w:spacing w:before="0" w:after="0"/>
              <w:rPr>
                <w:color w:val="000000"/>
                <w:sz w:val="16"/>
                <w:szCs w:val="16"/>
              </w:rPr>
            </w:pPr>
            <w:r w:rsidRPr="0087206F">
              <w:rPr>
                <w:color w:val="000000"/>
                <w:sz w:val="16"/>
                <w:szCs w:val="16"/>
              </w:rPr>
              <w:t xml:space="preserve">- Manifestazione di un fabbisogno non effettivo per favorire l'assunzione di determinati soggetti </w:t>
            </w:r>
          </w:p>
          <w:p w14:paraId="28B34DDB" w14:textId="77777777" w:rsidR="008272EA" w:rsidRPr="00063AE5" w:rsidRDefault="008272EA" w:rsidP="008272EA">
            <w:pPr>
              <w:spacing w:before="0" w:after="0"/>
              <w:rPr>
                <w:color w:val="000000"/>
                <w:sz w:val="16"/>
                <w:szCs w:val="16"/>
              </w:rPr>
            </w:pPr>
            <w:r w:rsidRPr="0087206F">
              <w:rPr>
                <w:color w:val="000000"/>
                <w:sz w:val="16"/>
                <w:szCs w:val="16"/>
              </w:rPr>
              <w:t>- Utilizzo di personale in distacco per aggirare la normativa in materia di assunzioni pubbliche</w:t>
            </w:r>
          </w:p>
        </w:tc>
      </w:tr>
      <w:tr w:rsidR="00E108CF" w:rsidRPr="003C346C" w14:paraId="2AAE84AD" w14:textId="77777777" w:rsidTr="003A11F9">
        <w:trPr>
          <w:trHeight w:val="2662"/>
          <w:jc w:val="center"/>
        </w:trPr>
        <w:tc>
          <w:tcPr>
            <w:tcW w:w="1515" w:type="dxa"/>
            <w:shd w:val="clear" w:color="auto" w:fill="auto"/>
            <w:vAlign w:val="center"/>
            <w:hideMark/>
          </w:tcPr>
          <w:p w14:paraId="051843E2" w14:textId="77777777" w:rsidR="008272EA" w:rsidRPr="00917543" w:rsidRDefault="008272EA" w:rsidP="007F2BB8">
            <w:pPr>
              <w:spacing w:before="0" w:after="0"/>
              <w:jc w:val="center"/>
              <w:rPr>
                <w:color w:val="000000"/>
                <w:sz w:val="16"/>
                <w:szCs w:val="16"/>
              </w:rPr>
            </w:pPr>
            <w:r w:rsidRPr="00063AE5">
              <w:rPr>
                <w:color w:val="000000"/>
                <w:sz w:val="16"/>
                <w:szCs w:val="16"/>
              </w:rPr>
              <w:t>Gestione del personale</w:t>
            </w:r>
          </w:p>
        </w:tc>
        <w:tc>
          <w:tcPr>
            <w:tcW w:w="1815" w:type="dxa"/>
            <w:shd w:val="clear" w:color="auto" w:fill="auto"/>
            <w:vAlign w:val="center"/>
            <w:hideMark/>
          </w:tcPr>
          <w:p w14:paraId="0EF0EDE7" w14:textId="77777777" w:rsidR="008272EA" w:rsidRPr="003C346C" w:rsidRDefault="008272EA" w:rsidP="007F2BB8">
            <w:pPr>
              <w:spacing w:before="0" w:after="0"/>
              <w:jc w:val="center"/>
              <w:rPr>
                <w:color w:val="000000"/>
                <w:sz w:val="16"/>
                <w:szCs w:val="16"/>
              </w:rPr>
            </w:pPr>
            <w:r w:rsidRPr="00063AE5">
              <w:rPr>
                <w:color w:val="000000"/>
                <w:sz w:val="16"/>
                <w:szCs w:val="16"/>
              </w:rPr>
              <w:t>Gestione presenze</w:t>
            </w:r>
          </w:p>
        </w:tc>
        <w:tc>
          <w:tcPr>
            <w:tcW w:w="4754" w:type="dxa"/>
            <w:shd w:val="clear" w:color="auto" w:fill="auto"/>
            <w:vAlign w:val="center"/>
          </w:tcPr>
          <w:p w14:paraId="4BE37540" w14:textId="77777777" w:rsidR="00AD101F" w:rsidRDefault="002158D8" w:rsidP="00AD101F">
            <w:pPr>
              <w:spacing w:before="0" w:after="0"/>
              <w:jc w:val="left"/>
              <w:rPr>
                <w:color w:val="000000"/>
                <w:sz w:val="16"/>
                <w:szCs w:val="16"/>
              </w:rPr>
            </w:pPr>
            <w:r>
              <w:rPr>
                <w:color w:val="000000"/>
                <w:sz w:val="16"/>
                <w:szCs w:val="16"/>
              </w:rPr>
              <w:t xml:space="preserve">Il dipendente </w:t>
            </w:r>
            <w:r w:rsidR="00854862">
              <w:rPr>
                <w:color w:val="000000"/>
                <w:sz w:val="16"/>
                <w:szCs w:val="16"/>
              </w:rPr>
              <w:t>attesta</w:t>
            </w:r>
            <w:r>
              <w:rPr>
                <w:color w:val="000000"/>
                <w:sz w:val="16"/>
                <w:szCs w:val="16"/>
              </w:rPr>
              <w:t xml:space="preserve"> la propria </w:t>
            </w:r>
          </w:p>
          <w:p w14:paraId="7015E7A2" w14:textId="77777777" w:rsidR="008272EA" w:rsidRPr="003C346C" w:rsidRDefault="002158D8" w:rsidP="00A23CDC">
            <w:pPr>
              <w:spacing w:before="0" w:after="0"/>
              <w:jc w:val="left"/>
              <w:rPr>
                <w:color w:val="000000"/>
                <w:sz w:val="16"/>
                <w:szCs w:val="16"/>
              </w:rPr>
            </w:pPr>
            <w:r>
              <w:rPr>
                <w:color w:val="000000"/>
                <w:sz w:val="16"/>
                <w:szCs w:val="16"/>
              </w:rPr>
              <w:t xml:space="preserve">presenza </w:t>
            </w:r>
            <w:r w:rsidR="00854862" w:rsidRPr="00E108CF">
              <w:rPr>
                <w:sz w:val="16"/>
                <w:szCs w:val="16"/>
              </w:rPr>
              <w:t>mediante</w:t>
            </w:r>
            <w:r w:rsidR="00E108CF" w:rsidRPr="00E108CF">
              <w:rPr>
                <w:sz w:val="16"/>
                <w:szCs w:val="16"/>
              </w:rPr>
              <w:t xml:space="preserve"> inserimento mensile sul portale web Zucchetti, https://zucchetti.studiofalornicloud.it/HRPortal/jsp/login.jsp</w:t>
            </w:r>
            <w:r w:rsidR="00A23CDC" w:rsidRPr="00E108CF">
              <w:rPr>
                <w:sz w:val="16"/>
                <w:szCs w:val="16"/>
              </w:rPr>
              <w:t>.</w:t>
            </w:r>
            <w:r w:rsidR="00A23CDC">
              <w:rPr>
                <w:sz w:val="16"/>
                <w:szCs w:val="16"/>
              </w:rPr>
              <w:t xml:space="preserve"> Durante l’orario svolge le attività dell’Ordine.</w:t>
            </w:r>
          </w:p>
        </w:tc>
        <w:tc>
          <w:tcPr>
            <w:tcW w:w="1852" w:type="dxa"/>
            <w:shd w:val="clear" w:color="auto" w:fill="auto"/>
            <w:vAlign w:val="center"/>
          </w:tcPr>
          <w:p w14:paraId="13643009" w14:textId="77777777" w:rsidR="008272EA" w:rsidRDefault="002158D8" w:rsidP="00917543">
            <w:pPr>
              <w:spacing w:before="0" w:after="0"/>
              <w:jc w:val="left"/>
              <w:rPr>
                <w:color w:val="000000"/>
                <w:sz w:val="16"/>
                <w:szCs w:val="16"/>
              </w:rPr>
            </w:pPr>
            <w:r w:rsidRPr="002158D8">
              <w:rPr>
                <w:color w:val="000000"/>
                <w:sz w:val="16"/>
                <w:szCs w:val="16"/>
              </w:rPr>
              <w:t>Dipendenti</w:t>
            </w:r>
          </w:p>
        </w:tc>
        <w:tc>
          <w:tcPr>
            <w:tcW w:w="2733" w:type="dxa"/>
            <w:shd w:val="clear" w:color="auto" w:fill="auto"/>
            <w:vAlign w:val="center"/>
          </w:tcPr>
          <w:p w14:paraId="05937841" w14:textId="77777777" w:rsidR="002158D8" w:rsidRPr="002158D8" w:rsidRDefault="002158D8" w:rsidP="002158D8">
            <w:pPr>
              <w:spacing w:before="0" w:after="0"/>
              <w:jc w:val="left"/>
              <w:rPr>
                <w:color w:val="000000"/>
                <w:sz w:val="16"/>
                <w:szCs w:val="16"/>
              </w:rPr>
            </w:pPr>
            <w:r w:rsidRPr="002158D8">
              <w:rPr>
                <w:color w:val="000000"/>
                <w:sz w:val="16"/>
                <w:szCs w:val="16"/>
              </w:rPr>
              <w:t>- Corruzione per l'esercizio della funzione (art. 318 c.p.);</w:t>
            </w:r>
          </w:p>
          <w:p w14:paraId="057904D2" w14:textId="77777777" w:rsidR="002158D8" w:rsidRPr="002158D8" w:rsidRDefault="002158D8" w:rsidP="002158D8">
            <w:pPr>
              <w:spacing w:before="0" w:after="0"/>
              <w:jc w:val="left"/>
              <w:rPr>
                <w:color w:val="000000"/>
                <w:sz w:val="16"/>
                <w:szCs w:val="16"/>
              </w:rPr>
            </w:pPr>
            <w:r w:rsidRPr="002158D8">
              <w:rPr>
                <w:color w:val="000000"/>
                <w:sz w:val="16"/>
                <w:szCs w:val="16"/>
              </w:rPr>
              <w:t>- Corruzione per un atto contrario ai doveri d'ufficio (art. 319 c.p);</w:t>
            </w:r>
          </w:p>
          <w:p w14:paraId="0EBAB067" w14:textId="77777777" w:rsidR="002158D8" w:rsidRPr="002158D8" w:rsidRDefault="002158D8" w:rsidP="002158D8">
            <w:pPr>
              <w:spacing w:before="0" w:after="0"/>
              <w:jc w:val="left"/>
              <w:rPr>
                <w:color w:val="000000"/>
                <w:sz w:val="16"/>
                <w:szCs w:val="16"/>
              </w:rPr>
            </w:pPr>
            <w:r w:rsidRPr="002158D8">
              <w:rPr>
                <w:color w:val="000000"/>
                <w:sz w:val="16"/>
                <w:szCs w:val="16"/>
              </w:rPr>
              <w:t xml:space="preserve">- Concussione (art. 317 c.p.); </w:t>
            </w:r>
          </w:p>
          <w:p w14:paraId="2B0E172B" w14:textId="77777777" w:rsidR="002158D8" w:rsidRPr="002158D8" w:rsidRDefault="002158D8" w:rsidP="002158D8">
            <w:pPr>
              <w:spacing w:before="0" w:after="0"/>
              <w:jc w:val="left"/>
              <w:rPr>
                <w:color w:val="000000"/>
                <w:sz w:val="16"/>
                <w:szCs w:val="16"/>
              </w:rPr>
            </w:pPr>
            <w:r w:rsidRPr="002158D8">
              <w:rPr>
                <w:color w:val="000000"/>
                <w:sz w:val="16"/>
                <w:szCs w:val="16"/>
              </w:rPr>
              <w:t>- Indebita induzione a dare o promettere utilità (art. 319-quater c.p.)</w:t>
            </w:r>
          </w:p>
          <w:p w14:paraId="569B857E" w14:textId="77777777" w:rsidR="002158D8" w:rsidRPr="002158D8" w:rsidRDefault="002158D8" w:rsidP="002158D8">
            <w:pPr>
              <w:spacing w:before="0" w:after="0"/>
              <w:jc w:val="left"/>
              <w:rPr>
                <w:color w:val="000000"/>
                <w:sz w:val="16"/>
                <w:szCs w:val="16"/>
              </w:rPr>
            </w:pPr>
            <w:r w:rsidRPr="002158D8">
              <w:rPr>
                <w:color w:val="000000"/>
                <w:sz w:val="16"/>
                <w:szCs w:val="16"/>
              </w:rPr>
              <w:t>- Istigazione alla corruzione (art. 322 c.p.)</w:t>
            </w:r>
          </w:p>
          <w:p w14:paraId="275D0772" w14:textId="77777777" w:rsidR="002158D8" w:rsidRPr="002158D8" w:rsidRDefault="002158D8" w:rsidP="002158D8">
            <w:pPr>
              <w:spacing w:before="0" w:after="0"/>
              <w:jc w:val="left"/>
              <w:rPr>
                <w:color w:val="000000"/>
                <w:sz w:val="16"/>
                <w:szCs w:val="16"/>
              </w:rPr>
            </w:pPr>
            <w:r w:rsidRPr="002158D8">
              <w:rPr>
                <w:color w:val="000000"/>
                <w:sz w:val="16"/>
                <w:szCs w:val="16"/>
              </w:rPr>
              <w:t>- Abuso d'ufficio (art. 323 c.p</w:t>
            </w:r>
            <w:r>
              <w:rPr>
                <w:color w:val="000000"/>
                <w:sz w:val="16"/>
                <w:szCs w:val="16"/>
              </w:rPr>
              <w:t>.</w:t>
            </w:r>
            <w:r w:rsidRPr="002158D8">
              <w:rPr>
                <w:color w:val="000000"/>
                <w:sz w:val="16"/>
                <w:szCs w:val="16"/>
              </w:rPr>
              <w:t>)</w:t>
            </w:r>
          </w:p>
          <w:p w14:paraId="36F35DA2" w14:textId="77777777" w:rsidR="008272EA" w:rsidRDefault="002158D8" w:rsidP="002158D8">
            <w:pPr>
              <w:spacing w:before="0" w:after="0"/>
              <w:jc w:val="left"/>
              <w:rPr>
                <w:color w:val="000000"/>
                <w:sz w:val="16"/>
                <w:szCs w:val="16"/>
              </w:rPr>
            </w:pPr>
            <w:r w:rsidRPr="002158D8">
              <w:rPr>
                <w:color w:val="000000"/>
                <w:sz w:val="16"/>
                <w:szCs w:val="16"/>
              </w:rPr>
              <w:t>- Rifiuto di atti di ufficio. Omissione (art. 328 c.p.)</w:t>
            </w:r>
          </w:p>
        </w:tc>
        <w:tc>
          <w:tcPr>
            <w:tcW w:w="2964" w:type="dxa"/>
            <w:shd w:val="clear" w:color="auto" w:fill="auto"/>
            <w:vAlign w:val="center"/>
          </w:tcPr>
          <w:p w14:paraId="315BD2B0" w14:textId="77777777" w:rsidR="008272EA" w:rsidRDefault="00854862" w:rsidP="00854862">
            <w:pPr>
              <w:spacing w:before="0" w:after="0"/>
              <w:rPr>
                <w:color w:val="000000"/>
                <w:sz w:val="16"/>
                <w:szCs w:val="16"/>
              </w:rPr>
            </w:pPr>
            <w:r w:rsidRPr="00E108CF">
              <w:rPr>
                <w:color w:val="000000"/>
                <w:sz w:val="16"/>
                <w:szCs w:val="16"/>
              </w:rPr>
              <w:t>Firma da parte di altro personale</w:t>
            </w:r>
            <w:r w:rsidR="00A23CDC" w:rsidRPr="00E108CF">
              <w:rPr>
                <w:color w:val="000000"/>
                <w:sz w:val="16"/>
                <w:szCs w:val="16"/>
              </w:rPr>
              <w:t>. Omissione della firma in caso di uscita durante l’orario di servizio.</w:t>
            </w:r>
          </w:p>
        </w:tc>
      </w:tr>
      <w:tr w:rsidR="00E108CF" w:rsidRPr="003C346C" w14:paraId="7C2780CE" w14:textId="77777777" w:rsidTr="003A11F9">
        <w:trPr>
          <w:trHeight w:val="1605"/>
          <w:jc w:val="center"/>
        </w:trPr>
        <w:tc>
          <w:tcPr>
            <w:tcW w:w="1515" w:type="dxa"/>
            <w:shd w:val="clear" w:color="auto" w:fill="auto"/>
            <w:vAlign w:val="center"/>
            <w:hideMark/>
          </w:tcPr>
          <w:p w14:paraId="0424B96B" w14:textId="77777777" w:rsidR="008272EA" w:rsidRPr="00917543" w:rsidRDefault="008272EA" w:rsidP="007F2BB8">
            <w:pPr>
              <w:spacing w:before="0" w:after="0"/>
              <w:jc w:val="center"/>
              <w:rPr>
                <w:color w:val="000000"/>
                <w:sz w:val="16"/>
                <w:szCs w:val="16"/>
              </w:rPr>
            </w:pPr>
            <w:r w:rsidRPr="00063AE5">
              <w:rPr>
                <w:color w:val="000000"/>
                <w:sz w:val="16"/>
                <w:szCs w:val="16"/>
              </w:rPr>
              <w:t>Utilizzo dei beni aziendali</w:t>
            </w:r>
          </w:p>
        </w:tc>
        <w:tc>
          <w:tcPr>
            <w:tcW w:w="1815" w:type="dxa"/>
            <w:shd w:val="clear" w:color="auto" w:fill="auto"/>
            <w:vAlign w:val="center"/>
            <w:hideMark/>
          </w:tcPr>
          <w:p w14:paraId="0FE9E5D0" w14:textId="77777777" w:rsidR="008272EA" w:rsidRPr="003C346C" w:rsidRDefault="008272EA" w:rsidP="007F2BB8">
            <w:pPr>
              <w:spacing w:before="0" w:after="0"/>
              <w:jc w:val="center"/>
              <w:rPr>
                <w:color w:val="000000"/>
                <w:sz w:val="16"/>
                <w:szCs w:val="16"/>
              </w:rPr>
            </w:pPr>
            <w:r w:rsidRPr="00063AE5">
              <w:rPr>
                <w:color w:val="000000"/>
                <w:sz w:val="16"/>
                <w:szCs w:val="16"/>
              </w:rPr>
              <w:t>Utilizzo dei mezzi di trasporto aziendale e del carburante</w:t>
            </w:r>
          </w:p>
        </w:tc>
        <w:tc>
          <w:tcPr>
            <w:tcW w:w="4754" w:type="dxa"/>
            <w:shd w:val="clear" w:color="auto" w:fill="auto"/>
            <w:vAlign w:val="center"/>
            <w:hideMark/>
          </w:tcPr>
          <w:p w14:paraId="1B2208EC" w14:textId="77777777" w:rsidR="008272EA" w:rsidRPr="003C346C" w:rsidRDefault="008272EA" w:rsidP="00917543">
            <w:pPr>
              <w:spacing w:before="0" w:after="0"/>
              <w:jc w:val="left"/>
              <w:rPr>
                <w:color w:val="000000"/>
                <w:sz w:val="16"/>
                <w:szCs w:val="16"/>
              </w:rPr>
            </w:pPr>
            <w:r w:rsidRPr="00063AE5">
              <w:rPr>
                <w:color w:val="000000"/>
                <w:sz w:val="16"/>
                <w:szCs w:val="16"/>
              </w:rPr>
              <w:t>Non sono presenti mezzi di trasporto aziendale.</w:t>
            </w:r>
          </w:p>
        </w:tc>
        <w:tc>
          <w:tcPr>
            <w:tcW w:w="1852" w:type="dxa"/>
            <w:shd w:val="clear" w:color="auto" w:fill="auto"/>
            <w:vAlign w:val="center"/>
          </w:tcPr>
          <w:p w14:paraId="03BD0D98" w14:textId="77777777" w:rsidR="008272EA" w:rsidRPr="00063AE5" w:rsidRDefault="008272EA" w:rsidP="00917543">
            <w:pPr>
              <w:spacing w:before="0" w:after="0"/>
              <w:jc w:val="left"/>
              <w:rPr>
                <w:color w:val="000000"/>
                <w:sz w:val="16"/>
                <w:szCs w:val="16"/>
              </w:rPr>
            </w:pPr>
          </w:p>
        </w:tc>
        <w:tc>
          <w:tcPr>
            <w:tcW w:w="2733" w:type="dxa"/>
            <w:shd w:val="clear" w:color="auto" w:fill="auto"/>
            <w:vAlign w:val="center"/>
          </w:tcPr>
          <w:p w14:paraId="06BF3B1E" w14:textId="77777777" w:rsidR="008272EA" w:rsidRPr="00063AE5" w:rsidRDefault="008272EA" w:rsidP="00917543">
            <w:pPr>
              <w:spacing w:before="0" w:after="0"/>
              <w:jc w:val="left"/>
              <w:rPr>
                <w:color w:val="000000"/>
                <w:sz w:val="16"/>
                <w:szCs w:val="16"/>
              </w:rPr>
            </w:pPr>
          </w:p>
        </w:tc>
        <w:tc>
          <w:tcPr>
            <w:tcW w:w="2964" w:type="dxa"/>
            <w:shd w:val="clear" w:color="auto" w:fill="auto"/>
            <w:vAlign w:val="center"/>
          </w:tcPr>
          <w:p w14:paraId="714B9888" w14:textId="77777777" w:rsidR="008272EA" w:rsidRPr="00063AE5" w:rsidRDefault="008272EA" w:rsidP="00917543">
            <w:pPr>
              <w:spacing w:before="0" w:after="0"/>
              <w:jc w:val="left"/>
              <w:rPr>
                <w:color w:val="000000"/>
                <w:sz w:val="16"/>
                <w:szCs w:val="16"/>
              </w:rPr>
            </w:pPr>
          </w:p>
        </w:tc>
      </w:tr>
      <w:tr w:rsidR="00E108CF" w:rsidRPr="003C346C" w14:paraId="32C1A0C2" w14:textId="77777777" w:rsidTr="003A11F9">
        <w:trPr>
          <w:trHeight w:val="939"/>
          <w:jc w:val="center"/>
        </w:trPr>
        <w:tc>
          <w:tcPr>
            <w:tcW w:w="1515" w:type="dxa"/>
            <w:shd w:val="clear" w:color="auto" w:fill="auto"/>
            <w:vAlign w:val="center"/>
          </w:tcPr>
          <w:p w14:paraId="12855227" w14:textId="77777777" w:rsidR="008272EA" w:rsidRPr="00917543" w:rsidRDefault="008272EA" w:rsidP="00063AE5">
            <w:pPr>
              <w:spacing w:before="0" w:after="0"/>
              <w:jc w:val="center"/>
              <w:rPr>
                <w:color w:val="000000"/>
                <w:sz w:val="16"/>
                <w:szCs w:val="16"/>
              </w:rPr>
            </w:pPr>
            <w:r w:rsidRPr="00063AE5">
              <w:rPr>
                <w:color w:val="000000"/>
                <w:sz w:val="16"/>
                <w:szCs w:val="16"/>
              </w:rPr>
              <w:t>Utilizzo dei beni aziendali</w:t>
            </w:r>
          </w:p>
        </w:tc>
        <w:tc>
          <w:tcPr>
            <w:tcW w:w="1815" w:type="dxa"/>
            <w:shd w:val="clear" w:color="auto" w:fill="auto"/>
            <w:vAlign w:val="center"/>
          </w:tcPr>
          <w:p w14:paraId="1FAD6AA0" w14:textId="77777777" w:rsidR="008272EA" w:rsidRPr="003C346C" w:rsidRDefault="008272EA" w:rsidP="00063AE5">
            <w:pPr>
              <w:spacing w:before="0" w:after="0"/>
              <w:jc w:val="center"/>
              <w:rPr>
                <w:color w:val="000000"/>
                <w:sz w:val="16"/>
                <w:szCs w:val="16"/>
              </w:rPr>
            </w:pPr>
            <w:r w:rsidRPr="00063AE5">
              <w:rPr>
                <w:color w:val="000000"/>
                <w:sz w:val="16"/>
                <w:szCs w:val="16"/>
              </w:rPr>
              <w:t>Utilizzo della rete internet</w:t>
            </w:r>
            <w:r w:rsidR="002158D8">
              <w:rPr>
                <w:color w:val="000000"/>
                <w:sz w:val="16"/>
                <w:szCs w:val="16"/>
              </w:rPr>
              <w:t xml:space="preserve"> e della telefonia fissa</w:t>
            </w:r>
          </w:p>
        </w:tc>
        <w:tc>
          <w:tcPr>
            <w:tcW w:w="4754" w:type="dxa"/>
            <w:shd w:val="clear" w:color="auto" w:fill="auto"/>
            <w:vAlign w:val="center"/>
          </w:tcPr>
          <w:p w14:paraId="5AE04867" w14:textId="77777777" w:rsidR="008272EA" w:rsidRPr="003C346C" w:rsidRDefault="002158D8" w:rsidP="00063AE5">
            <w:pPr>
              <w:spacing w:before="0" w:after="0"/>
              <w:jc w:val="left"/>
              <w:rPr>
                <w:color w:val="000000"/>
                <w:sz w:val="16"/>
                <w:szCs w:val="16"/>
              </w:rPr>
            </w:pPr>
            <w:r w:rsidRPr="002158D8">
              <w:rPr>
                <w:color w:val="000000"/>
                <w:sz w:val="16"/>
                <w:szCs w:val="16"/>
              </w:rPr>
              <w:t xml:space="preserve">Utilizzo della rete internet e dell’utenza telefonica. </w:t>
            </w:r>
          </w:p>
        </w:tc>
        <w:tc>
          <w:tcPr>
            <w:tcW w:w="1852" w:type="dxa"/>
            <w:shd w:val="clear" w:color="auto" w:fill="auto"/>
            <w:vAlign w:val="center"/>
          </w:tcPr>
          <w:p w14:paraId="69466DCF" w14:textId="77777777" w:rsidR="008272EA" w:rsidRPr="00B04A68" w:rsidRDefault="002158D8" w:rsidP="00063AE5">
            <w:pPr>
              <w:spacing w:before="0" w:after="0"/>
              <w:jc w:val="left"/>
              <w:rPr>
                <w:color w:val="000000"/>
                <w:sz w:val="16"/>
                <w:szCs w:val="16"/>
                <w:highlight w:val="yellow"/>
              </w:rPr>
            </w:pPr>
            <w:r w:rsidRPr="002158D8">
              <w:rPr>
                <w:color w:val="000000"/>
                <w:sz w:val="16"/>
                <w:szCs w:val="16"/>
              </w:rPr>
              <w:t>Dipendenti/Consiglieri</w:t>
            </w:r>
          </w:p>
        </w:tc>
        <w:tc>
          <w:tcPr>
            <w:tcW w:w="2733" w:type="dxa"/>
            <w:shd w:val="clear" w:color="auto" w:fill="auto"/>
            <w:vAlign w:val="center"/>
          </w:tcPr>
          <w:p w14:paraId="4DEF8899" w14:textId="77777777" w:rsidR="008272EA" w:rsidRPr="00B04A68" w:rsidRDefault="002158D8" w:rsidP="002158D8">
            <w:pPr>
              <w:spacing w:before="0" w:after="0"/>
              <w:jc w:val="left"/>
              <w:rPr>
                <w:color w:val="000000"/>
                <w:sz w:val="16"/>
                <w:szCs w:val="16"/>
                <w:highlight w:val="yellow"/>
              </w:rPr>
            </w:pPr>
            <w:r w:rsidRPr="002158D8">
              <w:rPr>
                <w:color w:val="000000"/>
                <w:sz w:val="16"/>
                <w:szCs w:val="16"/>
              </w:rPr>
              <w:t>Peculato (art. 314 c.p.)</w:t>
            </w:r>
          </w:p>
        </w:tc>
        <w:tc>
          <w:tcPr>
            <w:tcW w:w="2964" w:type="dxa"/>
            <w:shd w:val="clear" w:color="auto" w:fill="auto"/>
            <w:vAlign w:val="center"/>
          </w:tcPr>
          <w:p w14:paraId="79582CB8" w14:textId="77777777" w:rsidR="002158D8" w:rsidRPr="002158D8" w:rsidRDefault="002158D8" w:rsidP="002158D8">
            <w:pPr>
              <w:spacing w:before="0" w:after="0"/>
              <w:jc w:val="left"/>
              <w:rPr>
                <w:color w:val="000000"/>
                <w:sz w:val="16"/>
                <w:szCs w:val="16"/>
              </w:rPr>
            </w:pPr>
            <w:r w:rsidRPr="002158D8">
              <w:rPr>
                <w:color w:val="000000"/>
                <w:sz w:val="16"/>
                <w:szCs w:val="16"/>
              </w:rPr>
              <w:t xml:space="preserve">- Utilizzo da parte dei dipendenti </w:t>
            </w:r>
            <w:r>
              <w:rPr>
                <w:color w:val="000000"/>
                <w:sz w:val="16"/>
                <w:szCs w:val="16"/>
              </w:rPr>
              <w:t xml:space="preserve">e dei Consiglieri della rete internet e della telefonia dell’Ordine </w:t>
            </w:r>
            <w:r w:rsidRPr="002158D8">
              <w:rPr>
                <w:color w:val="000000"/>
                <w:sz w:val="16"/>
                <w:szCs w:val="16"/>
              </w:rPr>
              <w:t>finalità estranee all'attività lavorativa</w:t>
            </w:r>
          </w:p>
          <w:p w14:paraId="46B89890" w14:textId="77777777" w:rsidR="008272EA" w:rsidRPr="00B04A68" w:rsidRDefault="002158D8" w:rsidP="002158D8">
            <w:pPr>
              <w:spacing w:before="0" w:after="0"/>
              <w:jc w:val="left"/>
              <w:rPr>
                <w:color w:val="000000"/>
                <w:sz w:val="16"/>
                <w:szCs w:val="16"/>
                <w:highlight w:val="yellow"/>
              </w:rPr>
            </w:pPr>
            <w:r w:rsidRPr="002158D8">
              <w:rPr>
                <w:color w:val="000000"/>
                <w:sz w:val="16"/>
                <w:szCs w:val="16"/>
              </w:rPr>
              <w:t xml:space="preserve">- Rischio che dipendenti e/o </w:t>
            </w:r>
            <w:r>
              <w:rPr>
                <w:color w:val="000000"/>
                <w:sz w:val="16"/>
                <w:szCs w:val="16"/>
              </w:rPr>
              <w:t>Consiglieri</w:t>
            </w:r>
            <w:r w:rsidRPr="002158D8">
              <w:rPr>
                <w:color w:val="000000"/>
                <w:sz w:val="16"/>
                <w:szCs w:val="16"/>
              </w:rPr>
              <w:t xml:space="preserve"> utilizzino la rete internet aziendale per download/upload di file/applicazioni particolarmente pesanti, in grado di congestionare la rete</w:t>
            </w:r>
          </w:p>
        </w:tc>
      </w:tr>
      <w:tr w:rsidR="00E108CF" w:rsidRPr="003C346C" w14:paraId="6A769F08" w14:textId="77777777" w:rsidTr="003A11F9">
        <w:trPr>
          <w:trHeight w:val="1406"/>
          <w:jc w:val="center"/>
        </w:trPr>
        <w:tc>
          <w:tcPr>
            <w:tcW w:w="1515" w:type="dxa"/>
            <w:shd w:val="clear" w:color="auto" w:fill="auto"/>
            <w:vAlign w:val="center"/>
          </w:tcPr>
          <w:p w14:paraId="49410127" w14:textId="77777777" w:rsidR="008272EA" w:rsidRPr="00917543" w:rsidRDefault="008272EA" w:rsidP="00063AE5">
            <w:pPr>
              <w:spacing w:before="0" w:after="0"/>
              <w:jc w:val="center"/>
              <w:rPr>
                <w:color w:val="000000"/>
                <w:sz w:val="16"/>
                <w:szCs w:val="16"/>
              </w:rPr>
            </w:pPr>
            <w:r w:rsidRPr="00063AE5">
              <w:rPr>
                <w:color w:val="000000"/>
                <w:sz w:val="16"/>
                <w:szCs w:val="16"/>
              </w:rPr>
              <w:t>Utilizzo dei beni aziendali</w:t>
            </w:r>
          </w:p>
        </w:tc>
        <w:tc>
          <w:tcPr>
            <w:tcW w:w="1815" w:type="dxa"/>
            <w:shd w:val="clear" w:color="auto" w:fill="auto"/>
            <w:vAlign w:val="center"/>
          </w:tcPr>
          <w:p w14:paraId="5DD6045E" w14:textId="77777777" w:rsidR="008272EA" w:rsidRPr="003C346C" w:rsidRDefault="008272EA" w:rsidP="00063AE5">
            <w:pPr>
              <w:spacing w:before="0" w:after="0"/>
              <w:jc w:val="center"/>
              <w:rPr>
                <w:color w:val="000000"/>
                <w:sz w:val="16"/>
                <w:szCs w:val="16"/>
              </w:rPr>
            </w:pPr>
            <w:r w:rsidRPr="00063AE5">
              <w:rPr>
                <w:color w:val="000000"/>
                <w:sz w:val="16"/>
                <w:szCs w:val="16"/>
              </w:rPr>
              <w:t xml:space="preserve">Utilizzo di carte </w:t>
            </w:r>
            <w:r w:rsidR="002158D8">
              <w:rPr>
                <w:color w:val="000000"/>
                <w:sz w:val="16"/>
                <w:szCs w:val="16"/>
              </w:rPr>
              <w:t>di credito</w:t>
            </w:r>
            <w:r w:rsidRPr="00063AE5">
              <w:rPr>
                <w:color w:val="000000"/>
                <w:sz w:val="16"/>
                <w:szCs w:val="16"/>
              </w:rPr>
              <w:t xml:space="preserve"> aziendali</w:t>
            </w:r>
          </w:p>
        </w:tc>
        <w:tc>
          <w:tcPr>
            <w:tcW w:w="4754" w:type="dxa"/>
            <w:shd w:val="clear" w:color="auto" w:fill="auto"/>
            <w:vAlign w:val="center"/>
          </w:tcPr>
          <w:p w14:paraId="767263C2" w14:textId="77777777" w:rsidR="008272EA" w:rsidRPr="00E108CF" w:rsidRDefault="00E108CF" w:rsidP="00063AE5">
            <w:pPr>
              <w:spacing w:before="0" w:after="0"/>
              <w:jc w:val="left"/>
              <w:rPr>
                <w:sz w:val="16"/>
                <w:szCs w:val="16"/>
              </w:rPr>
            </w:pPr>
            <w:r w:rsidRPr="00E108CF">
              <w:rPr>
                <w:sz w:val="16"/>
                <w:szCs w:val="16"/>
              </w:rPr>
              <w:t>È</w:t>
            </w:r>
            <w:r w:rsidR="00532D3F" w:rsidRPr="00E108CF">
              <w:rPr>
                <w:sz w:val="16"/>
                <w:szCs w:val="16"/>
              </w:rPr>
              <w:t xml:space="preserve"> presente</w:t>
            </w:r>
            <w:r w:rsidR="002158D8" w:rsidRPr="00E108CF">
              <w:rPr>
                <w:sz w:val="16"/>
                <w:szCs w:val="16"/>
              </w:rPr>
              <w:t xml:space="preserve"> </w:t>
            </w:r>
            <w:r w:rsidR="00532D3F" w:rsidRPr="00E108CF">
              <w:rPr>
                <w:sz w:val="16"/>
                <w:szCs w:val="16"/>
              </w:rPr>
              <w:t xml:space="preserve">1 (una) </w:t>
            </w:r>
            <w:r w:rsidR="002158D8" w:rsidRPr="00E108CF">
              <w:rPr>
                <w:sz w:val="16"/>
                <w:szCs w:val="16"/>
              </w:rPr>
              <w:t>cart</w:t>
            </w:r>
            <w:r w:rsidR="00532D3F" w:rsidRPr="00E108CF">
              <w:rPr>
                <w:sz w:val="16"/>
                <w:szCs w:val="16"/>
              </w:rPr>
              <w:t>a</w:t>
            </w:r>
            <w:r w:rsidR="002158D8" w:rsidRPr="00E108CF">
              <w:rPr>
                <w:sz w:val="16"/>
                <w:szCs w:val="16"/>
              </w:rPr>
              <w:t xml:space="preserve"> di credito</w:t>
            </w:r>
            <w:r w:rsidRPr="00E108CF">
              <w:rPr>
                <w:sz w:val="16"/>
                <w:szCs w:val="16"/>
              </w:rPr>
              <w:t>.</w:t>
            </w:r>
          </w:p>
        </w:tc>
        <w:tc>
          <w:tcPr>
            <w:tcW w:w="1852" w:type="dxa"/>
            <w:shd w:val="clear" w:color="auto" w:fill="auto"/>
            <w:vAlign w:val="center"/>
          </w:tcPr>
          <w:p w14:paraId="1D6A12F9" w14:textId="77777777" w:rsidR="008272EA" w:rsidRDefault="008272EA" w:rsidP="00063AE5">
            <w:pPr>
              <w:spacing w:before="0" w:after="0"/>
              <w:jc w:val="left"/>
              <w:rPr>
                <w:color w:val="000000"/>
                <w:sz w:val="16"/>
                <w:szCs w:val="16"/>
              </w:rPr>
            </w:pPr>
          </w:p>
        </w:tc>
        <w:tc>
          <w:tcPr>
            <w:tcW w:w="2733" w:type="dxa"/>
            <w:shd w:val="clear" w:color="auto" w:fill="auto"/>
            <w:vAlign w:val="center"/>
          </w:tcPr>
          <w:p w14:paraId="096699ED" w14:textId="77777777" w:rsidR="008272EA" w:rsidRDefault="008272EA" w:rsidP="00063AE5">
            <w:pPr>
              <w:spacing w:before="0" w:after="0"/>
              <w:jc w:val="left"/>
              <w:rPr>
                <w:color w:val="000000"/>
                <w:sz w:val="16"/>
                <w:szCs w:val="16"/>
              </w:rPr>
            </w:pPr>
          </w:p>
        </w:tc>
        <w:tc>
          <w:tcPr>
            <w:tcW w:w="2964" w:type="dxa"/>
            <w:shd w:val="clear" w:color="auto" w:fill="auto"/>
            <w:vAlign w:val="center"/>
          </w:tcPr>
          <w:p w14:paraId="402BC6CE" w14:textId="77777777" w:rsidR="008272EA" w:rsidRDefault="008272EA" w:rsidP="00063AE5">
            <w:pPr>
              <w:spacing w:before="0" w:after="0"/>
              <w:jc w:val="left"/>
              <w:rPr>
                <w:color w:val="000000"/>
                <w:sz w:val="16"/>
                <w:szCs w:val="16"/>
              </w:rPr>
            </w:pPr>
          </w:p>
        </w:tc>
      </w:tr>
      <w:tr w:rsidR="00E108CF" w:rsidRPr="003C346C" w14:paraId="3DF3D90F" w14:textId="77777777" w:rsidTr="003A11F9">
        <w:trPr>
          <w:trHeight w:val="1089"/>
          <w:jc w:val="center"/>
        </w:trPr>
        <w:tc>
          <w:tcPr>
            <w:tcW w:w="1515" w:type="dxa"/>
            <w:shd w:val="clear" w:color="auto" w:fill="auto"/>
            <w:vAlign w:val="center"/>
            <w:hideMark/>
          </w:tcPr>
          <w:p w14:paraId="63BFD9B5" w14:textId="77777777" w:rsidR="008272EA" w:rsidRPr="00917543" w:rsidRDefault="008272EA" w:rsidP="00063AE5">
            <w:pPr>
              <w:spacing w:before="0" w:after="0"/>
              <w:jc w:val="center"/>
              <w:rPr>
                <w:color w:val="000000"/>
                <w:sz w:val="16"/>
                <w:szCs w:val="16"/>
              </w:rPr>
            </w:pPr>
            <w:r w:rsidRPr="00063AE5">
              <w:rPr>
                <w:color w:val="000000"/>
                <w:sz w:val="16"/>
                <w:szCs w:val="16"/>
              </w:rPr>
              <w:t>Trasferte e rimborsi</w:t>
            </w:r>
          </w:p>
        </w:tc>
        <w:tc>
          <w:tcPr>
            <w:tcW w:w="1815" w:type="dxa"/>
            <w:shd w:val="clear" w:color="auto" w:fill="auto"/>
            <w:vAlign w:val="center"/>
            <w:hideMark/>
          </w:tcPr>
          <w:p w14:paraId="520FF2DC" w14:textId="77777777" w:rsidR="008272EA" w:rsidRPr="003C346C" w:rsidRDefault="008272EA" w:rsidP="00063AE5">
            <w:pPr>
              <w:spacing w:before="0" w:after="0"/>
              <w:jc w:val="center"/>
              <w:rPr>
                <w:color w:val="000000"/>
                <w:sz w:val="16"/>
                <w:szCs w:val="16"/>
              </w:rPr>
            </w:pPr>
            <w:r w:rsidRPr="00063AE5">
              <w:rPr>
                <w:color w:val="000000"/>
                <w:sz w:val="16"/>
                <w:szCs w:val="16"/>
              </w:rPr>
              <w:t>Trasferte e rimborsi</w:t>
            </w:r>
          </w:p>
        </w:tc>
        <w:tc>
          <w:tcPr>
            <w:tcW w:w="4754" w:type="dxa"/>
            <w:shd w:val="clear" w:color="auto" w:fill="auto"/>
            <w:vAlign w:val="center"/>
            <w:hideMark/>
          </w:tcPr>
          <w:p w14:paraId="48E4B04C" w14:textId="77777777" w:rsidR="008272EA" w:rsidRPr="003C346C" w:rsidRDefault="008272EA" w:rsidP="00AC02DE">
            <w:pPr>
              <w:spacing w:before="0" w:after="0"/>
              <w:rPr>
                <w:color w:val="000000"/>
                <w:sz w:val="16"/>
                <w:szCs w:val="16"/>
              </w:rPr>
            </w:pPr>
            <w:r w:rsidRPr="00063AE5">
              <w:rPr>
                <w:color w:val="000000"/>
                <w:sz w:val="16"/>
                <w:szCs w:val="16"/>
              </w:rPr>
              <w:t>I consiglieri non ricevono compensi</w:t>
            </w:r>
            <w:r w:rsidR="002158D8">
              <w:rPr>
                <w:color w:val="000000"/>
                <w:sz w:val="16"/>
                <w:szCs w:val="16"/>
              </w:rPr>
              <w:t xml:space="preserve">, ma unicamente rimborsi spese per le </w:t>
            </w:r>
            <w:r w:rsidR="002158D8" w:rsidRPr="00AC02DE">
              <w:rPr>
                <w:color w:val="000000"/>
                <w:sz w:val="16"/>
                <w:szCs w:val="16"/>
              </w:rPr>
              <w:t xml:space="preserve">trasferte effettuate </w:t>
            </w:r>
            <w:r w:rsidR="00AC02DE" w:rsidRPr="00AC02DE">
              <w:rPr>
                <w:color w:val="000000"/>
                <w:sz w:val="16"/>
                <w:szCs w:val="16"/>
              </w:rPr>
              <w:t>nell’ambito dell’attività istituzionale</w:t>
            </w:r>
            <w:r w:rsidR="00AC02DE">
              <w:rPr>
                <w:i/>
                <w:color w:val="000000"/>
                <w:sz w:val="16"/>
                <w:szCs w:val="16"/>
              </w:rPr>
              <w:t xml:space="preserve">. </w:t>
            </w:r>
            <w:r w:rsidRPr="00063AE5">
              <w:rPr>
                <w:color w:val="000000"/>
                <w:sz w:val="16"/>
                <w:szCs w:val="16"/>
              </w:rPr>
              <w:t xml:space="preserve">È presente un Regolamento </w:t>
            </w:r>
            <w:r>
              <w:rPr>
                <w:color w:val="000000"/>
                <w:sz w:val="16"/>
                <w:szCs w:val="16"/>
              </w:rPr>
              <w:t xml:space="preserve">interno </w:t>
            </w:r>
            <w:r w:rsidRPr="00063AE5">
              <w:rPr>
                <w:color w:val="000000"/>
                <w:sz w:val="16"/>
                <w:szCs w:val="16"/>
              </w:rPr>
              <w:t xml:space="preserve">che disciplina tali aspetti. </w:t>
            </w:r>
          </w:p>
        </w:tc>
        <w:tc>
          <w:tcPr>
            <w:tcW w:w="1852" w:type="dxa"/>
            <w:shd w:val="clear" w:color="auto" w:fill="auto"/>
            <w:vAlign w:val="center"/>
          </w:tcPr>
          <w:p w14:paraId="084C2D4D" w14:textId="77777777" w:rsidR="008272EA" w:rsidRPr="00063AE5" w:rsidRDefault="002158D8" w:rsidP="00885C27">
            <w:pPr>
              <w:spacing w:before="0" w:after="0"/>
              <w:rPr>
                <w:color w:val="000000"/>
                <w:sz w:val="16"/>
                <w:szCs w:val="16"/>
              </w:rPr>
            </w:pPr>
            <w:r>
              <w:rPr>
                <w:color w:val="000000"/>
                <w:sz w:val="16"/>
                <w:szCs w:val="16"/>
              </w:rPr>
              <w:t>Consiglieri</w:t>
            </w:r>
          </w:p>
        </w:tc>
        <w:tc>
          <w:tcPr>
            <w:tcW w:w="2733" w:type="dxa"/>
            <w:shd w:val="clear" w:color="auto" w:fill="auto"/>
            <w:vAlign w:val="center"/>
          </w:tcPr>
          <w:p w14:paraId="6D72A6B5" w14:textId="77777777" w:rsidR="002158D8" w:rsidRPr="002158D8" w:rsidRDefault="002158D8" w:rsidP="002158D8">
            <w:pPr>
              <w:spacing w:before="0" w:after="0"/>
              <w:rPr>
                <w:color w:val="000000"/>
                <w:sz w:val="16"/>
                <w:szCs w:val="16"/>
              </w:rPr>
            </w:pPr>
            <w:r w:rsidRPr="002158D8">
              <w:rPr>
                <w:color w:val="000000"/>
                <w:sz w:val="16"/>
                <w:szCs w:val="16"/>
              </w:rPr>
              <w:t>- Corruzione per l'esercizio della funzione (art. 318 c.p.);</w:t>
            </w:r>
          </w:p>
          <w:p w14:paraId="62724F62" w14:textId="77777777" w:rsidR="002158D8" w:rsidRPr="002158D8" w:rsidRDefault="002158D8" w:rsidP="002158D8">
            <w:pPr>
              <w:spacing w:before="0" w:after="0"/>
              <w:rPr>
                <w:color w:val="000000"/>
                <w:sz w:val="16"/>
                <w:szCs w:val="16"/>
              </w:rPr>
            </w:pPr>
            <w:r w:rsidRPr="002158D8">
              <w:rPr>
                <w:color w:val="000000"/>
                <w:sz w:val="16"/>
                <w:szCs w:val="16"/>
              </w:rPr>
              <w:t>- Corruzione per un atto contrario ai doveri d'ufficio (art. 319 c.p);</w:t>
            </w:r>
          </w:p>
          <w:p w14:paraId="565C5684" w14:textId="77777777" w:rsidR="002158D8" w:rsidRPr="002158D8" w:rsidRDefault="002158D8" w:rsidP="002158D8">
            <w:pPr>
              <w:spacing w:before="0" w:after="0"/>
              <w:rPr>
                <w:color w:val="000000"/>
                <w:sz w:val="16"/>
                <w:szCs w:val="16"/>
              </w:rPr>
            </w:pPr>
            <w:r w:rsidRPr="002158D8">
              <w:rPr>
                <w:color w:val="000000"/>
                <w:sz w:val="16"/>
                <w:szCs w:val="16"/>
              </w:rPr>
              <w:t xml:space="preserve">- Concussione (art. 317 c.p.); </w:t>
            </w:r>
          </w:p>
          <w:p w14:paraId="2F6FDFB8" w14:textId="77777777" w:rsidR="002158D8" w:rsidRPr="002158D8" w:rsidRDefault="002158D8" w:rsidP="002158D8">
            <w:pPr>
              <w:spacing w:before="0" w:after="0"/>
              <w:rPr>
                <w:color w:val="000000"/>
                <w:sz w:val="16"/>
                <w:szCs w:val="16"/>
              </w:rPr>
            </w:pPr>
            <w:r w:rsidRPr="002158D8">
              <w:rPr>
                <w:color w:val="000000"/>
                <w:sz w:val="16"/>
                <w:szCs w:val="16"/>
              </w:rPr>
              <w:t>- Indebita induzione a dare o promettere utilità (art. 319-quater c.p.)</w:t>
            </w:r>
          </w:p>
          <w:p w14:paraId="71E6608B" w14:textId="77777777" w:rsidR="002158D8" w:rsidRPr="002158D8" w:rsidRDefault="002158D8" w:rsidP="002158D8">
            <w:pPr>
              <w:spacing w:before="0" w:after="0"/>
              <w:rPr>
                <w:color w:val="000000"/>
                <w:sz w:val="16"/>
                <w:szCs w:val="16"/>
              </w:rPr>
            </w:pPr>
            <w:r w:rsidRPr="002158D8">
              <w:rPr>
                <w:color w:val="000000"/>
                <w:sz w:val="16"/>
                <w:szCs w:val="16"/>
              </w:rPr>
              <w:t>- Istigazione alla corruzione (art. 322 c.p.)</w:t>
            </w:r>
          </w:p>
          <w:p w14:paraId="2E12B85F" w14:textId="77777777" w:rsidR="008272EA" w:rsidRPr="00063AE5" w:rsidRDefault="002158D8" w:rsidP="002158D8">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1F37E25D" w14:textId="77777777" w:rsidR="008272EA" w:rsidRPr="00063AE5" w:rsidRDefault="002158D8" w:rsidP="00885C27">
            <w:pPr>
              <w:spacing w:before="0" w:after="0"/>
              <w:rPr>
                <w:color w:val="000000"/>
                <w:sz w:val="16"/>
                <w:szCs w:val="16"/>
              </w:rPr>
            </w:pPr>
            <w:r w:rsidRPr="002158D8">
              <w:rPr>
                <w:color w:val="000000"/>
                <w:sz w:val="16"/>
                <w:szCs w:val="16"/>
              </w:rPr>
              <w:t>Inosservanza delle norme e delle regole e procedure interne per prevedere il rimborso di spese non rimborsabili</w:t>
            </w:r>
          </w:p>
        </w:tc>
      </w:tr>
      <w:tr w:rsidR="00E108CF" w:rsidRPr="003C346C" w14:paraId="43EEE4D9" w14:textId="77777777" w:rsidTr="003A11F9">
        <w:trPr>
          <w:trHeight w:val="1557"/>
          <w:jc w:val="center"/>
        </w:trPr>
        <w:tc>
          <w:tcPr>
            <w:tcW w:w="1515" w:type="dxa"/>
            <w:shd w:val="clear" w:color="auto" w:fill="auto"/>
            <w:vAlign w:val="center"/>
            <w:hideMark/>
          </w:tcPr>
          <w:p w14:paraId="4EDAF508" w14:textId="77777777" w:rsidR="002158D8" w:rsidRPr="00917543" w:rsidRDefault="002158D8" w:rsidP="002158D8">
            <w:pPr>
              <w:spacing w:before="0" w:after="0"/>
              <w:jc w:val="center"/>
              <w:rPr>
                <w:color w:val="000000"/>
                <w:sz w:val="16"/>
                <w:szCs w:val="16"/>
              </w:rPr>
            </w:pPr>
            <w:r w:rsidRPr="00063AE5">
              <w:rPr>
                <w:color w:val="000000"/>
                <w:sz w:val="16"/>
                <w:szCs w:val="16"/>
              </w:rPr>
              <w:t>Omaggi</w:t>
            </w:r>
            <w:r w:rsidR="006A5B73">
              <w:rPr>
                <w:color w:val="000000"/>
                <w:sz w:val="16"/>
                <w:szCs w:val="16"/>
              </w:rPr>
              <w:t xml:space="preserve"> e spese di rappresentanza</w:t>
            </w:r>
          </w:p>
        </w:tc>
        <w:tc>
          <w:tcPr>
            <w:tcW w:w="1815" w:type="dxa"/>
            <w:shd w:val="clear" w:color="auto" w:fill="auto"/>
            <w:vAlign w:val="center"/>
            <w:hideMark/>
          </w:tcPr>
          <w:p w14:paraId="40F712EA" w14:textId="77777777" w:rsidR="002158D8" w:rsidRPr="003C346C" w:rsidRDefault="002158D8" w:rsidP="002158D8">
            <w:pPr>
              <w:spacing w:before="0" w:after="0"/>
              <w:jc w:val="center"/>
              <w:rPr>
                <w:color w:val="000000"/>
                <w:sz w:val="16"/>
                <w:szCs w:val="16"/>
              </w:rPr>
            </w:pPr>
            <w:r w:rsidRPr="00063AE5">
              <w:rPr>
                <w:color w:val="000000"/>
                <w:sz w:val="16"/>
                <w:szCs w:val="16"/>
              </w:rPr>
              <w:t>Omaggi</w:t>
            </w:r>
            <w:r w:rsidR="0034232E">
              <w:rPr>
                <w:color w:val="000000"/>
                <w:sz w:val="16"/>
                <w:szCs w:val="16"/>
              </w:rPr>
              <w:t xml:space="preserve"> e spese di rappresentanza</w:t>
            </w:r>
          </w:p>
        </w:tc>
        <w:tc>
          <w:tcPr>
            <w:tcW w:w="4754" w:type="dxa"/>
            <w:shd w:val="clear" w:color="auto" w:fill="auto"/>
            <w:vAlign w:val="center"/>
            <w:hideMark/>
          </w:tcPr>
          <w:p w14:paraId="619D8122" w14:textId="77777777" w:rsidR="002158D8" w:rsidRDefault="002158D8" w:rsidP="002158D8">
            <w:pPr>
              <w:spacing w:before="0" w:after="0"/>
              <w:rPr>
                <w:color w:val="000000"/>
                <w:sz w:val="16"/>
                <w:szCs w:val="16"/>
              </w:rPr>
            </w:pPr>
            <w:r w:rsidRPr="00063AE5">
              <w:rPr>
                <w:color w:val="000000"/>
                <w:sz w:val="16"/>
                <w:szCs w:val="16"/>
              </w:rPr>
              <w:t>L'Ordine eroga eventuali omaggi unicamente in favore di relatori che hanno svolto corsi di formazione organizzati dall'Ordine. L'erogazione dell'omaggio viene deliberata da parte del Consiglio.</w:t>
            </w:r>
          </w:p>
          <w:p w14:paraId="726FE54B" w14:textId="77777777" w:rsidR="0034232E" w:rsidRPr="003C346C" w:rsidRDefault="0034232E" w:rsidP="002158D8">
            <w:pPr>
              <w:spacing w:before="0" w:after="0"/>
              <w:rPr>
                <w:color w:val="000000"/>
                <w:sz w:val="16"/>
                <w:szCs w:val="16"/>
              </w:rPr>
            </w:pPr>
            <w:r>
              <w:rPr>
                <w:color w:val="000000"/>
                <w:sz w:val="16"/>
                <w:szCs w:val="16"/>
              </w:rPr>
              <w:t>L’Ordine sostiene eventuali spese di rappresentanza in occasioni di pranzi o cene a cui partecipano i componenti dell’Ordine stesso ed eventuali relatori.</w:t>
            </w:r>
            <w:r w:rsidRPr="00976E7A">
              <w:rPr>
                <w:color w:val="000000"/>
                <w:sz w:val="16"/>
                <w:szCs w:val="16"/>
              </w:rPr>
              <w:t xml:space="preserve">  </w:t>
            </w:r>
          </w:p>
        </w:tc>
        <w:tc>
          <w:tcPr>
            <w:tcW w:w="1852" w:type="dxa"/>
            <w:shd w:val="clear" w:color="auto" w:fill="auto"/>
            <w:vAlign w:val="center"/>
          </w:tcPr>
          <w:p w14:paraId="49BC5652" w14:textId="77777777" w:rsidR="002158D8" w:rsidRPr="00063AE5" w:rsidRDefault="002158D8" w:rsidP="002158D8">
            <w:pPr>
              <w:spacing w:before="0" w:after="0"/>
              <w:rPr>
                <w:color w:val="000000"/>
                <w:sz w:val="16"/>
                <w:szCs w:val="16"/>
              </w:rPr>
            </w:pPr>
            <w:r>
              <w:rPr>
                <w:color w:val="000000"/>
                <w:sz w:val="16"/>
                <w:szCs w:val="16"/>
              </w:rPr>
              <w:t>Dipendenti/Consiglieri</w:t>
            </w:r>
          </w:p>
        </w:tc>
        <w:tc>
          <w:tcPr>
            <w:tcW w:w="2733" w:type="dxa"/>
            <w:shd w:val="clear" w:color="auto" w:fill="auto"/>
            <w:vAlign w:val="center"/>
          </w:tcPr>
          <w:p w14:paraId="59486D2A" w14:textId="77777777" w:rsidR="002158D8" w:rsidRPr="002158D8" w:rsidRDefault="002158D8" w:rsidP="002158D8">
            <w:pPr>
              <w:spacing w:before="0" w:after="0"/>
              <w:rPr>
                <w:color w:val="000000"/>
                <w:sz w:val="16"/>
                <w:szCs w:val="16"/>
              </w:rPr>
            </w:pPr>
            <w:r w:rsidRPr="002158D8">
              <w:rPr>
                <w:color w:val="000000"/>
                <w:sz w:val="16"/>
                <w:szCs w:val="16"/>
              </w:rPr>
              <w:t>- Corruzione per l'esercizio della funzione (art. 318 c.p.);</w:t>
            </w:r>
          </w:p>
          <w:p w14:paraId="4A90DB3E" w14:textId="77777777" w:rsidR="002158D8" w:rsidRPr="002158D8" w:rsidRDefault="002158D8" w:rsidP="002158D8">
            <w:pPr>
              <w:spacing w:before="0" w:after="0"/>
              <w:rPr>
                <w:color w:val="000000"/>
                <w:sz w:val="16"/>
                <w:szCs w:val="16"/>
              </w:rPr>
            </w:pPr>
            <w:r w:rsidRPr="002158D8">
              <w:rPr>
                <w:color w:val="000000"/>
                <w:sz w:val="16"/>
                <w:szCs w:val="16"/>
              </w:rPr>
              <w:t>- Corruzione per un atto contrario ai doveri d'ufficio (art. 319 c.p);</w:t>
            </w:r>
          </w:p>
          <w:p w14:paraId="3237C473" w14:textId="77777777" w:rsidR="002158D8" w:rsidRPr="002158D8" w:rsidRDefault="002158D8" w:rsidP="002158D8">
            <w:pPr>
              <w:spacing w:before="0" w:after="0"/>
              <w:rPr>
                <w:color w:val="000000"/>
                <w:sz w:val="16"/>
                <w:szCs w:val="16"/>
              </w:rPr>
            </w:pPr>
            <w:r w:rsidRPr="002158D8">
              <w:rPr>
                <w:color w:val="000000"/>
                <w:sz w:val="16"/>
                <w:szCs w:val="16"/>
              </w:rPr>
              <w:t xml:space="preserve">- Concussione (art. 317 c.p.); </w:t>
            </w:r>
          </w:p>
          <w:p w14:paraId="20782AF9" w14:textId="77777777" w:rsidR="002158D8" w:rsidRPr="002158D8" w:rsidRDefault="002158D8" w:rsidP="002158D8">
            <w:pPr>
              <w:spacing w:before="0" w:after="0"/>
              <w:rPr>
                <w:color w:val="000000"/>
                <w:sz w:val="16"/>
                <w:szCs w:val="16"/>
              </w:rPr>
            </w:pPr>
            <w:r w:rsidRPr="002158D8">
              <w:rPr>
                <w:color w:val="000000"/>
                <w:sz w:val="16"/>
                <w:szCs w:val="16"/>
              </w:rPr>
              <w:t>- Indebita induzione a dare o promettere utilità (art. 319-quater c.p.)</w:t>
            </w:r>
          </w:p>
          <w:p w14:paraId="3D1558F7" w14:textId="77777777" w:rsidR="002158D8" w:rsidRPr="002158D8" w:rsidRDefault="002158D8" w:rsidP="002158D8">
            <w:pPr>
              <w:spacing w:before="0" w:after="0"/>
              <w:rPr>
                <w:color w:val="000000"/>
                <w:sz w:val="16"/>
                <w:szCs w:val="16"/>
              </w:rPr>
            </w:pPr>
            <w:r w:rsidRPr="002158D8">
              <w:rPr>
                <w:color w:val="000000"/>
                <w:sz w:val="16"/>
                <w:szCs w:val="16"/>
              </w:rPr>
              <w:t>- Istigazione alla corruzione (art. 322 c.p.)</w:t>
            </w:r>
          </w:p>
          <w:p w14:paraId="7702D2A5" w14:textId="77777777" w:rsidR="002158D8" w:rsidRPr="00063AE5" w:rsidRDefault="002158D8" w:rsidP="002158D8">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4257F8C1" w14:textId="77777777" w:rsidR="002158D8" w:rsidRPr="00063AE5" w:rsidRDefault="002158D8" w:rsidP="002158D8">
            <w:pPr>
              <w:spacing w:before="0" w:after="0"/>
              <w:rPr>
                <w:color w:val="000000"/>
                <w:sz w:val="16"/>
                <w:szCs w:val="16"/>
              </w:rPr>
            </w:pPr>
            <w:r w:rsidRPr="002158D8">
              <w:rPr>
                <w:color w:val="000000"/>
                <w:sz w:val="16"/>
                <w:szCs w:val="16"/>
              </w:rPr>
              <w:t>Ricezione dell'omaggio per favorire un terzo soggetto</w:t>
            </w:r>
          </w:p>
        </w:tc>
      </w:tr>
      <w:tr w:rsidR="00E108CF" w:rsidRPr="003C346C" w14:paraId="4F2D6A08" w14:textId="77777777" w:rsidTr="003A11F9">
        <w:trPr>
          <w:trHeight w:val="1976"/>
          <w:jc w:val="center"/>
        </w:trPr>
        <w:tc>
          <w:tcPr>
            <w:tcW w:w="1515" w:type="dxa"/>
            <w:shd w:val="clear" w:color="auto" w:fill="auto"/>
            <w:vAlign w:val="center"/>
            <w:hideMark/>
          </w:tcPr>
          <w:p w14:paraId="3ECE1F6A" w14:textId="77777777" w:rsidR="002158D8" w:rsidRPr="00917543" w:rsidRDefault="002158D8" w:rsidP="002158D8">
            <w:pPr>
              <w:spacing w:before="0" w:after="0"/>
              <w:jc w:val="center"/>
              <w:rPr>
                <w:color w:val="000000"/>
                <w:sz w:val="16"/>
                <w:szCs w:val="16"/>
              </w:rPr>
            </w:pPr>
            <w:r w:rsidRPr="00976E7A">
              <w:rPr>
                <w:color w:val="000000"/>
                <w:sz w:val="16"/>
                <w:szCs w:val="16"/>
              </w:rPr>
              <w:t>Acquisti</w:t>
            </w:r>
          </w:p>
        </w:tc>
        <w:tc>
          <w:tcPr>
            <w:tcW w:w="1815" w:type="dxa"/>
            <w:shd w:val="clear" w:color="auto" w:fill="auto"/>
            <w:vAlign w:val="center"/>
            <w:hideMark/>
          </w:tcPr>
          <w:p w14:paraId="04980366" w14:textId="77777777" w:rsidR="002158D8" w:rsidRPr="003C346C" w:rsidRDefault="002158D8" w:rsidP="002158D8">
            <w:pPr>
              <w:spacing w:before="0" w:after="0"/>
              <w:jc w:val="center"/>
              <w:rPr>
                <w:color w:val="000000"/>
                <w:sz w:val="16"/>
                <w:szCs w:val="16"/>
              </w:rPr>
            </w:pPr>
            <w:r w:rsidRPr="00976E7A">
              <w:rPr>
                <w:color w:val="000000"/>
                <w:sz w:val="16"/>
                <w:szCs w:val="16"/>
              </w:rPr>
              <w:t>Acquisti di beni, servizi e lavori</w:t>
            </w:r>
          </w:p>
        </w:tc>
        <w:tc>
          <w:tcPr>
            <w:tcW w:w="4754" w:type="dxa"/>
            <w:shd w:val="clear" w:color="auto" w:fill="auto"/>
            <w:vAlign w:val="center"/>
            <w:hideMark/>
          </w:tcPr>
          <w:p w14:paraId="56C70405" w14:textId="77777777" w:rsidR="002158D8" w:rsidRDefault="002158D8" w:rsidP="002158D8">
            <w:pPr>
              <w:spacing w:before="0" w:after="0"/>
              <w:rPr>
                <w:color w:val="000000"/>
                <w:sz w:val="16"/>
                <w:szCs w:val="16"/>
              </w:rPr>
            </w:pPr>
            <w:r>
              <w:rPr>
                <w:color w:val="000000"/>
                <w:sz w:val="16"/>
                <w:szCs w:val="16"/>
              </w:rPr>
              <w:t>L'Ordine effettua</w:t>
            </w:r>
            <w:r w:rsidRPr="00976E7A">
              <w:rPr>
                <w:color w:val="000000"/>
                <w:sz w:val="16"/>
                <w:szCs w:val="16"/>
              </w:rPr>
              <w:t xml:space="preserve"> acquisti di beni, servizi e lavori attenendosi alle disposizioni del Codice degli appalti ex D. Lgs. 50/2016 e s.m.i.</w:t>
            </w:r>
            <w:r w:rsidR="00EF726A">
              <w:rPr>
                <w:color w:val="000000"/>
                <w:sz w:val="16"/>
                <w:szCs w:val="16"/>
              </w:rPr>
              <w:t xml:space="preserve"> </w:t>
            </w:r>
            <w:r w:rsidRPr="00976E7A">
              <w:rPr>
                <w:color w:val="000000"/>
                <w:sz w:val="16"/>
                <w:szCs w:val="16"/>
              </w:rPr>
              <w:t>Tutte le spese vengono ratificate dal Consiglio. È stato nominato un RUP</w:t>
            </w:r>
            <w:r w:rsidRPr="002158D8">
              <w:rPr>
                <w:color w:val="000000"/>
                <w:sz w:val="16"/>
                <w:szCs w:val="16"/>
              </w:rPr>
              <w:t>, individuato nella figura del tesoriere.</w:t>
            </w:r>
            <w:r w:rsidRPr="00976E7A">
              <w:rPr>
                <w:color w:val="000000"/>
                <w:sz w:val="16"/>
                <w:szCs w:val="16"/>
              </w:rPr>
              <w:t xml:space="preserve"> Per gli acquisti </w:t>
            </w:r>
            <w:r>
              <w:rPr>
                <w:color w:val="000000"/>
                <w:sz w:val="16"/>
                <w:szCs w:val="16"/>
              </w:rPr>
              <w:t>di importo più rilevante</w:t>
            </w:r>
            <w:r w:rsidRPr="00976E7A">
              <w:rPr>
                <w:color w:val="000000"/>
                <w:sz w:val="16"/>
                <w:szCs w:val="16"/>
              </w:rPr>
              <w:t xml:space="preserve"> viene fatta una valutazione commerciale tra diversi operatori economici e successivamente s</w:t>
            </w:r>
            <w:r>
              <w:rPr>
                <w:color w:val="000000"/>
                <w:sz w:val="16"/>
                <w:szCs w:val="16"/>
              </w:rPr>
              <w:t xml:space="preserve">tipulato un contratto. Quando </w:t>
            </w:r>
            <w:r w:rsidRPr="00976E7A">
              <w:rPr>
                <w:color w:val="000000"/>
                <w:sz w:val="16"/>
                <w:szCs w:val="16"/>
              </w:rPr>
              <w:t xml:space="preserve">possibile </w:t>
            </w:r>
            <w:r>
              <w:rPr>
                <w:color w:val="000000"/>
                <w:sz w:val="16"/>
                <w:szCs w:val="16"/>
              </w:rPr>
              <w:t xml:space="preserve">gli acquisti </w:t>
            </w:r>
            <w:r w:rsidRPr="00976E7A">
              <w:rPr>
                <w:color w:val="000000"/>
                <w:sz w:val="16"/>
                <w:szCs w:val="16"/>
              </w:rPr>
              <w:t>vengono effettuati su MEPA.</w:t>
            </w:r>
          </w:p>
          <w:p w14:paraId="2BF214DA" w14:textId="77777777" w:rsidR="002158D8" w:rsidRPr="003C346C" w:rsidRDefault="002158D8" w:rsidP="002158D8">
            <w:pPr>
              <w:spacing w:before="0" w:after="0"/>
              <w:rPr>
                <w:color w:val="000000"/>
                <w:sz w:val="16"/>
                <w:szCs w:val="16"/>
              </w:rPr>
            </w:pPr>
            <w:r>
              <w:rPr>
                <w:color w:val="000000"/>
                <w:sz w:val="16"/>
                <w:szCs w:val="16"/>
              </w:rPr>
              <w:t xml:space="preserve">Inoltre, </w:t>
            </w:r>
            <w:r w:rsidRPr="00EF726A">
              <w:rPr>
                <w:color w:val="000000"/>
                <w:sz w:val="16"/>
                <w:szCs w:val="16"/>
              </w:rPr>
              <w:t>il Tesoriere provvede al pagamento delle uscite tramite il</w:t>
            </w:r>
            <w:r w:rsidR="00EF726A" w:rsidRPr="00EF726A">
              <w:rPr>
                <w:color w:val="000000"/>
                <w:sz w:val="16"/>
                <w:szCs w:val="16"/>
              </w:rPr>
              <w:t xml:space="preserve"> Conto Corrente ordinario dell’Ordine</w:t>
            </w:r>
            <w:r w:rsidRPr="00EF726A">
              <w:rPr>
                <w:color w:val="000000"/>
                <w:sz w:val="16"/>
                <w:szCs w:val="16"/>
              </w:rPr>
              <w:t>, approvato dal Consiglio dell’Ordine.</w:t>
            </w:r>
            <w:r w:rsidRPr="00976E7A">
              <w:rPr>
                <w:color w:val="000000"/>
                <w:sz w:val="16"/>
                <w:szCs w:val="16"/>
              </w:rPr>
              <w:t xml:space="preserve">  </w:t>
            </w:r>
          </w:p>
        </w:tc>
        <w:tc>
          <w:tcPr>
            <w:tcW w:w="1852" w:type="dxa"/>
            <w:shd w:val="clear" w:color="auto" w:fill="auto"/>
            <w:vAlign w:val="center"/>
          </w:tcPr>
          <w:p w14:paraId="0116AB4B" w14:textId="77777777" w:rsidR="002158D8" w:rsidRDefault="002158D8" w:rsidP="002158D8">
            <w:pPr>
              <w:spacing w:before="0" w:after="0"/>
              <w:rPr>
                <w:color w:val="000000"/>
                <w:sz w:val="16"/>
                <w:szCs w:val="16"/>
              </w:rPr>
            </w:pPr>
            <w:r>
              <w:rPr>
                <w:color w:val="000000"/>
                <w:sz w:val="16"/>
                <w:szCs w:val="16"/>
              </w:rPr>
              <w:t>Fornitori</w:t>
            </w:r>
          </w:p>
        </w:tc>
        <w:tc>
          <w:tcPr>
            <w:tcW w:w="2733" w:type="dxa"/>
            <w:shd w:val="clear" w:color="auto" w:fill="auto"/>
            <w:vAlign w:val="center"/>
          </w:tcPr>
          <w:p w14:paraId="5DB60348" w14:textId="77777777" w:rsidR="002158D8" w:rsidRPr="002158D8" w:rsidRDefault="002158D8" w:rsidP="002158D8">
            <w:pPr>
              <w:spacing w:before="0" w:after="0"/>
              <w:rPr>
                <w:color w:val="000000"/>
                <w:sz w:val="16"/>
                <w:szCs w:val="16"/>
              </w:rPr>
            </w:pPr>
            <w:r w:rsidRPr="002158D8">
              <w:rPr>
                <w:color w:val="000000"/>
                <w:sz w:val="16"/>
                <w:szCs w:val="16"/>
              </w:rPr>
              <w:t>- Corruzione per l'esercizio della funzione (art. 318 c.p.);</w:t>
            </w:r>
          </w:p>
          <w:p w14:paraId="2AA8D35A" w14:textId="77777777" w:rsidR="002158D8" w:rsidRPr="002158D8" w:rsidRDefault="002158D8" w:rsidP="002158D8">
            <w:pPr>
              <w:spacing w:before="0" w:after="0"/>
              <w:rPr>
                <w:color w:val="000000"/>
                <w:sz w:val="16"/>
                <w:szCs w:val="16"/>
              </w:rPr>
            </w:pPr>
            <w:r w:rsidRPr="002158D8">
              <w:rPr>
                <w:color w:val="000000"/>
                <w:sz w:val="16"/>
                <w:szCs w:val="16"/>
              </w:rPr>
              <w:t>- Corruzione per un atto contrario ai doveri d'ufficio (art. 319 c.p);</w:t>
            </w:r>
          </w:p>
          <w:p w14:paraId="29C0DBBE" w14:textId="77777777" w:rsidR="002158D8" w:rsidRPr="002158D8" w:rsidRDefault="002158D8" w:rsidP="002158D8">
            <w:pPr>
              <w:spacing w:before="0" w:after="0"/>
              <w:rPr>
                <w:color w:val="000000"/>
                <w:sz w:val="16"/>
                <w:szCs w:val="16"/>
              </w:rPr>
            </w:pPr>
            <w:r w:rsidRPr="002158D8">
              <w:rPr>
                <w:color w:val="000000"/>
                <w:sz w:val="16"/>
                <w:szCs w:val="16"/>
              </w:rPr>
              <w:t xml:space="preserve">- Concussione (art. 317 c.p.); </w:t>
            </w:r>
          </w:p>
          <w:p w14:paraId="66BADCC4" w14:textId="77777777" w:rsidR="002158D8" w:rsidRPr="002158D8" w:rsidRDefault="002158D8" w:rsidP="002158D8">
            <w:pPr>
              <w:spacing w:before="0" w:after="0"/>
              <w:rPr>
                <w:color w:val="000000"/>
                <w:sz w:val="16"/>
                <w:szCs w:val="16"/>
              </w:rPr>
            </w:pPr>
            <w:r w:rsidRPr="002158D8">
              <w:rPr>
                <w:color w:val="000000"/>
                <w:sz w:val="16"/>
                <w:szCs w:val="16"/>
              </w:rPr>
              <w:t>- Indebita induzione a dare o promettere utilità (art. 319-quater c.p.)</w:t>
            </w:r>
          </w:p>
          <w:p w14:paraId="29B435C1" w14:textId="77777777" w:rsidR="002158D8" w:rsidRPr="002158D8" w:rsidRDefault="002158D8" w:rsidP="002158D8">
            <w:pPr>
              <w:spacing w:before="0" w:after="0"/>
              <w:rPr>
                <w:color w:val="000000"/>
                <w:sz w:val="16"/>
                <w:szCs w:val="16"/>
              </w:rPr>
            </w:pPr>
            <w:r w:rsidRPr="002158D8">
              <w:rPr>
                <w:color w:val="000000"/>
                <w:sz w:val="16"/>
                <w:szCs w:val="16"/>
              </w:rPr>
              <w:t>- Istigazione alla corruzione (art. 322 c.p.)</w:t>
            </w:r>
          </w:p>
          <w:p w14:paraId="017EEBD5" w14:textId="77777777" w:rsidR="002158D8" w:rsidRPr="00063AE5" w:rsidRDefault="002158D8" w:rsidP="002158D8">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7D29FF20" w14:textId="77777777" w:rsidR="002158D8" w:rsidRPr="00063AE5" w:rsidRDefault="002158D8" w:rsidP="002158D8">
            <w:pPr>
              <w:spacing w:before="0" w:after="0"/>
              <w:rPr>
                <w:color w:val="000000"/>
                <w:sz w:val="16"/>
                <w:szCs w:val="16"/>
              </w:rPr>
            </w:pPr>
            <w:r>
              <w:rPr>
                <w:color w:val="000000"/>
                <w:sz w:val="16"/>
                <w:szCs w:val="16"/>
              </w:rPr>
              <w:t>Acquisto di beni non necessari ovvero presso fornitori non idonei da un punto di vista del prezzo ovvero della qualità del bene/servizio/lavoro al fine di favorire un terzo soggetto</w:t>
            </w:r>
          </w:p>
        </w:tc>
      </w:tr>
      <w:tr w:rsidR="00E108CF" w:rsidRPr="003C346C" w14:paraId="169FAC1C" w14:textId="77777777" w:rsidTr="003A11F9">
        <w:trPr>
          <w:trHeight w:val="2333"/>
          <w:jc w:val="center"/>
        </w:trPr>
        <w:tc>
          <w:tcPr>
            <w:tcW w:w="1515" w:type="dxa"/>
            <w:shd w:val="clear" w:color="auto" w:fill="auto"/>
            <w:vAlign w:val="center"/>
            <w:hideMark/>
          </w:tcPr>
          <w:p w14:paraId="1C49A095" w14:textId="77777777" w:rsidR="0034232E" w:rsidRPr="002158D8" w:rsidRDefault="0034232E" w:rsidP="0034232E">
            <w:pPr>
              <w:spacing w:before="0" w:after="0"/>
              <w:jc w:val="center"/>
              <w:rPr>
                <w:color w:val="000000"/>
                <w:sz w:val="16"/>
                <w:szCs w:val="16"/>
              </w:rPr>
            </w:pPr>
            <w:r w:rsidRPr="002158D8">
              <w:rPr>
                <w:color w:val="000000"/>
                <w:sz w:val="16"/>
                <w:szCs w:val="16"/>
              </w:rPr>
              <w:t>Acquisti</w:t>
            </w:r>
          </w:p>
        </w:tc>
        <w:tc>
          <w:tcPr>
            <w:tcW w:w="1815" w:type="dxa"/>
            <w:shd w:val="clear" w:color="auto" w:fill="auto"/>
            <w:vAlign w:val="center"/>
            <w:hideMark/>
          </w:tcPr>
          <w:p w14:paraId="4FA22847" w14:textId="77777777" w:rsidR="0034232E" w:rsidRPr="002158D8" w:rsidRDefault="0034232E" w:rsidP="0034232E">
            <w:pPr>
              <w:spacing w:before="0" w:after="0"/>
              <w:jc w:val="center"/>
              <w:rPr>
                <w:color w:val="000000"/>
                <w:sz w:val="16"/>
                <w:szCs w:val="16"/>
              </w:rPr>
            </w:pPr>
            <w:r w:rsidRPr="002158D8">
              <w:rPr>
                <w:color w:val="000000"/>
                <w:sz w:val="16"/>
                <w:szCs w:val="16"/>
              </w:rPr>
              <w:t>Pagamento fatture</w:t>
            </w:r>
          </w:p>
        </w:tc>
        <w:tc>
          <w:tcPr>
            <w:tcW w:w="4754" w:type="dxa"/>
            <w:shd w:val="clear" w:color="auto" w:fill="auto"/>
            <w:vAlign w:val="center"/>
          </w:tcPr>
          <w:p w14:paraId="1AF015D2" w14:textId="77777777" w:rsidR="0034232E" w:rsidRPr="002158D8" w:rsidRDefault="0034232E" w:rsidP="0034232E">
            <w:pPr>
              <w:spacing w:before="0" w:after="0"/>
              <w:jc w:val="left"/>
              <w:rPr>
                <w:color w:val="000000"/>
                <w:sz w:val="16"/>
                <w:szCs w:val="16"/>
              </w:rPr>
            </w:pPr>
            <w:r w:rsidRPr="002158D8">
              <w:rPr>
                <w:color w:val="000000"/>
                <w:sz w:val="16"/>
                <w:szCs w:val="16"/>
              </w:rPr>
              <w:t>Le fatture vengono pagate tramite home banking</w:t>
            </w:r>
            <w:r w:rsidR="00EF726A">
              <w:rPr>
                <w:color w:val="000000"/>
                <w:sz w:val="16"/>
                <w:szCs w:val="16"/>
              </w:rPr>
              <w:t xml:space="preserve">. </w:t>
            </w:r>
            <w:r w:rsidRPr="00EF726A">
              <w:rPr>
                <w:color w:val="000000"/>
                <w:sz w:val="16"/>
                <w:szCs w:val="16"/>
              </w:rPr>
              <w:t>Per il pagamento tramite home banking è presente un’autorizzazione al pagamento da parte del Tesoriere e l’effettuazione da parte del</w:t>
            </w:r>
            <w:r w:rsidR="00EF726A">
              <w:rPr>
                <w:color w:val="000000"/>
                <w:sz w:val="16"/>
                <w:szCs w:val="16"/>
              </w:rPr>
              <w:t xml:space="preserve"> Segretario.</w:t>
            </w:r>
          </w:p>
        </w:tc>
        <w:tc>
          <w:tcPr>
            <w:tcW w:w="1852" w:type="dxa"/>
            <w:shd w:val="clear" w:color="auto" w:fill="auto"/>
            <w:vAlign w:val="center"/>
          </w:tcPr>
          <w:p w14:paraId="0781CD98" w14:textId="77777777" w:rsidR="0034232E" w:rsidRDefault="0034232E" w:rsidP="0034232E">
            <w:pPr>
              <w:spacing w:before="0" w:after="0"/>
              <w:rPr>
                <w:color w:val="000000"/>
                <w:sz w:val="16"/>
                <w:szCs w:val="16"/>
              </w:rPr>
            </w:pPr>
            <w:r>
              <w:rPr>
                <w:color w:val="000000"/>
                <w:sz w:val="16"/>
                <w:szCs w:val="16"/>
              </w:rPr>
              <w:t>Fornitori</w:t>
            </w:r>
          </w:p>
        </w:tc>
        <w:tc>
          <w:tcPr>
            <w:tcW w:w="2733" w:type="dxa"/>
            <w:shd w:val="clear" w:color="auto" w:fill="auto"/>
            <w:vAlign w:val="center"/>
          </w:tcPr>
          <w:p w14:paraId="19B8EB74" w14:textId="77777777" w:rsidR="0034232E" w:rsidRPr="002158D8" w:rsidRDefault="0034232E" w:rsidP="0034232E">
            <w:pPr>
              <w:spacing w:before="0" w:after="0"/>
              <w:rPr>
                <w:color w:val="000000"/>
                <w:sz w:val="16"/>
                <w:szCs w:val="16"/>
              </w:rPr>
            </w:pPr>
            <w:r w:rsidRPr="002158D8">
              <w:rPr>
                <w:color w:val="000000"/>
                <w:sz w:val="16"/>
                <w:szCs w:val="16"/>
              </w:rPr>
              <w:t>- Corruzione per l'esercizio della funzione (art. 318 c.p.);</w:t>
            </w:r>
          </w:p>
          <w:p w14:paraId="662D938F" w14:textId="77777777" w:rsidR="0034232E" w:rsidRPr="002158D8" w:rsidRDefault="0034232E" w:rsidP="0034232E">
            <w:pPr>
              <w:spacing w:before="0" w:after="0"/>
              <w:rPr>
                <w:color w:val="000000"/>
                <w:sz w:val="16"/>
                <w:szCs w:val="16"/>
              </w:rPr>
            </w:pPr>
            <w:r w:rsidRPr="002158D8">
              <w:rPr>
                <w:color w:val="000000"/>
                <w:sz w:val="16"/>
                <w:szCs w:val="16"/>
              </w:rPr>
              <w:t>- Corruzione per un atto contrario ai doveri d'ufficio (art. 319 c.p);</w:t>
            </w:r>
          </w:p>
          <w:p w14:paraId="7D82CDA8" w14:textId="77777777" w:rsidR="0034232E" w:rsidRPr="002158D8" w:rsidRDefault="0034232E" w:rsidP="0034232E">
            <w:pPr>
              <w:spacing w:before="0" w:after="0"/>
              <w:rPr>
                <w:color w:val="000000"/>
                <w:sz w:val="16"/>
                <w:szCs w:val="16"/>
              </w:rPr>
            </w:pPr>
            <w:r w:rsidRPr="002158D8">
              <w:rPr>
                <w:color w:val="000000"/>
                <w:sz w:val="16"/>
                <w:szCs w:val="16"/>
              </w:rPr>
              <w:t xml:space="preserve">- Concussione (art. 317 c.p.); </w:t>
            </w:r>
          </w:p>
          <w:p w14:paraId="1E1897C6" w14:textId="77777777" w:rsidR="0034232E" w:rsidRPr="002158D8" w:rsidRDefault="0034232E" w:rsidP="0034232E">
            <w:pPr>
              <w:spacing w:before="0" w:after="0"/>
              <w:rPr>
                <w:color w:val="000000"/>
                <w:sz w:val="16"/>
                <w:szCs w:val="16"/>
              </w:rPr>
            </w:pPr>
            <w:r w:rsidRPr="002158D8">
              <w:rPr>
                <w:color w:val="000000"/>
                <w:sz w:val="16"/>
                <w:szCs w:val="16"/>
              </w:rPr>
              <w:t>- Indebita induzione a dare o promettere utilità (art. 319-quater c.p.)</w:t>
            </w:r>
          </w:p>
          <w:p w14:paraId="30835694" w14:textId="77777777" w:rsidR="0034232E" w:rsidRPr="002158D8" w:rsidRDefault="0034232E" w:rsidP="0034232E">
            <w:pPr>
              <w:spacing w:before="0" w:after="0"/>
              <w:rPr>
                <w:color w:val="000000"/>
                <w:sz w:val="16"/>
                <w:szCs w:val="16"/>
              </w:rPr>
            </w:pPr>
            <w:r w:rsidRPr="002158D8">
              <w:rPr>
                <w:color w:val="000000"/>
                <w:sz w:val="16"/>
                <w:szCs w:val="16"/>
              </w:rPr>
              <w:t>- Istigazione alla corruzione (art. 322 c.p.)</w:t>
            </w:r>
          </w:p>
          <w:p w14:paraId="399D48D4" w14:textId="77777777" w:rsidR="0034232E" w:rsidRPr="00063AE5" w:rsidRDefault="0034232E" w:rsidP="0034232E">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61FFB76B" w14:textId="77777777" w:rsidR="0034232E" w:rsidRPr="002158D8" w:rsidRDefault="0034232E" w:rsidP="0034232E">
            <w:pPr>
              <w:spacing w:before="0" w:after="0"/>
              <w:jc w:val="left"/>
              <w:rPr>
                <w:color w:val="000000"/>
                <w:sz w:val="16"/>
                <w:szCs w:val="16"/>
              </w:rPr>
            </w:pPr>
            <w:r>
              <w:rPr>
                <w:color w:val="000000"/>
                <w:sz w:val="16"/>
                <w:szCs w:val="16"/>
              </w:rPr>
              <w:t>-</w:t>
            </w:r>
            <w:r w:rsidRPr="002158D8">
              <w:rPr>
                <w:color w:val="000000"/>
                <w:sz w:val="16"/>
                <w:szCs w:val="16"/>
              </w:rPr>
              <w:t xml:space="preserve"> Pagamenti a fronte di acquisti inesistenti</w:t>
            </w:r>
          </w:p>
          <w:p w14:paraId="2A2C6BE0" w14:textId="77777777" w:rsidR="0034232E" w:rsidRPr="002158D8" w:rsidRDefault="0034232E" w:rsidP="0034232E">
            <w:pPr>
              <w:spacing w:before="0" w:after="0"/>
              <w:jc w:val="left"/>
              <w:rPr>
                <w:color w:val="000000"/>
                <w:sz w:val="16"/>
                <w:szCs w:val="16"/>
              </w:rPr>
            </w:pPr>
            <w:r w:rsidRPr="002158D8">
              <w:rPr>
                <w:color w:val="000000"/>
                <w:sz w:val="16"/>
                <w:szCs w:val="16"/>
              </w:rPr>
              <w:t>- Pagamenti per ammontare superior</w:t>
            </w:r>
            <w:r>
              <w:rPr>
                <w:color w:val="000000"/>
                <w:sz w:val="16"/>
                <w:szCs w:val="16"/>
              </w:rPr>
              <w:t>e</w:t>
            </w:r>
            <w:r w:rsidRPr="002158D8">
              <w:rPr>
                <w:color w:val="000000"/>
                <w:sz w:val="16"/>
                <w:szCs w:val="16"/>
              </w:rPr>
              <w:t xml:space="preserve"> al valore della fattura effettiva</w:t>
            </w:r>
          </w:p>
          <w:p w14:paraId="0533285A" w14:textId="77777777" w:rsidR="0034232E" w:rsidRPr="002158D8" w:rsidRDefault="0034232E" w:rsidP="0034232E">
            <w:pPr>
              <w:spacing w:before="0" w:after="0"/>
              <w:jc w:val="left"/>
              <w:rPr>
                <w:color w:val="000000"/>
                <w:sz w:val="16"/>
                <w:szCs w:val="16"/>
              </w:rPr>
            </w:pPr>
            <w:r w:rsidRPr="002158D8">
              <w:rPr>
                <w:color w:val="000000"/>
                <w:sz w:val="16"/>
                <w:szCs w:val="16"/>
              </w:rPr>
              <w:t>- Avvantaggiare un fornitore nei tempi di pagamento dietro riconoscimento di denaro o altra utilità</w:t>
            </w:r>
          </w:p>
        </w:tc>
      </w:tr>
      <w:tr w:rsidR="00E108CF" w:rsidRPr="003C346C" w14:paraId="10C8A6F8" w14:textId="77777777" w:rsidTr="003A11F9">
        <w:trPr>
          <w:trHeight w:val="825"/>
          <w:jc w:val="center"/>
        </w:trPr>
        <w:tc>
          <w:tcPr>
            <w:tcW w:w="1515" w:type="dxa"/>
            <w:shd w:val="clear" w:color="auto" w:fill="auto"/>
            <w:vAlign w:val="center"/>
            <w:hideMark/>
          </w:tcPr>
          <w:p w14:paraId="069A767B" w14:textId="77777777" w:rsidR="0034232E" w:rsidRPr="00917543" w:rsidRDefault="0034232E" w:rsidP="0034232E">
            <w:pPr>
              <w:spacing w:before="0" w:after="0"/>
              <w:jc w:val="center"/>
              <w:rPr>
                <w:color w:val="000000"/>
                <w:sz w:val="16"/>
                <w:szCs w:val="16"/>
              </w:rPr>
            </w:pPr>
            <w:r w:rsidRPr="00976E7A">
              <w:rPr>
                <w:color w:val="000000"/>
                <w:sz w:val="16"/>
                <w:szCs w:val="16"/>
              </w:rPr>
              <w:t>Gestione finanziaria</w:t>
            </w:r>
          </w:p>
        </w:tc>
        <w:tc>
          <w:tcPr>
            <w:tcW w:w="1815" w:type="dxa"/>
            <w:shd w:val="clear" w:color="auto" w:fill="auto"/>
            <w:vAlign w:val="center"/>
            <w:hideMark/>
          </w:tcPr>
          <w:p w14:paraId="6EC00B05" w14:textId="77777777" w:rsidR="0034232E" w:rsidRPr="003C346C" w:rsidRDefault="0034232E" w:rsidP="0034232E">
            <w:pPr>
              <w:spacing w:before="0" w:after="0"/>
              <w:jc w:val="center"/>
              <w:rPr>
                <w:color w:val="000000"/>
                <w:sz w:val="16"/>
                <w:szCs w:val="16"/>
              </w:rPr>
            </w:pPr>
            <w:r w:rsidRPr="00976E7A">
              <w:rPr>
                <w:color w:val="000000"/>
                <w:sz w:val="16"/>
                <w:szCs w:val="16"/>
              </w:rPr>
              <w:t>Gestione delle giacenze di cassa</w:t>
            </w:r>
          </w:p>
        </w:tc>
        <w:tc>
          <w:tcPr>
            <w:tcW w:w="4754" w:type="dxa"/>
            <w:shd w:val="clear" w:color="auto" w:fill="auto"/>
            <w:vAlign w:val="center"/>
          </w:tcPr>
          <w:p w14:paraId="5873C3D0" w14:textId="77777777" w:rsidR="0034232E" w:rsidRDefault="0034232E" w:rsidP="0034232E">
            <w:pPr>
              <w:spacing w:before="0" w:after="0"/>
              <w:jc w:val="left"/>
              <w:rPr>
                <w:color w:val="000000"/>
                <w:sz w:val="16"/>
                <w:szCs w:val="16"/>
              </w:rPr>
            </w:pPr>
            <w:bookmarkStart w:id="52" w:name="_Hlk77776012"/>
            <w:r w:rsidRPr="003277B8">
              <w:rPr>
                <w:color w:val="000000"/>
                <w:sz w:val="16"/>
                <w:szCs w:val="16"/>
                <w:highlight w:val="yellow"/>
              </w:rPr>
              <w:t>Il</w:t>
            </w:r>
            <w:r w:rsidR="00EF726A">
              <w:rPr>
                <w:color w:val="000000"/>
                <w:sz w:val="16"/>
                <w:szCs w:val="16"/>
                <w:highlight w:val="yellow"/>
              </w:rPr>
              <w:t xml:space="preserve"> conto corrente ordinario</w:t>
            </w:r>
            <w:r w:rsidRPr="003277B8">
              <w:rPr>
                <w:color w:val="000000"/>
                <w:sz w:val="16"/>
                <w:szCs w:val="16"/>
                <w:highlight w:val="yellow"/>
              </w:rPr>
              <w:t xml:space="preserve"> </w:t>
            </w:r>
            <w:r w:rsidR="002A66EE">
              <w:rPr>
                <w:color w:val="000000"/>
                <w:sz w:val="16"/>
                <w:szCs w:val="16"/>
                <w:highlight w:val="yellow"/>
              </w:rPr>
              <w:t>sarà</w:t>
            </w:r>
            <w:r w:rsidRPr="003277B8">
              <w:rPr>
                <w:color w:val="000000"/>
                <w:sz w:val="16"/>
                <w:szCs w:val="16"/>
                <w:highlight w:val="yellow"/>
              </w:rPr>
              <w:t xml:space="preserve"> gestito come disciplinato dal “Regolamento </w:t>
            </w:r>
            <w:r w:rsidR="00EF726A">
              <w:rPr>
                <w:color w:val="000000"/>
                <w:sz w:val="16"/>
                <w:szCs w:val="16"/>
                <w:highlight w:val="yellow"/>
              </w:rPr>
              <w:t>Amministrazione e Contabilità” approvato dal Consiglio dell’Ordine in data</w:t>
            </w:r>
            <w:r w:rsidR="00EF726A">
              <w:rPr>
                <w:color w:val="000000"/>
                <w:sz w:val="16"/>
                <w:szCs w:val="16"/>
              </w:rPr>
              <w:t xml:space="preserve"> </w:t>
            </w:r>
            <w:bookmarkEnd w:id="52"/>
          </w:p>
          <w:p w14:paraId="6C2BEC49" w14:textId="77777777" w:rsidR="006605E4" w:rsidRPr="003C346C" w:rsidRDefault="006605E4" w:rsidP="0034232E">
            <w:pPr>
              <w:spacing w:before="0" w:after="0"/>
              <w:jc w:val="left"/>
              <w:rPr>
                <w:color w:val="000000"/>
                <w:sz w:val="16"/>
                <w:szCs w:val="16"/>
              </w:rPr>
            </w:pPr>
            <w:r>
              <w:rPr>
                <w:color w:val="000000"/>
                <w:sz w:val="16"/>
                <w:szCs w:val="16"/>
              </w:rPr>
              <w:t xml:space="preserve">                       (RAC in fase di approvazione)</w:t>
            </w:r>
          </w:p>
        </w:tc>
        <w:tc>
          <w:tcPr>
            <w:tcW w:w="1852" w:type="dxa"/>
            <w:shd w:val="clear" w:color="auto" w:fill="auto"/>
            <w:vAlign w:val="center"/>
          </w:tcPr>
          <w:p w14:paraId="6C1491AC" w14:textId="77777777" w:rsidR="0034232E" w:rsidRDefault="0034232E" w:rsidP="0034232E">
            <w:pPr>
              <w:spacing w:before="0" w:after="0"/>
              <w:jc w:val="left"/>
              <w:rPr>
                <w:color w:val="000000"/>
                <w:sz w:val="16"/>
                <w:szCs w:val="16"/>
              </w:rPr>
            </w:pPr>
            <w:r>
              <w:rPr>
                <w:color w:val="000000"/>
                <w:sz w:val="16"/>
                <w:szCs w:val="16"/>
              </w:rPr>
              <w:t>Dipendenti/Consiglieri</w:t>
            </w:r>
          </w:p>
        </w:tc>
        <w:tc>
          <w:tcPr>
            <w:tcW w:w="2733" w:type="dxa"/>
            <w:shd w:val="clear" w:color="auto" w:fill="auto"/>
            <w:vAlign w:val="center"/>
          </w:tcPr>
          <w:p w14:paraId="6C2555B7" w14:textId="77777777" w:rsidR="0034232E" w:rsidRPr="0034232E" w:rsidRDefault="0034232E" w:rsidP="0034232E">
            <w:pPr>
              <w:spacing w:before="0" w:after="0"/>
              <w:jc w:val="left"/>
              <w:rPr>
                <w:color w:val="000000"/>
                <w:sz w:val="16"/>
                <w:szCs w:val="16"/>
              </w:rPr>
            </w:pPr>
            <w:r w:rsidRPr="0034232E">
              <w:rPr>
                <w:color w:val="000000"/>
                <w:sz w:val="16"/>
                <w:szCs w:val="16"/>
              </w:rPr>
              <w:t>- Peculato (art. 314 c.p.)</w:t>
            </w:r>
          </w:p>
          <w:p w14:paraId="6F562C69" w14:textId="77777777" w:rsidR="0034232E" w:rsidRPr="0034232E" w:rsidRDefault="0034232E" w:rsidP="0034232E">
            <w:pPr>
              <w:spacing w:before="0" w:after="0"/>
              <w:jc w:val="left"/>
              <w:rPr>
                <w:color w:val="000000"/>
                <w:sz w:val="16"/>
                <w:szCs w:val="16"/>
              </w:rPr>
            </w:pPr>
            <w:r w:rsidRPr="0034232E">
              <w:rPr>
                <w:color w:val="000000"/>
                <w:sz w:val="16"/>
                <w:szCs w:val="16"/>
              </w:rPr>
              <w:t>- Abuso di ufficio (art. 232 c.p.)</w:t>
            </w:r>
          </w:p>
          <w:p w14:paraId="57F2BDBE" w14:textId="77777777" w:rsidR="0034232E" w:rsidRPr="0034232E" w:rsidRDefault="0034232E" w:rsidP="0034232E">
            <w:pPr>
              <w:spacing w:before="0" w:after="0"/>
              <w:jc w:val="left"/>
              <w:rPr>
                <w:color w:val="000000"/>
                <w:sz w:val="16"/>
                <w:szCs w:val="16"/>
              </w:rPr>
            </w:pPr>
            <w:r w:rsidRPr="0034232E">
              <w:rPr>
                <w:color w:val="000000"/>
                <w:sz w:val="16"/>
                <w:szCs w:val="16"/>
              </w:rPr>
              <w:t>- Malversazione (art. 316-bis c.p.)</w:t>
            </w:r>
          </w:p>
          <w:p w14:paraId="1665F6C5" w14:textId="77777777" w:rsidR="0034232E" w:rsidRPr="0034232E" w:rsidRDefault="0034232E" w:rsidP="0034232E">
            <w:pPr>
              <w:spacing w:before="0" w:after="0"/>
              <w:jc w:val="left"/>
              <w:rPr>
                <w:color w:val="000000"/>
                <w:sz w:val="16"/>
                <w:szCs w:val="16"/>
              </w:rPr>
            </w:pPr>
            <w:r w:rsidRPr="0034232E">
              <w:rPr>
                <w:color w:val="000000"/>
                <w:sz w:val="16"/>
                <w:szCs w:val="16"/>
              </w:rPr>
              <w:t>- Concussione (art. 317 c.p.)</w:t>
            </w:r>
          </w:p>
          <w:p w14:paraId="60B8A7C0" w14:textId="77777777" w:rsidR="0034232E" w:rsidRPr="0034232E" w:rsidRDefault="0034232E" w:rsidP="0034232E">
            <w:pPr>
              <w:spacing w:before="0" w:after="0"/>
              <w:jc w:val="left"/>
              <w:rPr>
                <w:color w:val="000000"/>
                <w:sz w:val="16"/>
                <w:szCs w:val="16"/>
              </w:rPr>
            </w:pPr>
            <w:r w:rsidRPr="0034232E">
              <w:rPr>
                <w:color w:val="000000"/>
                <w:sz w:val="16"/>
                <w:szCs w:val="16"/>
              </w:rPr>
              <w:t>- Corruzione (art. 319-bis c.p.)</w:t>
            </w:r>
          </w:p>
          <w:p w14:paraId="270855D5" w14:textId="77777777" w:rsidR="0034232E" w:rsidRPr="0034232E" w:rsidRDefault="0034232E" w:rsidP="0034232E">
            <w:pPr>
              <w:spacing w:before="0" w:after="0"/>
              <w:jc w:val="left"/>
              <w:rPr>
                <w:color w:val="000000"/>
                <w:sz w:val="16"/>
                <w:szCs w:val="16"/>
              </w:rPr>
            </w:pPr>
            <w:r w:rsidRPr="0034232E">
              <w:rPr>
                <w:color w:val="000000"/>
                <w:sz w:val="16"/>
                <w:szCs w:val="16"/>
              </w:rPr>
              <w:t>- Istigazione alla corruzione (art. 322 c.p.)</w:t>
            </w:r>
          </w:p>
          <w:p w14:paraId="05D18122" w14:textId="77777777" w:rsidR="0034232E" w:rsidRDefault="0034232E" w:rsidP="0034232E">
            <w:pPr>
              <w:spacing w:before="0" w:after="0"/>
              <w:jc w:val="left"/>
              <w:rPr>
                <w:color w:val="000000"/>
                <w:sz w:val="16"/>
                <w:szCs w:val="16"/>
              </w:rPr>
            </w:pPr>
            <w:r w:rsidRPr="0034232E">
              <w:rPr>
                <w:color w:val="000000"/>
                <w:sz w:val="16"/>
                <w:szCs w:val="16"/>
              </w:rPr>
              <w:t>- Indebita induzione a dare o promettere utilità (art. 319-quater c.p.)</w:t>
            </w:r>
          </w:p>
        </w:tc>
        <w:tc>
          <w:tcPr>
            <w:tcW w:w="2964" w:type="dxa"/>
            <w:shd w:val="clear" w:color="auto" w:fill="auto"/>
            <w:vAlign w:val="center"/>
          </w:tcPr>
          <w:p w14:paraId="5153A408" w14:textId="77777777" w:rsidR="0034232E" w:rsidRDefault="0034232E" w:rsidP="0034232E">
            <w:pPr>
              <w:spacing w:before="0" w:after="0"/>
              <w:jc w:val="left"/>
              <w:rPr>
                <w:color w:val="000000"/>
                <w:sz w:val="16"/>
                <w:szCs w:val="16"/>
              </w:rPr>
            </w:pPr>
            <w:r w:rsidRPr="0034232E">
              <w:rPr>
                <w:color w:val="000000"/>
                <w:sz w:val="16"/>
                <w:szCs w:val="16"/>
              </w:rPr>
              <w:t xml:space="preserve">Rischio di appropriazione indebita da parte </w:t>
            </w:r>
            <w:r>
              <w:rPr>
                <w:color w:val="000000"/>
                <w:sz w:val="16"/>
                <w:szCs w:val="16"/>
              </w:rPr>
              <w:t>dei</w:t>
            </w:r>
            <w:r w:rsidRPr="0034232E">
              <w:rPr>
                <w:color w:val="000000"/>
                <w:sz w:val="16"/>
                <w:szCs w:val="16"/>
              </w:rPr>
              <w:t xml:space="preserve"> dipendenti o </w:t>
            </w:r>
            <w:r>
              <w:rPr>
                <w:color w:val="000000"/>
                <w:sz w:val="16"/>
                <w:szCs w:val="16"/>
              </w:rPr>
              <w:t>dei Consiglieri</w:t>
            </w:r>
            <w:r w:rsidRPr="0034232E">
              <w:rPr>
                <w:color w:val="000000"/>
                <w:sz w:val="16"/>
                <w:szCs w:val="16"/>
              </w:rPr>
              <w:t xml:space="preserve">, ovvero da parte di terzi con complicità da parte di dipendenti </w:t>
            </w:r>
            <w:r>
              <w:rPr>
                <w:color w:val="000000"/>
                <w:sz w:val="16"/>
                <w:szCs w:val="16"/>
              </w:rPr>
              <w:t>o Consiglieri</w:t>
            </w:r>
          </w:p>
        </w:tc>
      </w:tr>
      <w:tr w:rsidR="00E108CF" w:rsidRPr="003C346C" w14:paraId="7560D045" w14:textId="77777777" w:rsidTr="003A11F9">
        <w:trPr>
          <w:trHeight w:val="1088"/>
          <w:jc w:val="center"/>
        </w:trPr>
        <w:tc>
          <w:tcPr>
            <w:tcW w:w="1515" w:type="dxa"/>
            <w:shd w:val="clear" w:color="auto" w:fill="auto"/>
            <w:vAlign w:val="center"/>
            <w:hideMark/>
          </w:tcPr>
          <w:p w14:paraId="7CBA2652" w14:textId="77777777" w:rsidR="0034232E" w:rsidRPr="00917543" w:rsidRDefault="0034232E" w:rsidP="0034232E">
            <w:pPr>
              <w:spacing w:before="0" w:after="0"/>
              <w:jc w:val="center"/>
              <w:rPr>
                <w:color w:val="000000"/>
                <w:sz w:val="16"/>
                <w:szCs w:val="16"/>
              </w:rPr>
            </w:pPr>
            <w:r w:rsidRPr="00976E7A">
              <w:rPr>
                <w:color w:val="000000"/>
                <w:sz w:val="16"/>
                <w:szCs w:val="16"/>
              </w:rPr>
              <w:t>Affari legali e contenzioso</w:t>
            </w:r>
          </w:p>
        </w:tc>
        <w:tc>
          <w:tcPr>
            <w:tcW w:w="1815" w:type="dxa"/>
            <w:shd w:val="clear" w:color="auto" w:fill="auto"/>
            <w:vAlign w:val="center"/>
            <w:hideMark/>
          </w:tcPr>
          <w:p w14:paraId="0C5D1AC4" w14:textId="77777777" w:rsidR="0034232E" w:rsidRPr="003C346C" w:rsidRDefault="0034232E" w:rsidP="0034232E">
            <w:pPr>
              <w:spacing w:before="0" w:after="0"/>
              <w:jc w:val="center"/>
              <w:rPr>
                <w:color w:val="000000"/>
                <w:sz w:val="16"/>
                <w:szCs w:val="16"/>
              </w:rPr>
            </w:pPr>
            <w:r w:rsidRPr="00976E7A">
              <w:rPr>
                <w:color w:val="000000"/>
                <w:sz w:val="16"/>
                <w:szCs w:val="16"/>
              </w:rPr>
              <w:t>Gestione del contenzioso giudiziale ed extra-giudiziale</w:t>
            </w:r>
          </w:p>
        </w:tc>
        <w:tc>
          <w:tcPr>
            <w:tcW w:w="4754" w:type="dxa"/>
            <w:shd w:val="clear" w:color="auto" w:fill="auto"/>
            <w:vAlign w:val="center"/>
          </w:tcPr>
          <w:p w14:paraId="6AD89828" w14:textId="77777777" w:rsidR="0034232E" w:rsidRPr="003C346C" w:rsidRDefault="0034232E" w:rsidP="0034232E">
            <w:pPr>
              <w:spacing w:before="0" w:after="0"/>
              <w:jc w:val="left"/>
              <w:rPr>
                <w:color w:val="000000"/>
                <w:sz w:val="16"/>
                <w:szCs w:val="16"/>
              </w:rPr>
            </w:pPr>
            <w:r>
              <w:rPr>
                <w:color w:val="000000"/>
                <w:sz w:val="16"/>
                <w:szCs w:val="16"/>
              </w:rPr>
              <w:t>Non si sono verificate casistiche in passato.</w:t>
            </w:r>
          </w:p>
        </w:tc>
        <w:tc>
          <w:tcPr>
            <w:tcW w:w="1852" w:type="dxa"/>
            <w:shd w:val="clear" w:color="auto" w:fill="auto"/>
            <w:vAlign w:val="center"/>
          </w:tcPr>
          <w:p w14:paraId="12523743" w14:textId="77777777" w:rsidR="0034232E" w:rsidRDefault="0034232E" w:rsidP="0034232E">
            <w:pPr>
              <w:spacing w:before="0" w:after="0"/>
              <w:jc w:val="left"/>
              <w:rPr>
                <w:color w:val="000000"/>
                <w:sz w:val="16"/>
                <w:szCs w:val="16"/>
              </w:rPr>
            </w:pPr>
            <w:r>
              <w:rPr>
                <w:color w:val="000000"/>
                <w:sz w:val="16"/>
                <w:szCs w:val="16"/>
              </w:rPr>
              <w:t>Soggetti esterni</w:t>
            </w:r>
          </w:p>
        </w:tc>
        <w:tc>
          <w:tcPr>
            <w:tcW w:w="2733" w:type="dxa"/>
            <w:shd w:val="clear" w:color="auto" w:fill="auto"/>
            <w:vAlign w:val="center"/>
          </w:tcPr>
          <w:p w14:paraId="771EBB36" w14:textId="77777777" w:rsidR="0034232E" w:rsidRPr="002158D8" w:rsidRDefault="0034232E" w:rsidP="0034232E">
            <w:pPr>
              <w:spacing w:before="0" w:after="0"/>
              <w:rPr>
                <w:color w:val="000000"/>
                <w:sz w:val="16"/>
                <w:szCs w:val="16"/>
              </w:rPr>
            </w:pPr>
            <w:r w:rsidRPr="002158D8">
              <w:rPr>
                <w:color w:val="000000"/>
                <w:sz w:val="16"/>
                <w:szCs w:val="16"/>
              </w:rPr>
              <w:t>- Corruzione per l'esercizio della funzione (art. 318 c.p.);</w:t>
            </w:r>
          </w:p>
          <w:p w14:paraId="7100F775" w14:textId="77777777" w:rsidR="0034232E" w:rsidRPr="002158D8" w:rsidRDefault="0034232E" w:rsidP="0034232E">
            <w:pPr>
              <w:spacing w:before="0" w:after="0"/>
              <w:rPr>
                <w:color w:val="000000"/>
                <w:sz w:val="16"/>
                <w:szCs w:val="16"/>
              </w:rPr>
            </w:pPr>
            <w:r w:rsidRPr="002158D8">
              <w:rPr>
                <w:color w:val="000000"/>
                <w:sz w:val="16"/>
                <w:szCs w:val="16"/>
              </w:rPr>
              <w:t>- Corruzione per un atto contrario ai doveri d'ufficio (art. 319 c.p);</w:t>
            </w:r>
          </w:p>
          <w:p w14:paraId="4D22329F" w14:textId="77777777" w:rsidR="0034232E" w:rsidRPr="002158D8" w:rsidRDefault="0034232E" w:rsidP="0034232E">
            <w:pPr>
              <w:spacing w:before="0" w:after="0"/>
              <w:rPr>
                <w:color w:val="000000"/>
                <w:sz w:val="16"/>
                <w:szCs w:val="16"/>
              </w:rPr>
            </w:pPr>
            <w:r w:rsidRPr="002158D8">
              <w:rPr>
                <w:color w:val="000000"/>
                <w:sz w:val="16"/>
                <w:szCs w:val="16"/>
              </w:rPr>
              <w:t xml:space="preserve">- Concussione (art. 317 c.p.); </w:t>
            </w:r>
          </w:p>
          <w:p w14:paraId="33FCE5FD" w14:textId="77777777" w:rsidR="0034232E" w:rsidRPr="002158D8" w:rsidRDefault="0034232E" w:rsidP="0034232E">
            <w:pPr>
              <w:spacing w:before="0" w:after="0"/>
              <w:rPr>
                <w:color w:val="000000"/>
                <w:sz w:val="16"/>
                <w:szCs w:val="16"/>
              </w:rPr>
            </w:pPr>
            <w:r w:rsidRPr="002158D8">
              <w:rPr>
                <w:color w:val="000000"/>
                <w:sz w:val="16"/>
                <w:szCs w:val="16"/>
              </w:rPr>
              <w:t>- Indebita induzione a dare o promettere utilità (art. 319-quater c.p.)</w:t>
            </w:r>
          </w:p>
          <w:p w14:paraId="080FE7CA" w14:textId="77777777" w:rsidR="0034232E" w:rsidRPr="002158D8" w:rsidRDefault="0034232E" w:rsidP="0034232E">
            <w:pPr>
              <w:spacing w:before="0" w:after="0"/>
              <w:rPr>
                <w:color w:val="000000"/>
                <w:sz w:val="16"/>
                <w:szCs w:val="16"/>
              </w:rPr>
            </w:pPr>
            <w:r w:rsidRPr="002158D8">
              <w:rPr>
                <w:color w:val="000000"/>
                <w:sz w:val="16"/>
                <w:szCs w:val="16"/>
              </w:rPr>
              <w:t>- Istigazione alla corruzione (art. 322 c.p.)</w:t>
            </w:r>
          </w:p>
          <w:p w14:paraId="653BF1CB" w14:textId="77777777" w:rsidR="0034232E" w:rsidRPr="00063AE5" w:rsidRDefault="0034232E" w:rsidP="0034232E">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47B7E88A" w14:textId="77777777" w:rsidR="0034232E" w:rsidRDefault="0034232E" w:rsidP="0034232E">
            <w:pPr>
              <w:spacing w:before="0" w:after="0"/>
              <w:jc w:val="left"/>
              <w:rPr>
                <w:color w:val="000000"/>
                <w:sz w:val="16"/>
                <w:szCs w:val="16"/>
              </w:rPr>
            </w:pPr>
            <w:r w:rsidRPr="0034232E">
              <w:rPr>
                <w:color w:val="000000"/>
                <w:sz w:val="16"/>
                <w:szCs w:val="16"/>
              </w:rPr>
              <w:t>Chiusura del contenzioso su basi immotivate in seguito al ricevimento di denaro o altra utilità</w:t>
            </w:r>
          </w:p>
        </w:tc>
      </w:tr>
      <w:tr w:rsidR="00E108CF" w:rsidRPr="003C346C" w14:paraId="78873EA0" w14:textId="77777777" w:rsidTr="003A11F9">
        <w:trPr>
          <w:trHeight w:val="557"/>
          <w:jc w:val="center"/>
        </w:trPr>
        <w:tc>
          <w:tcPr>
            <w:tcW w:w="1515" w:type="dxa"/>
            <w:shd w:val="clear" w:color="auto" w:fill="auto"/>
            <w:vAlign w:val="center"/>
          </w:tcPr>
          <w:p w14:paraId="1E22D49D" w14:textId="77777777" w:rsidR="0034232E" w:rsidRPr="003C346C" w:rsidRDefault="0034232E" w:rsidP="0034232E">
            <w:pPr>
              <w:spacing w:before="0" w:after="0"/>
              <w:jc w:val="center"/>
              <w:rPr>
                <w:color w:val="000000"/>
                <w:sz w:val="16"/>
                <w:szCs w:val="16"/>
              </w:rPr>
            </w:pPr>
            <w:r w:rsidRPr="00976E7A">
              <w:rPr>
                <w:color w:val="000000"/>
                <w:sz w:val="16"/>
                <w:szCs w:val="16"/>
              </w:rPr>
              <w:t>Attività specifica dell'Ordine</w:t>
            </w:r>
          </w:p>
        </w:tc>
        <w:tc>
          <w:tcPr>
            <w:tcW w:w="1815" w:type="dxa"/>
            <w:shd w:val="clear" w:color="auto" w:fill="auto"/>
            <w:vAlign w:val="center"/>
          </w:tcPr>
          <w:p w14:paraId="39435417" w14:textId="77777777" w:rsidR="0034232E" w:rsidRPr="003C346C" w:rsidRDefault="0034232E" w:rsidP="0034232E">
            <w:pPr>
              <w:spacing w:before="0" w:after="0"/>
              <w:jc w:val="center"/>
              <w:rPr>
                <w:color w:val="000000"/>
                <w:sz w:val="16"/>
                <w:szCs w:val="16"/>
              </w:rPr>
            </w:pPr>
            <w:r w:rsidRPr="00976E7A">
              <w:rPr>
                <w:color w:val="000000"/>
                <w:sz w:val="16"/>
                <w:szCs w:val="16"/>
              </w:rPr>
              <w:t>Formazione professionale continua</w:t>
            </w:r>
          </w:p>
        </w:tc>
        <w:tc>
          <w:tcPr>
            <w:tcW w:w="4754" w:type="dxa"/>
            <w:shd w:val="clear" w:color="auto" w:fill="auto"/>
            <w:vAlign w:val="center"/>
          </w:tcPr>
          <w:p w14:paraId="66FDD404" w14:textId="77777777" w:rsidR="0034232E" w:rsidRPr="00976E7A" w:rsidRDefault="0034232E" w:rsidP="0034232E">
            <w:pPr>
              <w:spacing w:before="0" w:after="0"/>
              <w:rPr>
                <w:color w:val="000000"/>
                <w:sz w:val="16"/>
                <w:szCs w:val="16"/>
              </w:rPr>
            </w:pPr>
            <w:r w:rsidRPr="00976E7A">
              <w:rPr>
                <w:color w:val="000000"/>
                <w:sz w:val="16"/>
                <w:szCs w:val="16"/>
              </w:rPr>
              <w:t xml:space="preserve">L'Ordine </w:t>
            </w:r>
            <w:r>
              <w:rPr>
                <w:color w:val="000000"/>
                <w:sz w:val="16"/>
                <w:szCs w:val="16"/>
              </w:rPr>
              <w:t>attesta lo</w:t>
            </w:r>
            <w:r w:rsidRPr="00976E7A">
              <w:rPr>
                <w:color w:val="000000"/>
                <w:sz w:val="16"/>
                <w:szCs w:val="16"/>
              </w:rPr>
              <w:t xml:space="preserve"> svolgime</w:t>
            </w:r>
            <w:r>
              <w:rPr>
                <w:color w:val="000000"/>
                <w:sz w:val="16"/>
                <w:szCs w:val="16"/>
              </w:rPr>
              <w:t>nto del tirocinio formativo pre-</w:t>
            </w:r>
            <w:r w:rsidRPr="00976E7A">
              <w:rPr>
                <w:color w:val="000000"/>
                <w:sz w:val="16"/>
                <w:szCs w:val="16"/>
              </w:rPr>
              <w:t xml:space="preserve">laurea. </w:t>
            </w:r>
            <w:r>
              <w:rPr>
                <w:color w:val="000000"/>
                <w:sz w:val="16"/>
                <w:szCs w:val="16"/>
              </w:rPr>
              <w:t>Al fine di disciplinare il rapporto tra l’Ordine e l’Università, tra i due viene stipulata apposita convenzione</w:t>
            </w:r>
            <w:r w:rsidRPr="00976E7A">
              <w:rPr>
                <w:color w:val="000000"/>
                <w:sz w:val="16"/>
                <w:szCs w:val="16"/>
              </w:rPr>
              <w:t xml:space="preserve">. Il Presidente dell'Ordine verifica i libretti dei tirocinanti al fine di accertarsi che vengano svolte le ore concordate. Inoltre, l'Ordine può svolgere verifiche dirette presso le farmacie al fine di verificare che il tirocinio si stia effettivamente svolgendo. </w:t>
            </w:r>
            <w:r>
              <w:rPr>
                <w:color w:val="000000"/>
                <w:sz w:val="16"/>
                <w:szCs w:val="16"/>
              </w:rPr>
              <w:t>Al termine del tirocinio l</w:t>
            </w:r>
            <w:r w:rsidRPr="00976E7A">
              <w:rPr>
                <w:color w:val="000000"/>
                <w:sz w:val="16"/>
                <w:szCs w:val="16"/>
              </w:rPr>
              <w:t xml:space="preserve">a documentazione viene inviata all'Università. I soggetti che svolgono il ruolo di tutor per i tirocinanti </w:t>
            </w:r>
            <w:r w:rsidR="00EF726A" w:rsidRPr="00976E7A">
              <w:rPr>
                <w:color w:val="000000"/>
                <w:sz w:val="16"/>
                <w:szCs w:val="16"/>
              </w:rPr>
              <w:t>acqu</w:t>
            </w:r>
            <w:r w:rsidR="00EF726A">
              <w:rPr>
                <w:color w:val="000000"/>
                <w:sz w:val="16"/>
                <w:szCs w:val="16"/>
              </w:rPr>
              <w:t>isiscono crediti</w:t>
            </w:r>
            <w:r>
              <w:rPr>
                <w:color w:val="000000"/>
                <w:sz w:val="16"/>
                <w:szCs w:val="16"/>
              </w:rPr>
              <w:t xml:space="preserve"> formativi. Questi sono certif</w:t>
            </w:r>
            <w:r w:rsidR="00AD101F">
              <w:rPr>
                <w:color w:val="000000"/>
                <w:sz w:val="16"/>
                <w:szCs w:val="16"/>
              </w:rPr>
              <w:t>icati direttamente dall’Ordine dopo validazione da parte dell’Università.</w:t>
            </w:r>
          </w:p>
          <w:p w14:paraId="32BB793E" w14:textId="77777777" w:rsidR="0034232E" w:rsidRPr="00976E7A" w:rsidRDefault="0034232E" w:rsidP="0034232E">
            <w:pPr>
              <w:spacing w:before="0" w:after="0"/>
              <w:rPr>
                <w:color w:val="000000"/>
                <w:sz w:val="16"/>
                <w:szCs w:val="16"/>
              </w:rPr>
            </w:pPr>
            <w:r w:rsidRPr="00976E7A">
              <w:rPr>
                <w:color w:val="000000"/>
                <w:sz w:val="16"/>
                <w:szCs w:val="16"/>
              </w:rPr>
              <w:t xml:space="preserve">L'Ordine non è un provider accreditato, </w:t>
            </w:r>
            <w:r>
              <w:rPr>
                <w:color w:val="000000"/>
                <w:sz w:val="16"/>
                <w:szCs w:val="16"/>
              </w:rPr>
              <w:t>pertanto</w:t>
            </w:r>
            <w:r w:rsidRPr="00976E7A">
              <w:rPr>
                <w:color w:val="000000"/>
                <w:sz w:val="16"/>
                <w:szCs w:val="16"/>
              </w:rPr>
              <w:t xml:space="preserve"> per lo svolgimento di eventuali corsi di formazione si rivolge a provider accreditati dal Ministero della Salute. In queste ipotesi l'Ordi</w:t>
            </w:r>
            <w:r>
              <w:rPr>
                <w:color w:val="000000"/>
                <w:sz w:val="16"/>
                <w:szCs w:val="16"/>
              </w:rPr>
              <w:t>ne può comunque organizzare il corso, selezionando</w:t>
            </w:r>
            <w:r w:rsidRPr="00976E7A">
              <w:rPr>
                <w:color w:val="000000"/>
                <w:sz w:val="16"/>
                <w:szCs w:val="16"/>
              </w:rPr>
              <w:t xml:space="preserve"> i relatori e verifica</w:t>
            </w:r>
            <w:r>
              <w:rPr>
                <w:color w:val="000000"/>
                <w:sz w:val="16"/>
                <w:szCs w:val="16"/>
              </w:rPr>
              <w:t>ndo</w:t>
            </w:r>
            <w:r w:rsidRPr="00976E7A">
              <w:rPr>
                <w:color w:val="000000"/>
                <w:sz w:val="16"/>
                <w:szCs w:val="16"/>
              </w:rPr>
              <w:t xml:space="preserve"> la pres</w:t>
            </w:r>
            <w:r>
              <w:rPr>
                <w:color w:val="000000"/>
                <w:sz w:val="16"/>
                <w:szCs w:val="16"/>
              </w:rPr>
              <w:t>enza dei partecipanti al corso. Il</w:t>
            </w:r>
            <w:r w:rsidRPr="00976E7A">
              <w:rPr>
                <w:color w:val="000000"/>
                <w:sz w:val="16"/>
                <w:szCs w:val="16"/>
              </w:rPr>
              <w:t xml:space="preserve"> provider rilascia in seguito gli attestati ai partecipanti ai corsi formativi. Tutti gli attestati dei provider </w:t>
            </w:r>
            <w:r>
              <w:rPr>
                <w:color w:val="000000"/>
                <w:sz w:val="16"/>
                <w:szCs w:val="16"/>
              </w:rPr>
              <w:t>sono documentati</w:t>
            </w:r>
            <w:r w:rsidRPr="00976E7A">
              <w:rPr>
                <w:color w:val="000000"/>
                <w:sz w:val="16"/>
                <w:szCs w:val="16"/>
              </w:rPr>
              <w:t xml:space="preserve"> in una banca dati nazionale (COGEAPS). Alla fine di ciascun triennio</w:t>
            </w:r>
            <w:r>
              <w:rPr>
                <w:color w:val="000000"/>
                <w:sz w:val="16"/>
                <w:szCs w:val="16"/>
              </w:rPr>
              <w:t>, su richiesta dell’iscritto,</w:t>
            </w:r>
            <w:r w:rsidRPr="00976E7A">
              <w:rPr>
                <w:color w:val="000000"/>
                <w:sz w:val="16"/>
                <w:szCs w:val="16"/>
              </w:rPr>
              <w:t xml:space="preserve"> l'Ordine deve rilasciare una certificazione </w:t>
            </w:r>
            <w:r>
              <w:rPr>
                <w:color w:val="000000"/>
                <w:sz w:val="16"/>
                <w:szCs w:val="16"/>
              </w:rPr>
              <w:t xml:space="preserve">agli iscritti </w:t>
            </w:r>
            <w:r w:rsidRPr="00976E7A">
              <w:rPr>
                <w:color w:val="000000"/>
                <w:sz w:val="16"/>
                <w:szCs w:val="16"/>
              </w:rPr>
              <w:t>circa l'acquisizione</w:t>
            </w:r>
            <w:r>
              <w:rPr>
                <w:color w:val="000000"/>
                <w:sz w:val="16"/>
                <w:szCs w:val="16"/>
              </w:rPr>
              <w:t xml:space="preserve"> </w:t>
            </w:r>
            <w:r w:rsidRPr="00976E7A">
              <w:rPr>
                <w:color w:val="000000"/>
                <w:sz w:val="16"/>
                <w:szCs w:val="16"/>
              </w:rPr>
              <w:t xml:space="preserve">dei crediti formativi </w:t>
            </w:r>
            <w:r>
              <w:rPr>
                <w:color w:val="000000"/>
                <w:sz w:val="16"/>
                <w:szCs w:val="16"/>
              </w:rPr>
              <w:t>necessari</w:t>
            </w:r>
            <w:r w:rsidRPr="00976E7A">
              <w:rPr>
                <w:color w:val="000000"/>
                <w:sz w:val="16"/>
                <w:szCs w:val="16"/>
              </w:rPr>
              <w:t xml:space="preserve">. </w:t>
            </w:r>
          </w:p>
          <w:p w14:paraId="5D27068E" w14:textId="77777777" w:rsidR="0034232E" w:rsidRPr="00976E7A" w:rsidRDefault="0034232E" w:rsidP="0034232E">
            <w:pPr>
              <w:spacing w:before="0" w:after="0"/>
              <w:rPr>
                <w:color w:val="000000"/>
                <w:sz w:val="16"/>
                <w:szCs w:val="16"/>
              </w:rPr>
            </w:pPr>
            <w:r w:rsidRPr="00EF726A">
              <w:rPr>
                <w:color w:val="000000"/>
                <w:sz w:val="16"/>
                <w:szCs w:val="16"/>
              </w:rPr>
              <w:t>Nell'ipotesi di svolgimento di master universitari è direttamente l'Ordine che inserisce il dato sull’acquisizione dei crediti formativi nella banca dati, dietro presentazione di adeguata documentazione da parte del soggetto. Anche per eventuali maternità ovv</w:t>
            </w:r>
            <w:r w:rsidR="00AD101F" w:rsidRPr="00EF726A">
              <w:rPr>
                <w:color w:val="000000"/>
                <w:sz w:val="16"/>
                <w:szCs w:val="16"/>
              </w:rPr>
              <w:t xml:space="preserve">ero malattie è </w:t>
            </w:r>
            <w:r w:rsidRPr="00EF726A">
              <w:rPr>
                <w:color w:val="000000"/>
                <w:sz w:val="16"/>
                <w:szCs w:val="16"/>
              </w:rPr>
              <w:t>l'Ordine che inserisce tali dati nella banca dati nazionale.</w:t>
            </w:r>
            <w:r w:rsidRPr="00976E7A">
              <w:rPr>
                <w:color w:val="000000"/>
                <w:sz w:val="16"/>
                <w:szCs w:val="16"/>
              </w:rPr>
              <w:t xml:space="preserve"> </w:t>
            </w:r>
          </w:p>
          <w:p w14:paraId="3D3356EB" w14:textId="77777777" w:rsidR="0034232E" w:rsidRPr="003C346C" w:rsidRDefault="0034232E" w:rsidP="0034232E">
            <w:pPr>
              <w:spacing w:before="0" w:after="0"/>
              <w:rPr>
                <w:color w:val="000000"/>
                <w:sz w:val="16"/>
                <w:szCs w:val="16"/>
              </w:rPr>
            </w:pPr>
          </w:p>
        </w:tc>
        <w:tc>
          <w:tcPr>
            <w:tcW w:w="1852" w:type="dxa"/>
            <w:shd w:val="clear" w:color="auto" w:fill="auto"/>
            <w:vAlign w:val="center"/>
          </w:tcPr>
          <w:p w14:paraId="759A4D55" w14:textId="77777777" w:rsidR="0034232E" w:rsidRDefault="00A27E53" w:rsidP="0034232E">
            <w:pPr>
              <w:spacing w:before="0" w:after="0"/>
              <w:jc w:val="left"/>
              <w:rPr>
                <w:color w:val="000000"/>
                <w:sz w:val="16"/>
                <w:szCs w:val="16"/>
              </w:rPr>
            </w:pPr>
            <w:r>
              <w:rPr>
                <w:color w:val="000000"/>
                <w:sz w:val="16"/>
                <w:szCs w:val="16"/>
              </w:rPr>
              <w:t>Iscritti</w:t>
            </w:r>
          </w:p>
        </w:tc>
        <w:tc>
          <w:tcPr>
            <w:tcW w:w="2733" w:type="dxa"/>
            <w:shd w:val="clear" w:color="auto" w:fill="auto"/>
            <w:vAlign w:val="center"/>
          </w:tcPr>
          <w:p w14:paraId="3B95BF86" w14:textId="77777777" w:rsidR="0034232E" w:rsidRPr="002158D8" w:rsidRDefault="0034232E" w:rsidP="0034232E">
            <w:pPr>
              <w:spacing w:before="0" w:after="0"/>
              <w:rPr>
                <w:color w:val="000000"/>
                <w:sz w:val="16"/>
                <w:szCs w:val="16"/>
              </w:rPr>
            </w:pPr>
            <w:r w:rsidRPr="002158D8">
              <w:rPr>
                <w:color w:val="000000"/>
                <w:sz w:val="16"/>
                <w:szCs w:val="16"/>
              </w:rPr>
              <w:t>- Corruzione per l'esercizio della funzione (art. 318 c.p.);</w:t>
            </w:r>
          </w:p>
          <w:p w14:paraId="7AE14514" w14:textId="77777777" w:rsidR="0034232E" w:rsidRPr="002158D8" w:rsidRDefault="0034232E" w:rsidP="0034232E">
            <w:pPr>
              <w:spacing w:before="0" w:after="0"/>
              <w:rPr>
                <w:color w:val="000000"/>
                <w:sz w:val="16"/>
                <w:szCs w:val="16"/>
              </w:rPr>
            </w:pPr>
            <w:r w:rsidRPr="002158D8">
              <w:rPr>
                <w:color w:val="000000"/>
                <w:sz w:val="16"/>
                <w:szCs w:val="16"/>
              </w:rPr>
              <w:t>- Corruzione per un atto contrario ai doveri d'ufficio (art. 319 c.p);</w:t>
            </w:r>
          </w:p>
          <w:p w14:paraId="2F240275" w14:textId="77777777" w:rsidR="0034232E" w:rsidRPr="002158D8" w:rsidRDefault="0034232E" w:rsidP="0034232E">
            <w:pPr>
              <w:spacing w:before="0" w:after="0"/>
              <w:rPr>
                <w:color w:val="000000"/>
                <w:sz w:val="16"/>
                <w:szCs w:val="16"/>
              </w:rPr>
            </w:pPr>
            <w:r w:rsidRPr="002158D8">
              <w:rPr>
                <w:color w:val="000000"/>
                <w:sz w:val="16"/>
                <w:szCs w:val="16"/>
              </w:rPr>
              <w:t xml:space="preserve">- Concussione (art. 317 c.p.); </w:t>
            </w:r>
          </w:p>
          <w:p w14:paraId="137F1574" w14:textId="77777777" w:rsidR="0034232E" w:rsidRPr="002158D8" w:rsidRDefault="0034232E" w:rsidP="0034232E">
            <w:pPr>
              <w:spacing w:before="0" w:after="0"/>
              <w:rPr>
                <w:color w:val="000000"/>
                <w:sz w:val="16"/>
                <w:szCs w:val="16"/>
              </w:rPr>
            </w:pPr>
            <w:r w:rsidRPr="002158D8">
              <w:rPr>
                <w:color w:val="000000"/>
                <w:sz w:val="16"/>
                <w:szCs w:val="16"/>
              </w:rPr>
              <w:t>- Indebita induzione a dare o promettere utilità (art. 319-quater c.p.)</w:t>
            </w:r>
          </w:p>
          <w:p w14:paraId="0D66B98B" w14:textId="77777777" w:rsidR="0034232E" w:rsidRPr="002158D8" w:rsidRDefault="0034232E" w:rsidP="0034232E">
            <w:pPr>
              <w:spacing w:before="0" w:after="0"/>
              <w:rPr>
                <w:color w:val="000000"/>
                <w:sz w:val="16"/>
                <w:szCs w:val="16"/>
              </w:rPr>
            </w:pPr>
            <w:r w:rsidRPr="002158D8">
              <w:rPr>
                <w:color w:val="000000"/>
                <w:sz w:val="16"/>
                <w:szCs w:val="16"/>
              </w:rPr>
              <w:t>- Istigazione alla corruzione (art. 322 c.p.)</w:t>
            </w:r>
          </w:p>
          <w:p w14:paraId="38E8B807" w14:textId="77777777" w:rsidR="0034232E" w:rsidRPr="00063AE5" w:rsidRDefault="0034232E" w:rsidP="0034232E">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52E8B6AA" w14:textId="77777777" w:rsidR="0034232E" w:rsidRPr="0034232E" w:rsidRDefault="0034232E" w:rsidP="0034232E">
            <w:pPr>
              <w:spacing w:before="0" w:after="0"/>
              <w:rPr>
                <w:color w:val="000000"/>
                <w:sz w:val="16"/>
                <w:szCs w:val="16"/>
              </w:rPr>
            </w:pPr>
            <w:r w:rsidRPr="0034232E">
              <w:rPr>
                <w:color w:val="000000"/>
                <w:sz w:val="16"/>
                <w:szCs w:val="16"/>
              </w:rPr>
              <w:t>- Alterazioni documentali volte a favorire l’accreditamento di determinati soggetti</w:t>
            </w:r>
          </w:p>
          <w:p w14:paraId="44B47498" w14:textId="77777777" w:rsidR="0034232E" w:rsidRPr="0034232E" w:rsidRDefault="0034232E" w:rsidP="0034232E">
            <w:pPr>
              <w:spacing w:before="0" w:after="0"/>
              <w:rPr>
                <w:color w:val="000000"/>
                <w:sz w:val="16"/>
                <w:szCs w:val="16"/>
              </w:rPr>
            </w:pPr>
            <w:r w:rsidRPr="0034232E">
              <w:rPr>
                <w:color w:val="000000"/>
                <w:sz w:val="16"/>
                <w:szCs w:val="16"/>
              </w:rPr>
              <w:t xml:space="preserve">- Mancata o inefficiente vigilanza sugli “enti terzi” autorizzati </w:t>
            </w:r>
            <w:r>
              <w:rPr>
                <w:color w:val="000000"/>
                <w:sz w:val="16"/>
                <w:szCs w:val="16"/>
              </w:rPr>
              <w:t>all’erogazione della formazione</w:t>
            </w:r>
          </w:p>
          <w:p w14:paraId="59E9C714" w14:textId="77777777" w:rsidR="0034232E" w:rsidRPr="00976E7A" w:rsidRDefault="0034232E" w:rsidP="0034232E">
            <w:pPr>
              <w:spacing w:before="0" w:after="0"/>
              <w:rPr>
                <w:color w:val="000000"/>
                <w:sz w:val="16"/>
                <w:szCs w:val="16"/>
              </w:rPr>
            </w:pPr>
            <w:r w:rsidRPr="0034232E">
              <w:rPr>
                <w:color w:val="000000"/>
                <w:sz w:val="16"/>
                <w:szCs w:val="16"/>
              </w:rPr>
              <w:t>- Erogazione di certificazioni dietro rilascio di un'utilità personale</w:t>
            </w:r>
          </w:p>
        </w:tc>
      </w:tr>
      <w:tr w:rsidR="00E108CF" w:rsidRPr="003C346C" w14:paraId="3DA286FF" w14:textId="77777777" w:rsidTr="003A11F9">
        <w:trPr>
          <w:trHeight w:val="2749"/>
          <w:jc w:val="center"/>
        </w:trPr>
        <w:tc>
          <w:tcPr>
            <w:tcW w:w="1515" w:type="dxa"/>
            <w:shd w:val="clear" w:color="auto" w:fill="auto"/>
            <w:vAlign w:val="center"/>
          </w:tcPr>
          <w:p w14:paraId="777A83B2" w14:textId="77777777" w:rsidR="00A27E53" w:rsidRPr="00917543" w:rsidRDefault="00A27E53" w:rsidP="00A27E53">
            <w:pPr>
              <w:spacing w:before="0" w:after="0"/>
              <w:jc w:val="center"/>
              <w:rPr>
                <w:color w:val="000000"/>
                <w:sz w:val="16"/>
                <w:szCs w:val="16"/>
              </w:rPr>
            </w:pPr>
            <w:r w:rsidRPr="00976E7A">
              <w:rPr>
                <w:color w:val="000000"/>
                <w:sz w:val="16"/>
                <w:szCs w:val="16"/>
              </w:rPr>
              <w:t>Attività specifica dell'Ordine</w:t>
            </w:r>
          </w:p>
        </w:tc>
        <w:tc>
          <w:tcPr>
            <w:tcW w:w="1815" w:type="dxa"/>
            <w:shd w:val="clear" w:color="auto" w:fill="auto"/>
            <w:vAlign w:val="center"/>
          </w:tcPr>
          <w:p w14:paraId="321B425E" w14:textId="77777777" w:rsidR="00A27E53" w:rsidRPr="003C346C" w:rsidRDefault="00A27E53" w:rsidP="00A27E53">
            <w:pPr>
              <w:spacing w:before="0" w:after="0"/>
              <w:jc w:val="center"/>
              <w:rPr>
                <w:color w:val="000000"/>
                <w:sz w:val="16"/>
                <w:szCs w:val="16"/>
              </w:rPr>
            </w:pPr>
            <w:r w:rsidRPr="00976E7A">
              <w:rPr>
                <w:color w:val="000000"/>
                <w:sz w:val="16"/>
                <w:szCs w:val="16"/>
              </w:rPr>
              <w:t>Rilascio di pareri di congruità sulle tariffe</w:t>
            </w:r>
          </w:p>
        </w:tc>
        <w:tc>
          <w:tcPr>
            <w:tcW w:w="4754" w:type="dxa"/>
            <w:shd w:val="clear" w:color="auto" w:fill="auto"/>
            <w:vAlign w:val="center"/>
          </w:tcPr>
          <w:p w14:paraId="5ACDEFFB" w14:textId="77777777" w:rsidR="00A27E53" w:rsidRPr="00976E7A" w:rsidRDefault="00A27E53" w:rsidP="00A27E53">
            <w:pPr>
              <w:spacing w:before="0" w:after="0"/>
              <w:rPr>
                <w:color w:val="000000"/>
                <w:sz w:val="16"/>
                <w:szCs w:val="16"/>
              </w:rPr>
            </w:pPr>
            <w:r w:rsidRPr="00976E7A">
              <w:rPr>
                <w:color w:val="000000"/>
                <w:sz w:val="16"/>
                <w:szCs w:val="16"/>
              </w:rPr>
              <w:t>Nonostante l’abrogazione delle tariffe professionali, ad opera del d.l. 1/2012 (come convertito dalla l. 27/2012)</w:t>
            </w:r>
            <w:r>
              <w:rPr>
                <w:color w:val="000000"/>
                <w:sz w:val="16"/>
                <w:szCs w:val="16"/>
              </w:rPr>
              <w:t>, sussiste ancora la facoltà del</w:t>
            </w:r>
            <w:r w:rsidRPr="00976E7A">
              <w:rPr>
                <w:color w:val="000000"/>
                <w:sz w:val="16"/>
                <w:szCs w:val="16"/>
              </w:rPr>
              <w:t xml:space="preserve"> Consigli</w:t>
            </w:r>
            <w:r>
              <w:rPr>
                <w:color w:val="000000"/>
                <w:sz w:val="16"/>
                <w:szCs w:val="16"/>
              </w:rPr>
              <w:t>o dell’Ordine</w:t>
            </w:r>
            <w:r w:rsidRPr="00976E7A">
              <w:rPr>
                <w:color w:val="000000"/>
                <w:sz w:val="16"/>
                <w:szCs w:val="16"/>
              </w:rPr>
              <w:t xml:space="preserve"> di esprimersi sulla «liquidazione di onorari e spese» relativi alle prestazioni professionali, avendo la predetta abrogazione inciso soltanto sui criteri da porre a fondamento della citata procedura di accertamento.</w:t>
            </w:r>
          </w:p>
          <w:p w14:paraId="297C563D" w14:textId="77777777" w:rsidR="00A27E53" w:rsidRPr="00976E7A" w:rsidRDefault="00A27E53" w:rsidP="00A27E53">
            <w:pPr>
              <w:spacing w:before="0" w:after="0"/>
              <w:rPr>
                <w:color w:val="000000"/>
                <w:sz w:val="16"/>
                <w:szCs w:val="16"/>
              </w:rPr>
            </w:pPr>
            <w:r w:rsidRPr="00976E7A">
              <w:rPr>
                <w:color w:val="000000"/>
                <w:sz w:val="16"/>
                <w:szCs w:val="16"/>
              </w:rPr>
              <w:t>Il parere di congruità resta, quindi, necessario per il professionista che, ai sensi dell’art. 636 c.p.c., intenda attivare lo strumento “monitorio” della domanda di ingiunzione di pagamento, per ottenere quanto dovuto dal cliente, nonché per il giudice che debba provvedere alla liquidazione giudiziale dei compens</w:t>
            </w:r>
            <w:r>
              <w:rPr>
                <w:color w:val="000000"/>
                <w:sz w:val="16"/>
                <w:szCs w:val="16"/>
              </w:rPr>
              <w:t>i, ai sensi dell’art. 2233 c.c.</w:t>
            </w:r>
          </w:p>
          <w:p w14:paraId="220524C6" w14:textId="77777777" w:rsidR="00A27E53" w:rsidRPr="003C346C" w:rsidRDefault="00A27E53" w:rsidP="00A27E53">
            <w:pPr>
              <w:spacing w:before="0" w:after="0"/>
              <w:rPr>
                <w:color w:val="000000"/>
                <w:sz w:val="16"/>
                <w:szCs w:val="16"/>
              </w:rPr>
            </w:pPr>
            <w:r w:rsidRPr="00976E7A">
              <w:rPr>
                <w:color w:val="000000"/>
                <w:sz w:val="16"/>
                <w:szCs w:val="16"/>
              </w:rPr>
              <w:t xml:space="preserve">Sono molto limitati i casi in cui </w:t>
            </w:r>
            <w:r>
              <w:rPr>
                <w:color w:val="000000"/>
                <w:sz w:val="16"/>
                <w:szCs w:val="16"/>
              </w:rPr>
              <w:t>si verificano le ipotesi sopra citate</w:t>
            </w:r>
            <w:r w:rsidRPr="00976E7A">
              <w:rPr>
                <w:color w:val="000000"/>
                <w:sz w:val="16"/>
                <w:szCs w:val="16"/>
              </w:rPr>
              <w:t>.</w:t>
            </w:r>
            <w:r>
              <w:rPr>
                <w:color w:val="000000"/>
                <w:sz w:val="16"/>
                <w:szCs w:val="16"/>
              </w:rPr>
              <w:t xml:space="preserve"> In tali circostanze l’Ordine si attiene a quanto disciplinato nei contratti di riferimento ASSOFARM e FEDERFARMA.</w:t>
            </w:r>
          </w:p>
        </w:tc>
        <w:tc>
          <w:tcPr>
            <w:tcW w:w="1852" w:type="dxa"/>
            <w:shd w:val="clear" w:color="auto" w:fill="auto"/>
            <w:vAlign w:val="center"/>
          </w:tcPr>
          <w:p w14:paraId="3A6085C3" w14:textId="77777777" w:rsidR="00A27E53" w:rsidRDefault="00A27E53" w:rsidP="00A27E53">
            <w:pPr>
              <w:spacing w:before="0" w:after="0"/>
              <w:jc w:val="left"/>
              <w:rPr>
                <w:color w:val="000000"/>
                <w:sz w:val="16"/>
                <w:szCs w:val="16"/>
              </w:rPr>
            </w:pPr>
            <w:r>
              <w:rPr>
                <w:color w:val="000000"/>
                <w:sz w:val="16"/>
                <w:szCs w:val="16"/>
              </w:rPr>
              <w:t>Iscritti</w:t>
            </w:r>
          </w:p>
        </w:tc>
        <w:tc>
          <w:tcPr>
            <w:tcW w:w="2733" w:type="dxa"/>
            <w:shd w:val="clear" w:color="auto" w:fill="auto"/>
            <w:vAlign w:val="center"/>
          </w:tcPr>
          <w:p w14:paraId="23F86EC5"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0CBE48BF"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7AF97E4E"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506F7C02"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5FF5345D"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5CE6B33E"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19773B1A" w14:textId="77777777" w:rsidR="00A27E53" w:rsidRPr="00A27E53" w:rsidRDefault="00A27E53" w:rsidP="00A27E53">
            <w:pPr>
              <w:spacing w:before="0" w:after="0"/>
              <w:rPr>
                <w:color w:val="000000"/>
                <w:sz w:val="16"/>
                <w:szCs w:val="16"/>
              </w:rPr>
            </w:pPr>
            <w:r w:rsidRPr="00A27E53">
              <w:rPr>
                <w:color w:val="000000"/>
                <w:sz w:val="16"/>
                <w:szCs w:val="16"/>
              </w:rPr>
              <w:t>- Incertezza nei criteri di quantificazi</w:t>
            </w:r>
            <w:r>
              <w:rPr>
                <w:color w:val="000000"/>
                <w:sz w:val="16"/>
                <w:szCs w:val="16"/>
              </w:rPr>
              <w:t>one degli onorari professionali</w:t>
            </w:r>
          </w:p>
          <w:p w14:paraId="0E23054D" w14:textId="77777777" w:rsidR="00A27E53" w:rsidRPr="00A27E53" w:rsidRDefault="00A27E53" w:rsidP="00A27E53">
            <w:pPr>
              <w:spacing w:before="0" w:after="0"/>
              <w:rPr>
                <w:color w:val="000000"/>
                <w:sz w:val="16"/>
                <w:szCs w:val="16"/>
              </w:rPr>
            </w:pPr>
            <w:r w:rsidRPr="00A27E53">
              <w:rPr>
                <w:color w:val="000000"/>
                <w:sz w:val="16"/>
                <w:szCs w:val="16"/>
              </w:rPr>
              <w:t>- Effettuazione di una istruttoria lacunosa e/o parziale per favorire</w:t>
            </w:r>
            <w:r>
              <w:rPr>
                <w:color w:val="000000"/>
                <w:sz w:val="16"/>
                <w:szCs w:val="16"/>
              </w:rPr>
              <w:t xml:space="preserve"> l’interesse del professionista</w:t>
            </w:r>
          </w:p>
          <w:p w14:paraId="708F1EEE" w14:textId="77777777" w:rsidR="00A27E53" w:rsidRPr="00976E7A" w:rsidRDefault="00A27E53" w:rsidP="00A27E53">
            <w:pPr>
              <w:spacing w:before="0" w:after="0"/>
              <w:rPr>
                <w:color w:val="000000"/>
                <w:sz w:val="16"/>
                <w:szCs w:val="16"/>
              </w:rPr>
            </w:pPr>
            <w:r w:rsidRPr="00A27E53">
              <w:rPr>
                <w:color w:val="000000"/>
                <w:sz w:val="16"/>
                <w:szCs w:val="16"/>
              </w:rPr>
              <w:t>- Valutazione erronea delle indicazioni in fatto e di tutti i documenti a corredo dell’istanza e necessari alla corretta valutazione dell’attività professionale</w:t>
            </w:r>
          </w:p>
        </w:tc>
      </w:tr>
      <w:tr w:rsidR="00E108CF" w:rsidRPr="003C346C" w14:paraId="1417CE16" w14:textId="77777777" w:rsidTr="003A11F9">
        <w:trPr>
          <w:trHeight w:val="1102"/>
          <w:jc w:val="center"/>
        </w:trPr>
        <w:tc>
          <w:tcPr>
            <w:tcW w:w="1515" w:type="dxa"/>
            <w:shd w:val="clear" w:color="auto" w:fill="auto"/>
            <w:vAlign w:val="center"/>
          </w:tcPr>
          <w:p w14:paraId="1F21CC44" w14:textId="77777777" w:rsidR="00A27E53" w:rsidRPr="00976E7A"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6EA60832" w14:textId="77777777" w:rsidR="00A27E53" w:rsidRPr="00976E7A" w:rsidRDefault="00A27E53" w:rsidP="00A27E53">
            <w:pPr>
              <w:spacing w:before="0" w:after="0"/>
              <w:jc w:val="center"/>
              <w:rPr>
                <w:color w:val="000000"/>
                <w:sz w:val="16"/>
                <w:szCs w:val="16"/>
              </w:rPr>
            </w:pPr>
            <w:r w:rsidRPr="003B5FA0">
              <w:rPr>
                <w:color w:val="000000"/>
                <w:sz w:val="16"/>
                <w:szCs w:val="16"/>
              </w:rPr>
              <w:t xml:space="preserve">Rilascio pareri ai </w:t>
            </w:r>
            <w:r>
              <w:rPr>
                <w:color w:val="000000"/>
                <w:sz w:val="16"/>
                <w:szCs w:val="16"/>
              </w:rPr>
              <w:t>c</w:t>
            </w:r>
            <w:r w:rsidRPr="003B5FA0">
              <w:rPr>
                <w:color w:val="000000"/>
                <w:sz w:val="16"/>
                <w:szCs w:val="16"/>
              </w:rPr>
              <w:t>omuni</w:t>
            </w:r>
          </w:p>
        </w:tc>
        <w:tc>
          <w:tcPr>
            <w:tcW w:w="4754" w:type="dxa"/>
            <w:shd w:val="clear" w:color="auto" w:fill="auto"/>
            <w:vAlign w:val="center"/>
          </w:tcPr>
          <w:p w14:paraId="7295488B" w14:textId="77777777" w:rsidR="00A27E53" w:rsidRPr="00976E7A" w:rsidRDefault="00A27E53" w:rsidP="00A92AB0">
            <w:pPr>
              <w:spacing w:before="0" w:after="0"/>
              <w:rPr>
                <w:color w:val="000000"/>
                <w:sz w:val="16"/>
                <w:szCs w:val="16"/>
              </w:rPr>
            </w:pPr>
            <w:r w:rsidRPr="003B5FA0">
              <w:rPr>
                <w:color w:val="000000"/>
                <w:sz w:val="16"/>
                <w:szCs w:val="16"/>
              </w:rPr>
              <w:t>I Comuni richiedono pareri all'Ordine per quanto attie</w:t>
            </w:r>
            <w:r>
              <w:rPr>
                <w:color w:val="000000"/>
                <w:sz w:val="16"/>
                <w:szCs w:val="16"/>
              </w:rPr>
              <w:t xml:space="preserve">ne ferie, </w:t>
            </w:r>
            <w:r w:rsidRPr="003B5FA0">
              <w:rPr>
                <w:color w:val="000000"/>
                <w:sz w:val="16"/>
                <w:szCs w:val="16"/>
              </w:rPr>
              <w:t>orari</w:t>
            </w:r>
            <w:r>
              <w:rPr>
                <w:color w:val="000000"/>
                <w:sz w:val="16"/>
                <w:szCs w:val="16"/>
              </w:rPr>
              <w:t xml:space="preserve"> di </w:t>
            </w:r>
            <w:r w:rsidR="00A92AB0">
              <w:rPr>
                <w:color w:val="000000"/>
                <w:sz w:val="16"/>
                <w:szCs w:val="16"/>
              </w:rPr>
              <w:t>apertura</w:t>
            </w:r>
            <w:r>
              <w:rPr>
                <w:color w:val="000000"/>
                <w:sz w:val="16"/>
                <w:szCs w:val="16"/>
              </w:rPr>
              <w:t xml:space="preserve">, turni, </w:t>
            </w:r>
            <w:r w:rsidRPr="003B5FA0">
              <w:rPr>
                <w:color w:val="000000"/>
                <w:sz w:val="16"/>
                <w:szCs w:val="16"/>
              </w:rPr>
              <w:t>pianta organica, eventuali trasferimenti, decentramenti</w:t>
            </w:r>
            <w:r w:rsidR="00A92AB0">
              <w:rPr>
                <w:color w:val="000000"/>
                <w:sz w:val="16"/>
                <w:szCs w:val="16"/>
              </w:rPr>
              <w:t xml:space="preserve"> delle farmacie</w:t>
            </w:r>
            <w:r w:rsidRPr="003B5FA0">
              <w:rPr>
                <w:color w:val="000000"/>
                <w:sz w:val="16"/>
                <w:szCs w:val="16"/>
              </w:rPr>
              <w:t>. I pareri vengono rilasciati dal Consiglio</w:t>
            </w:r>
            <w:r>
              <w:rPr>
                <w:color w:val="000000"/>
                <w:sz w:val="16"/>
                <w:szCs w:val="16"/>
              </w:rPr>
              <w:t xml:space="preserve">, </w:t>
            </w:r>
            <w:r w:rsidRPr="000671D5">
              <w:rPr>
                <w:color w:val="000000"/>
                <w:sz w:val="16"/>
                <w:szCs w:val="16"/>
              </w:rPr>
              <w:t>attraverso l’invio di apposito verbale.</w:t>
            </w:r>
            <w:r w:rsidRPr="003B5FA0">
              <w:rPr>
                <w:color w:val="000000"/>
                <w:sz w:val="16"/>
                <w:szCs w:val="16"/>
              </w:rPr>
              <w:t xml:space="preserve"> </w:t>
            </w:r>
          </w:p>
        </w:tc>
        <w:tc>
          <w:tcPr>
            <w:tcW w:w="1852" w:type="dxa"/>
            <w:shd w:val="clear" w:color="auto" w:fill="auto"/>
            <w:vAlign w:val="center"/>
          </w:tcPr>
          <w:p w14:paraId="640CE95D" w14:textId="77777777" w:rsidR="00A27E53" w:rsidRDefault="00A27E53" w:rsidP="00A27E53">
            <w:pPr>
              <w:spacing w:before="0" w:after="0"/>
              <w:jc w:val="left"/>
              <w:rPr>
                <w:color w:val="000000"/>
                <w:sz w:val="16"/>
                <w:szCs w:val="16"/>
              </w:rPr>
            </w:pPr>
            <w:r>
              <w:rPr>
                <w:color w:val="000000"/>
                <w:sz w:val="16"/>
                <w:szCs w:val="16"/>
              </w:rPr>
              <w:t>Comuni</w:t>
            </w:r>
          </w:p>
        </w:tc>
        <w:tc>
          <w:tcPr>
            <w:tcW w:w="2733" w:type="dxa"/>
            <w:shd w:val="clear" w:color="auto" w:fill="auto"/>
            <w:vAlign w:val="center"/>
          </w:tcPr>
          <w:p w14:paraId="5E619223"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6030447F"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36C098AD"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15ADE4D7"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4B30C43A"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28E4C0C9"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6AC49F15" w14:textId="77777777" w:rsidR="00A27E53" w:rsidRPr="003B5FA0" w:rsidRDefault="00A27E53" w:rsidP="00A27E53">
            <w:pPr>
              <w:spacing w:before="0" w:after="0"/>
              <w:rPr>
                <w:color w:val="000000"/>
                <w:sz w:val="16"/>
                <w:szCs w:val="16"/>
              </w:rPr>
            </w:pPr>
            <w:r w:rsidRPr="00A27E53">
              <w:rPr>
                <w:color w:val="000000"/>
                <w:sz w:val="16"/>
                <w:szCs w:val="16"/>
              </w:rPr>
              <w:t>Rilascio di pareri non veritieri dietro ricezione di utilità personale</w:t>
            </w:r>
          </w:p>
        </w:tc>
      </w:tr>
      <w:tr w:rsidR="00E108CF" w:rsidRPr="003C346C" w14:paraId="3B63DC55" w14:textId="77777777" w:rsidTr="003A11F9">
        <w:trPr>
          <w:trHeight w:val="1118"/>
          <w:jc w:val="center"/>
        </w:trPr>
        <w:tc>
          <w:tcPr>
            <w:tcW w:w="1515" w:type="dxa"/>
            <w:shd w:val="clear" w:color="auto" w:fill="auto"/>
            <w:vAlign w:val="center"/>
          </w:tcPr>
          <w:p w14:paraId="7049D338" w14:textId="77777777" w:rsidR="00A27E53" w:rsidRPr="003B5FA0"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5B38F225" w14:textId="77777777" w:rsidR="00A27E53" w:rsidRPr="003B5FA0" w:rsidRDefault="00A27E53" w:rsidP="00A27E53">
            <w:pPr>
              <w:spacing w:before="0" w:after="0"/>
              <w:jc w:val="center"/>
              <w:rPr>
                <w:color w:val="000000"/>
                <w:sz w:val="16"/>
                <w:szCs w:val="16"/>
              </w:rPr>
            </w:pPr>
            <w:r w:rsidRPr="003B5FA0">
              <w:rPr>
                <w:color w:val="000000"/>
                <w:sz w:val="16"/>
                <w:szCs w:val="16"/>
              </w:rPr>
              <w:t>Indicazioni di professionisti per l’affidamento di incarichi specifici</w:t>
            </w:r>
          </w:p>
        </w:tc>
        <w:tc>
          <w:tcPr>
            <w:tcW w:w="4754" w:type="dxa"/>
            <w:shd w:val="clear" w:color="auto" w:fill="auto"/>
            <w:vAlign w:val="center"/>
          </w:tcPr>
          <w:p w14:paraId="32AE5760" w14:textId="77777777" w:rsidR="00A27E53" w:rsidRPr="003B5FA0" w:rsidRDefault="00A27E53" w:rsidP="00A27E53">
            <w:pPr>
              <w:spacing w:before="0" w:after="0"/>
              <w:rPr>
                <w:color w:val="000000"/>
                <w:sz w:val="16"/>
                <w:szCs w:val="16"/>
              </w:rPr>
            </w:pPr>
            <w:r w:rsidRPr="003B5FA0">
              <w:rPr>
                <w:color w:val="000000"/>
                <w:sz w:val="16"/>
                <w:szCs w:val="16"/>
              </w:rPr>
              <w:t>Nell'ipotesi di designazione di CTU tale attività viene svolta direttamente dal Tribunale, l'Ordine conferma unicamente l'iscrizione del soggetto</w:t>
            </w:r>
            <w:r>
              <w:rPr>
                <w:color w:val="000000"/>
                <w:sz w:val="16"/>
                <w:szCs w:val="16"/>
              </w:rPr>
              <w:t xml:space="preserve"> individuato dal Tribunale</w:t>
            </w:r>
            <w:r w:rsidRPr="003B5FA0">
              <w:rPr>
                <w:color w:val="000000"/>
                <w:sz w:val="16"/>
                <w:szCs w:val="16"/>
              </w:rPr>
              <w:t>.</w:t>
            </w:r>
          </w:p>
        </w:tc>
        <w:tc>
          <w:tcPr>
            <w:tcW w:w="1852" w:type="dxa"/>
            <w:shd w:val="clear" w:color="auto" w:fill="auto"/>
            <w:vAlign w:val="center"/>
          </w:tcPr>
          <w:p w14:paraId="655AC0DC" w14:textId="77777777" w:rsidR="00A27E53" w:rsidRPr="003B5FA0" w:rsidRDefault="00A27E53" w:rsidP="00A27E53">
            <w:pPr>
              <w:spacing w:before="0" w:after="0"/>
              <w:rPr>
                <w:color w:val="000000"/>
                <w:sz w:val="16"/>
                <w:szCs w:val="16"/>
              </w:rPr>
            </w:pPr>
            <w:r>
              <w:rPr>
                <w:color w:val="000000"/>
                <w:sz w:val="16"/>
                <w:szCs w:val="16"/>
              </w:rPr>
              <w:t>Iscritti</w:t>
            </w:r>
          </w:p>
        </w:tc>
        <w:tc>
          <w:tcPr>
            <w:tcW w:w="2733" w:type="dxa"/>
            <w:shd w:val="clear" w:color="auto" w:fill="auto"/>
            <w:vAlign w:val="center"/>
          </w:tcPr>
          <w:p w14:paraId="65A5A098" w14:textId="77777777" w:rsidR="00A27E53" w:rsidRPr="003B5FA0" w:rsidRDefault="00A27E53" w:rsidP="00A27E53">
            <w:pPr>
              <w:spacing w:before="0" w:after="0"/>
              <w:rPr>
                <w:color w:val="000000"/>
                <w:sz w:val="16"/>
                <w:szCs w:val="16"/>
              </w:rPr>
            </w:pPr>
            <w:r w:rsidRPr="00A27E53">
              <w:rPr>
                <w:color w:val="000000"/>
                <w:sz w:val="16"/>
                <w:szCs w:val="16"/>
              </w:rPr>
              <w:t>Non si ravvisano rischi per tale attività</w:t>
            </w:r>
          </w:p>
        </w:tc>
        <w:tc>
          <w:tcPr>
            <w:tcW w:w="2964" w:type="dxa"/>
            <w:shd w:val="clear" w:color="auto" w:fill="auto"/>
            <w:vAlign w:val="center"/>
          </w:tcPr>
          <w:p w14:paraId="1E0EDDE8" w14:textId="77777777" w:rsidR="00A27E53" w:rsidRPr="003B5FA0" w:rsidRDefault="00A27E53" w:rsidP="00A27E53">
            <w:pPr>
              <w:spacing w:before="0" w:after="0"/>
              <w:rPr>
                <w:color w:val="000000"/>
                <w:sz w:val="16"/>
                <w:szCs w:val="16"/>
              </w:rPr>
            </w:pPr>
            <w:r w:rsidRPr="00A27E53">
              <w:rPr>
                <w:color w:val="000000"/>
                <w:sz w:val="16"/>
                <w:szCs w:val="16"/>
              </w:rPr>
              <w:t>Non si ravvisano rischi per tale attività</w:t>
            </w:r>
          </w:p>
        </w:tc>
      </w:tr>
      <w:tr w:rsidR="00E108CF" w:rsidRPr="003C346C" w14:paraId="3699F12F" w14:textId="77777777" w:rsidTr="003A11F9">
        <w:trPr>
          <w:trHeight w:val="992"/>
          <w:jc w:val="center"/>
        </w:trPr>
        <w:tc>
          <w:tcPr>
            <w:tcW w:w="1515" w:type="dxa"/>
            <w:shd w:val="clear" w:color="auto" w:fill="auto"/>
            <w:vAlign w:val="center"/>
          </w:tcPr>
          <w:p w14:paraId="01087490" w14:textId="77777777" w:rsidR="00A27E53" w:rsidRPr="003B5FA0"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3C6C56F5" w14:textId="77777777" w:rsidR="00A27E53" w:rsidRPr="003B5FA0" w:rsidRDefault="00A27E53" w:rsidP="00A27E53">
            <w:pPr>
              <w:spacing w:before="0" w:after="0"/>
              <w:jc w:val="center"/>
              <w:rPr>
                <w:color w:val="000000"/>
                <w:sz w:val="16"/>
                <w:szCs w:val="16"/>
              </w:rPr>
            </w:pPr>
            <w:r w:rsidRPr="003B5FA0">
              <w:rPr>
                <w:color w:val="000000"/>
                <w:sz w:val="16"/>
                <w:szCs w:val="16"/>
              </w:rPr>
              <w:t>Designazione componenti commissioni</w:t>
            </w:r>
          </w:p>
        </w:tc>
        <w:tc>
          <w:tcPr>
            <w:tcW w:w="4754" w:type="dxa"/>
            <w:shd w:val="clear" w:color="auto" w:fill="auto"/>
            <w:vAlign w:val="center"/>
          </w:tcPr>
          <w:p w14:paraId="2350DA03" w14:textId="77777777" w:rsidR="00A27E53" w:rsidRPr="003B5FA0" w:rsidRDefault="00A27E53" w:rsidP="00A27E53">
            <w:pPr>
              <w:spacing w:before="0" w:after="0"/>
              <w:rPr>
                <w:color w:val="000000"/>
                <w:sz w:val="16"/>
                <w:szCs w:val="16"/>
              </w:rPr>
            </w:pPr>
            <w:r w:rsidRPr="003B5FA0">
              <w:rPr>
                <w:color w:val="000000"/>
                <w:sz w:val="16"/>
                <w:szCs w:val="16"/>
              </w:rPr>
              <w:t>Designazione di membri per esami di Stato, per commissioni di vigilanza, per esami di laurea. Non è previsto nessun compenso per tale attività. Tali membri vengono decisi dal Consiglio sulla base della disponibilità.</w:t>
            </w:r>
          </w:p>
        </w:tc>
        <w:tc>
          <w:tcPr>
            <w:tcW w:w="1852" w:type="dxa"/>
            <w:shd w:val="clear" w:color="auto" w:fill="auto"/>
            <w:vAlign w:val="center"/>
          </w:tcPr>
          <w:p w14:paraId="6FC85E55" w14:textId="77777777" w:rsidR="00A27E53" w:rsidRPr="003B5FA0" w:rsidRDefault="00A27E53" w:rsidP="00A27E53">
            <w:pPr>
              <w:spacing w:before="0" w:after="0"/>
              <w:rPr>
                <w:color w:val="000000"/>
                <w:sz w:val="16"/>
                <w:szCs w:val="16"/>
              </w:rPr>
            </w:pPr>
            <w:r>
              <w:rPr>
                <w:color w:val="000000"/>
                <w:sz w:val="16"/>
                <w:szCs w:val="16"/>
              </w:rPr>
              <w:t>Iscritti</w:t>
            </w:r>
          </w:p>
        </w:tc>
        <w:tc>
          <w:tcPr>
            <w:tcW w:w="2733" w:type="dxa"/>
            <w:shd w:val="clear" w:color="auto" w:fill="auto"/>
            <w:vAlign w:val="center"/>
          </w:tcPr>
          <w:p w14:paraId="74D7DA63"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17E1FD61"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53C23DFD"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5DD10540"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36C34922"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7CD971DE"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3CF24DA8" w14:textId="77777777" w:rsidR="00A27E53" w:rsidRPr="003B5FA0" w:rsidRDefault="00A27E53" w:rsidP="00A27E53">
            <w:pPr>
              <w:spacing w:before="0" w:after="0"/>
              <w:rPr>
                <w:color w:val="000000"/>
                <w:sz w:val="16"/>
                <w:szCs w:val="16"/>
              </w:rPr>
            </w:pPr>
            <w:r w:rsidRPr="00A27E53">
              <w:rPr>
                <w:color w:val="000000"/>
                <w:sz w:val="16"/>
                <w:szCs w:val="16"/>
              </w:rPr>
              <w:t>Nomina di professionisti in violazione dei principi di terzietà, imparzialità e concorrenza, dietro percezione di utilità</w:t>
            </w:r>
          </w:p>
        </w:tc>
      </w:tr>
      <w:tr w:rsidR="00E108CF" w:rsidRPr="003C346C" w14:paraId="0BDE6D9D" w14:textId="77777777" w:rsidTr="003A11F9">
        <w:trPr>
          <w:trHeight w:val="557"/>
          <w:jc w:val="center"/>
        </w:trPr>
        <w:tc>
          <w:tcPr>
            <w:tcW w:w="1515" w:type="dxa"/>
            <w:shd w:val="clear" w:color="auto" w:fill="auto"/>
            <w:vAlign w:val="center"/>
          </w:tcPr>
          <w:p w14:paraId="4AC67908" w14:textId="77777777" w:rsidR="00A27E53" w:rsidRPr="003B5FA0" w:rsidRDefault="00A27E53" w:rsidP="00A27E53">
            <w:pPr>
              <w:spacing w:before="0" w:after="0"/>
              <w:jc w:val="center"/>
              <w:rPr>
                <w:color w:val="000000"/>
                <w:sz w:val="16"/>
                <w:szCs w:val="16"/>
              </w:rPr>
            </w:pPr>
            <w:r w:rsidRPr="003B5FA0">
              <w:rPr>
                <w:color w:val="000000"/>
                <w:sz w:val="16"/>
                <w:szCs w:val="16"/>
              </w:rPr>
              <w:t>Attività specifica dell'Ordine</w:t>
            </w:r>
          </w:p>
        </w:tc>
        <w:tc>
          <w:tcPr>
            <w:tcW w:w="1815" w:type="dxa"/>
            <w:shd w:val="clear" w:color="auto" w:fill="auto"/>
            <w:vAlign w:val="center"/>
          </w:tcPr>
          <w:p w14:paraId="3B1E0365" w14:textId="77777777" w:rsidR="00A27E53" w:rsidRPr="003B5FA0" w:rsidRDefault="00A27E53" w:rsidP="00A27E53">
            <w:pPr>
              <w:spacing w:before="0" w:after="0"/>
              <w:jc w:val="center"/>
              <w:rPr>
                <w:color w:val="000000"/>
                <w:sz w:val="16"/>
                <w:szCs w:val="16"/>
              </w:rPr>
            </w:pPr>
            <w:r w:rsidRPr="003B5FA0">
              <w:rPr>
                <w:color w:val="000000"/>
                <w:sz w:val="16"/>
                <w:szCs w:val="16"/>
              </w:rPr>
              <w:t>Sanzioni disciplinari</w:t>
            </w:r>
          </w:p>
        </w:tc>
        <w:tc>
          <w:tcPr>
            <w:tcW w:w="4754" w:type="dxa"/>
            <w:shd w:val="clear" w:color="auto" w:fill="auto"/>
            <w:vAlign w:val="center"/>
          </w:tcPr>
          <w:p w14:paraId="09750B38" w14:textId="77777777" w:rsidR="00A27E53" w:rsidRPr="003B5FA0" w:rsidRDefault="00A27E53" w:rsidP="00A27E53">
            <w:pPr>
              <w:spacing w:before="0" w:after="0"/>
              <w:rPr>
                <w:color w:val="000000"/>
                <w:sz w:val="16"/>
                <w:szCs w:val="16"/>
              </w:rPr>
            </w:pPr>
            <w:r w:rsidRPr="003B5FA0">
              <w:rPr>
                <w:color w:val="000000"/>
                <w:sz w:val="16"/>
                <w:szCs w:val="16"/>
              </w:rPr>
              <w:t xml:space="preserve">Il processo di applicazione di sanzioni disciplinari è regolamentato e codificato nel DPR n. 221 del 1950. Le sanzioni comminabili </w:t>
            </w:r>
            <w:r>
              <w:rPr>
                <w:color w:val="000000"/>
                <w:sz w:val="16"/>
                <w:szCs w:val="16"/>
              </w:rPr>
              <w:t xml:space="preserve">agli iscritti </w:t>
            </w:r>
            <w:r w:rsidRPr="003B5FA0">
              <w:rPr>
                <w:color w:val="000000"/>
                <w:sz w:val="16"/>
                <w:szCs w:val="16"/>
              </w:rPr>
              <w:t>sono il richiamo, la censura, la sospensione e la cancellazione. All'Ordine solitamente arrivano segnalazioni da parte di soggetti esterni</w:t>
            </w:r>
            <w:r>
              <w:rPr>
                <w:color w:val="000000"/>
                <w:sz w:val="16"/>
                <w:szCs w:val="16"/>
              </w:rPr>
              <w:t>, in seguito alle quali si attiva l’iter disciplinare</w:t>
            </w:r>
            <w:r w:rsidRPr="003B5FA0">
              <w:rPr>
                <w:color w:val="000000"/>
                <w:sz w:val="16"/>
                <w:szCs w:val="16"/>
              </w:rPr>
              <w:t xml:space="preserve">. Il giudizio </w:t>
            </w:r>
            <w:r>
              <w:rPr>
                <w:color w:val="000000"/>
                <w:sz w:val="16"/>
                <w:szCs w:val="16"/>
              </w:rPr>
              <w:t xml:space="preserve">in merito all’eventuale sanzione disciplinare </w:t>
            </w:r>
            <w:r w:rsidRPr="003B5FA0">
              <w:rPr>
                <w:color w:val="000000"/>
                <w:sz w:val="16"/>
                <w:szCs w:val="16"/>
              </w:rPr>
              <w:t>viene rilasciato dal Consiglio. È prevista un'audizione con il soggetto coinvolto. Il farmacista può fare ricorso, in caso di sanzioni disciplinari, alla Commissione centrale esercenti professioni sanitarie. Nell'ipotesi in cui l'aspetto riguardi un membro del Consiglio il giudizio è dato dalla Commissione centrale di Roma.</w:t>
            </w:r>
          </w:p>
        </w:tc>
        <w:tc>
          <w:tcPr>
            <w:tcW w:w="1852" w:type="dxa"/>
            <w:shd w:val="clear" w:color="auto" w:fill="auto"/>
            <w:vAlign w:val="center"/>
          </w:tcPr>
          <w:p w14:paraId="6A3C086E" w14:textId="77777777" w:rsidR="00A27E53" w:rsidRPr="003B5FA0" w:rsidRDefault="00A27E53" w:rsidP="00A27E53">
            <w:pPr>
              <w:spacing w:before="0" w:after="0"/>
              <w:rPr>
                <w:color w:val="000000"/>
                <w:sz w:val="16"/>
                <w:szCs w:val="16"/>
              </w:rPr>
            </w:pPr>
            <w:r>
              <w:rPr>
                <w:color w:val="000000"/>
                <w:sz w:val="16"/>
                <w:szCs w:val="16"/>
              </w:rPr>
              <w:t>Iscritti</w:t>
            </w:r>
          </w:p>
        </w:tc>
        <w:tc>
          <w:tcPr>
            <w:tcW w:w="2733" w:type="dxa"/>
            <w:shd w:val="clear" w:color="auto" w:fill="auto"/>
            <w:vAlign w:val="center"/>
          </w:tcPr>
          <w:p w14:paraId="1C1C60CB" w14:textId="77777777" w:rsidR="00A27E53" w:rsidRPr="002158D8" w:rsidRDefault="00A27E53" w:rsidP="00A27E53">
            <w:pPr>
              <w:spacing w:before="0" w:after="0"/>
              <w:rPr>
                <w:color w:val="000000"/>
                <w:sz w:val="16"/>
                <w:szCs w:val="16"/>
              </w:rPr>
            </w:pPr>
            <w:r w:rsidRPr="002158D8">
              <w:rPr>
                <w:color w:val="000000"/>
                <w:sz w:val="16"/>
                <w:szCs w:val="16"/>
              </w:rPr>
              <w:t>- Corruzione per l'esercizio della funzione (art. 318 c.p.);</w:t>
            </w:r>
          </w:p>
          <w:p w14:paraId="07BA16C1" w14:textId="77777777" w:rsidR="00A27E53" w:rsidRPr="002158D8" w:rsidRDefault="00A27E53" w:rsidP="00A27E53">
            <w:pPr>
              <w:spacing w:before="0" w:after="0"/>
              <w:rPr>
                <w:color w:val="000000"/>
                <w:sz w:val="16"/>
                <w:szCs w:val="16"/>
              </w:rPr>
            </w:pPr>
            <w:r w:rsidRPr="002158D8">
              <w:rPr>
                <w:color w:val="000000"/>
                <w:sz w:val="16"/>
                <w:szCs w:val="16"/>
              </w:rPr>
              <w:t>- Corruzione per un atto contrario ai doveri d'ufficio (art. 319 c.p);</w:t>
            </w:r>
          </w:p>
          <w:p w14:paraId="090796C6" w14:textId="77777777" w:rsidR="00A27E53" w:rsidRPr="002158D8" w:rsidRDefault="00A27E53" w:rsidP="00A27E53">
            <w:pPr>
              <w:spacing w:before="0" w:after="0"/>
              <w:rPr>
                <w:color w:val="000000"/>
                <w:sz w:val="16"/>
                <w:szCs w:val="16"/>
              </w:rPr>
            </w:pPr>
            <w:r w:rsidRPr="002158D8">
              <w:rPr>
                <w:color w:val="000000"/>
                <w:sz w:val="16"/>
                <w:szCs w:val="16"/>
              </w:rPr>
              <w:t xml:space="preserve">- Concussione (art. 317 c.p.); </w:t>
            </w:r>
          </w:p>
          <w:p w14:paraId="032FE74D" w14:textId="77777777" w:rsidR="00A27E53" w:rsidRPr="002158D8" w:rsidRDefault="00A27E53" w:rsidP="00A27E53">
            <w:pPr>
              <w:spacing w:before="0" w:after="0"/>
              <w:rPr>
                <w:color w:val="000000"/>
                <w:sz w:val="16"/>
                <w:szCs w:val="16"/>
              </w:rPr>
            </w:pPr>
            <w:r w:rsidRPr="002158D8">
              <w:rPr>
                <w:color w:val="000000"/>
                <w:sz w:val="16"/>
                <w:szCs w:val="16"/>
              </w:rPr>
              <w:t>- Indebita induzione a dare o promettere utilità (art. 319-quater c.p.)</w:t>
            </w:r>
          </w:p>
          <w:p w14:paraId="5FC91F61" w14:textId="77777777" w:rsidR="00A27E53" w:rsidRPr="002158D8" w:rsidRDefault="00A27E53" w:rsidP="00A27E53">
            <w:pPr>
              <w:spacing w:before="0" w:after="0"/>
              <w:rPr>
                <w:color w:val="000000"/>
                <w:sz w:val="16"/>
                <w:szCs w:val="16"/>
              </w:rPr>
            </w:pPr>
            <w:r w:rsidRPr="002158D8">
              <w:rPr>
                <w:color w:val="000000"/>
                <w:sz w:val="16"/>
                <w:szCs w:val="16"/>
              </w:rPr>
              <w:t>- Istigazione alla corruzione (art. 322 c.p.)</w:t>
            </w:r>
          </w:p>
          <w:p w14:paraId="41C5C51A" w14:textId="77777777" w:rsidR="00A27E53" w:rsidRPr="00063AE5" w:rsidRDefault="00A27E53" w:rsidP="00A27E53">
            <w:pPr>
              <w:spacing w:before="0" w:after="0"/>
              <w:rPr>
                <w:color w:val="000000"/>
                <w:sz w:val="16"/>
                <w:szCs w:val="16"/>
              </w:rPr>
            </w:pPr>
            <w:r w:rsidRPr="002158D8">
              <w:rPr>
                <w:color w:val="000000"/>
                <w:sz w:val="16"/>
                <w:szCs w:val="16"/>
              </w:rPr>
              <w:t>- Abuso d'ufficio (art. 323 c</w:t>
            </w:r>
            <w:r>
              <w:rPr>
                <w:color w:val="000000"/>
                <w:sz w:val="16"/>
                <w:szCs w:val="16"/>
              </w:rPr>
              <w:t>.</w:t>
            </w:r>
            <w:r w:rsidRPr="002158D8">
              <w:rPr>
                <w:color w:val="000000"/>
                <w:sz w:val="16"/>
                <w:szCs w:val="16"/>
              </w:rPr>
              <w:t>p</w:t>
            </w:r>
            <w:r>
              <w:rPr>
                <w:color w:val="000000"/>
                <w:sz w:val="16"/>
                <w:szCs w:val="16"/>
              </w:rPr>
              <w:t>.</w:t>
            </w:r>
            <w:r w:rsidRPr="002158D8">
              <w:rPr>
                <w:color w:val="000000"/>
                <w:sz w:val="16"/>
                <w:szCs w:val="16"/>
              </w:rPr>
              <w:t>)</w:t>
            </w:r>
          </w:p>
        </w:tc>
        <w:tc>
          <w:tcPr>
            <w:tcW w:w="2964" w:type="dxa"/>
            <w:shd w:val="clear" w:color="auto" w:fill="auto"/>
            <w:vAlign w:val="center"/>
          </w:tcPr>
          <w:p w14:paraId="5B274066" w14:textId="77777777" w:rsidR="00A27E53" w:rsidRPr="003B5FA0" w:rsidRDefault="00A27E53" w:rsidP="00A27E53">
            <w:pPr>
              <w:spacing w:before="0" w:after="0"/>
              <w:rPr>
                <w:color w:val="000000"/>
                <w:sz w:val="16"/>
                <w:szCs w:val="16"/>
              </w:rPr>
            </w:pPr>
            <w:r>
              <w:rPr>
                <w:color w:val="000000"/>
                <w:sz w:val="16"/>
                <w:szCs w:val="16"/>
              </w:rPr>
              <w:t>Non applicazione di sanzioni disciplinari dietro denaro o altra utilità</w:t>
            </w:r>
          </w:p>
        </w:tc>
      </w:tr>
    </w:tbl>
    <w:p w14:paraId="6F1FCA5E" w14:textId="77777777" w:rsidR="00885C27" w:rsidRDefault="00885C27" w:rsidP="003C346C">
      <w:pPr>
        <w:rPr>
          <w:noProof/>
        </w:rPr>
        <w:sectPr w:rsidR="00885C27" w:rsidSect="00885C27">
          <w:pgSz w:w="16838" w:h="11906" w:orient="landscape" w:code="9"/>
          <w:pgMar w:top="1531" w:right="1701" w:bottom="1133" w:left="1701" w:header="709" w:footer="510" w:gutter="0"/>
          <w:cols w:space="708"/>
          <w:titlePg/>
          <w:docGrid w:linePitch="360"/>
        </w:sectPr>
      </w:pPr>
    </w:p>
    <w:p w14:paraId="31A36A0A" w14:textId="77777777" w:rsidR="008272EA" w:rsidRDefault="008272EA" w:rsidP="00EE22FC">
      <w:pPr>
        <w:pStyle w:val="Titolo1"/>
      </w:pPr>
      <w:bookmarkStart w:id="53" w:name="_Toc489523490"/>
      <w:r>
        <w:t>PARTE SPECIALE B: LA VALUTAZIONE DEL RISCHIO</w:t>
      </w:r>
      <w:bookmarkEnd w:id="53"/>
    </w:p>
    <w:p w14:paraId="6527DF11" w14:textId="77777777" w:rsidR="008272EA" w:rsidRDefault="008272EA" w:rsidP="008272EA">
      <w:r w:rsidRPr="00063AE5">
        <w:t xml:space="preserve">Ai fini della valutazione dei rischi per ogni sub-processo sensibile rilevato sono state analizzate le misure di controllo già introdotte </w:t>
      </w:r>
      <w:r>
        <w:t>dall’Ordine</w:t>
      </w:r>
      <w:r w:rsidRPr="00063AE5">
        <w:t>, che comprendono gli strumenti, le azioni ed i presidi che possono contribuire a ridurre la probabilità di accadimento del rischio oppure a contenerne l’impatto. Le misure individuate sono distinte per processo sensibile.</w:t>
      </w:r>
    </w:p>
    <w:p w14:paraId="45A57C6C" w14:textId="77777777" w:rsidR="008272EA" w:rsidRDefault="008272EA" w:rsidP="008272EA">
      <w:r>
        <w:t>L’attività di valutazione del rischio si è basata sulla ponderazione di una serie di elementi che sono stati descritti nel paragrafo 4.</w:t>
      </w:r>
    </w:p>
    <w:p w14:paraId="78A30EA0" w14:textId="77777777" w:rsidR="008272EA" w:rsidRDefault="008272EA" w:rsidP="008272EA">
      <w:r>
        <w:t>Dalla combinazione di tali elementi è derivata l'esposizione dei processi e dei sub-processi al rischio di corruzione.</w:t>
      </w:r>
    </w:p>
    <w:p w14:paraId="227516B3" w14:textId="77777777" w:rsidR="008272EA" w:rsidRDefault="008272EA" w:rsidP="008272EA">
      <w:pPr>
        <w:sectPr w:rsidR="008272EA" w:rsidSect="00885C27">
          <w:pgSz w:w="11906" w:h="16838" w:code="9"/>
          <w:pgMar w:top="1701" w:right="1531" w:bottom="1701" w:left="1133" w:header="709" w:footer="510" w:gutter="0"/>
          <w:cols w:space="708"/>
          <w:titlePg/>
          <w:docGrid w:linePitch="360"/>
        </w:sect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0"/>
        <w:gridCol w:w="1370"/>
        <w:gridCol w:w="4702"/>
        <w:gridCol w:w="969"/>
        <w:gridCol w:w="745"/>
        <w:gridCol w:w="1059"/>
        <w:gridCol w:w="1244"/>
      </w:tblGrid>
      <w:tr w:rsidR="00A27E53" w:rsidRPr="008E019F" w14:paraId="48EA3DBA" w14:textId="77777777" w:rsidTr="00FB02F2">
        <w:trPr>
          <w:trHeight w:val="824"/>
          <w:jc w:val="center"/>
        </w:trPr>
        <w:tc>
          <w:tcPr>
            <w:tcW w:w="1919" w:type="dxa"/>
            <w:shd w:val="clear" w:color="auto" w:fill="auto"/>
            <w:vAlign w:val="center"/>
            <w:hideMark/>
          </w:tcPr>
          <w:p w14:paraId="00F48D33" w14:textId="77777777" w:rsidR="00A27E53" w:rsidRPr="00FC7117" w:rsidRDefault="00A27E53" w:rsidP="008272EA">
            <w:pPr>
              <w:spacing w:before="0" w:after="0"/>
              <w:jc w:val="center"/>
              <w:rPr>
                <w:b/>
                <w:bCs/>
                <w:sz w:val="16"/>
                <w:szCs w:val="20"/>
              </w:rPr>
            </w:pPr>
            <w:r w:rsidRPr="00FC7117">
              <w:rPr>
                <w:b/>
                <w:bCs/>
                <w:sz w:val="16"/>
                <w:szCs w:val="20"/>
              </w:rPr>
              <w:t>Processo sensibile</w:t>
            </w:r>
          </w:p>
        </w:tc>
        <w:tc>
          <w:tcPr>
            <w:tcW w:w="1462" w:type="dxa"/>
            <w:shd w:val="clear" w:color="auto" w:fill="auto"/>
            <w:vAlign w:val="center"/>
            <w:hideMark/>
          </w:tcPr>
          <w:p w14:paraId="40D98B89" w14:textId="77777777" w:rsidR="00A27E53" w:rsidRPr="00FC7117" w:rsidRDefault="00A27E53" w:rsidP="008272EA">
            <w:pPr>
              <w:spacing w:before="0" w:after="0"/>
              <w:jc w:val="center"/>
              <w:rPr>
                <w:b/>
                <w:bCs/>
                <w:sz w:val="16"/>
                <w:szCs w:val="20"/>
              </w:rPr>
            </w:pPr>
            <w:r w:rsidRPr="00FC7117">
              <w:rPr>
                <w:b/>
                <w:bCs/>
                <w:sz w:val="16"/>
                <w:szCs w:val="20"/>
              </w:rPr>
              <w:t>Sub-Processo sensibile</w:t>
            </w:r>
          </w:p>
        </w:tc>
        <w:tc>
          <w:tcPr>
            <w:tcW w:w="3400" w:type="dxa"/>
            <w:shd w:val="clear" w:color="auto" w:fill="auto"/>
            <w:vAlign w:val="center"/>
            <w:hideMark/>
          </w:tcPr>
          <w:p w14:paraId="74CACE79"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Controlli preventivi in uso</w:t>
            </w:r>
          </w:p>
        </w:tc>
        <w:tc>
          <w:tcPr>
            <w:tcW w:w="1029" w:type="dxa"/>
            <w:shd w:val="clear" w:color="auto" w:fill="auto"/>
            <w:vAlign w:val="center"/>
          </w:tcPr>
          <w:p w14:paraId="235FFD1B"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Probabilità</w:t>
            </w:r>
          </w:p>
        </w:tc>
        <w:tc>
          <w:tcPr>
            <w:tcW w:w="840" w:type="dxa"/>
            <w:shd w:val="clear" w:color="auto" w:fill="auto"/>
            <w:vAlign w:val="center"/>
          </w:tcPr>
          <w:p w14:paraId="347DC61B"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Impatto</w:t>
            </w:r>
          </w:p>
        </w:tc>
        <w:tc>
          <w:tcPr>
            <w:tcW w:w="1126" w:type="dxa"/>
            <w:shd w:val="clear" w:color="auto" w:fill="auto"/>
            <w:vAlign w:val="center"/>
          </w:tcPr>
          <w:p w14:paraId="5825D6B8"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Valutazione del rischio</w:t>
            </w:r>
          </w:p>
        </w:tc>
        <w:tc>
          <w:tcPr>
            <w:tcW w:w="1244" w:type="dxa"/>
            <w:shd w:val="clear" w:color="auto" w:fill="auto"/>
            <w:vAlign w:val="center"/>
            <w:hideMark/>
          </w:tcPr>
          <w:p w14:paraId="3EAB33AD" w14:textId="77777777" w:rsidR="00A27E53" w:rsidRPr="00FC7117" w:rsidRDefault="00A27E53" w:rsidP="008272EA">
            <w:pPr>
              <w:spacing w:before="0" w:after="0"/>
              <w:jc w:val="center"/>
              <w:rPr>
                <w:rFonts w:cs="Tahoma"/>
                <w:b/>
                <w:bCs/>
                <w:sz w:val="16"/>
                <w:szCs w:val="20"/>
              </w:rPr>
            </w:pPr>
            <w:r w:rsidRPr="00FC7117">
              <w:rPr>
                <w:rFonts w:cs="Tahoma"/>
                <w:b/>
                <w:bCs/>
                <w:sz w:val="16"/>
                <w:szCs w:val="20"/>
              </w:rPr>
              <w:t>Valutazione rischio</w:t>
            </w:r>
            <w:r w:rsidR="00FC7117" w:rsidRPr="00FC7117">
              <w:rPr>
                <w:rStyle w:val="Rimandonotaapidipagina"/>
                <w:rFonts w:cs="Tahoma"/>
                <w:b/>
                <w:bCs/>
                <w:sz w:val="16"/>
                <w:szCs w:val="20"/>
              </w:rPr>
              <w:footnoteReference w:id="3"/>
            </w:r>
          </w:p>
        </w:tc>
      </w:tr>
      <w:tr w:rsidR="00A27E53" w:rsidRPr="00917543" w14:paraId="05E3013D" w14:textId="77777777" w:rsidTr="00AD101F">
        <w:trPr>
          <w:trHeight w:val="2741"/>
          <w:jc w:val="center"/>
        </w:trPr>
        <w:tc>
          <w:tcPr>
            <w:tcW w:w="1919" w:type="dxa"/>
            <w:shd w:val="clear" w:color="auto" w:fill="auto"/>
            <w:vAlign w:val="center"/>
            <w:hideMark/>
          </w:tcPr>
          <w:p w14:paraId="5D4EE627" w14:textId="77777777" w:rsidR="00A27E53" w:rsidRPr="00FC7117" w:rsidRDefault="00A27E53" w:rsidP="00A27E53">
            <w:pPr>
              <w:spacing w:before="0" w:after="0"/>
              <w:jc w:val="center"/>
              <w:rPr>
                <w:bCs/>
                <w:sz w:val="18"/>
                <w:szCs w:val="18"/>
              </w:rPr>
            </w:pPr>
            <w:r w:rsidRPr="00FC7117">
              <w:rPr>
                <w:color w:val="000000"/>
                <w:sz w:val="16"/>
                <w:szCs w:val="16"/>
              </w:rPr>
              <w:t>Gestione del personale</w:t>
            </w:r>
          </w:p>
        </w:tc>
        <w:tc>
          <w:tcPr>
            <w:tcW w:w="1462" w:type="dxa"/>
            <w:shd w:val="clear" w:color="auto" w:fill="auto"/>
            <w:vAlign w:val="center"/>
            <w:hideMark/>
          </w:tcPr>
          <w:p w14:paraId="36E0615A" w14:textId="77777777" w:rsidR="00A27E53" w:rsidRPr="00FC7117" w:rsidRDefault="00A27E53" w:rsidP="00A27E53">
            <w:pPr>
              <w:spacing w:before="0" w:after="0"/>
              <w:jc w:val="center"/>
              <w:rPr>
                <w:color w:val="000000"/>
                <w:sz w:val="16"/>
                <w:szCs w:val="16"/>
              </w:rPr>
            </w:pPr>
            <w:r w:rsidRPr="00FC7117">
              <w:rPr>
                <w:color w:val="000000"/>
                <w:sz w:val="16"/>
                <w:szCs w:val="16"/>
              </w:rPr>
              <w:t>Assunzioni e progressioni di carriera</w:t>
            </w:r>
          </w:p>
        </w:tc>
        <w:tc>
          <w:tcPr>
            <w:tcW w:w="3400" w:type="dxa"/>
            <w:tcBorders>
              <w:bottom w:val="single" w:sz="4" w:space="0" w:color="auto"/>
            </w:tcBorders>
            <w:shd w:val="clear" w:color="auto" w:fill="auto"/>
            <w:vAlign w:val="center"/>
            <w:hideMark/>
          </w:tcPr>
          <w:p w14:paraId="590384D9" w14:textId="77777777" w:rsidR="00A27E53" w:rsidRPr="00FC7117" w:rsidRDefault="00A27E53" w:rsidP="00A27E53">
            <w:pPr>
              <w:spacing w:before="0" w:after="0"/>
              <w:rPr>
                <w:color w:val="000000"/>
                <w:sz w:val="16"/>
                <w:szCs w:val="16"/>
              </w:rPr>
            </w:pPr>
            <w:r w:rsidRPr="00FC7117">
              <w:rPr>
                <w:color w:val="000000"/>
                <w:sz w:val="16"/>
                <w:szCs w:val="16"/>
              </w:rPr>
              <w:t xml:space="preserve">- Assenza di assunzioni negli ultimi </w:t>
            </w:r>
            <w:r w:rsidR="00FC7117">
              <w:rPr>
                <w:color w:val="000000"/>
                <w:sz w:val="16"/>
                <w:szCs w:val="16"/>
              </w:rPr>
              <w:t xml:space="preserve">dieci </w:t>
            </w:r>
            <w:r w:rsidRPr="00FC7117">
              <w:rPr>
                <w:color w:val="000000"/>
                <w:sz w:val="16"/>
                <w:szCs w:val="16"/>
              </w:rPr>
              <w:t>anni</w:t>
            </w:r>
          </w:p>
          <w:p w14:paraId="770C59C9" w14:textId="77777777" w:rsidR="00A27E53" w:rsidRPr="00FC7117" w:rsidRDefault="00A27E53" w:rsidP="00A27E53">
            <w:pPr>
              <w:spacing w:before="0" w:after="0"/>
              <w:rPr>
                <w:color w:val="000000"/>
                <w:sz w:val="16"/>
                <w:szCs w:val="16"/>
              </w:rPr>
            </w:pPr>
            <w:r w:rsidRPr="00FC7117">
              <w:rPr>
                <w:color w:val="000000"/>
                <w:sz w:val="16"/>
                <w:szCs w:val="16"/>
              </w:rPr>
              <w:t>- Normativa in materia di assunzioni pubbliche</w:t>
            </w:r>
          </w:p>
          <w:p w14:paraId="2FDD75DF" w14:textId="77777777" w:rsidR="00A27E53" w:rsidRPr="00FC7117" w:rsidRDefault="00A27E53" w:rsidP="00A27E53">
            <w:pPr>
              <w:spacing w:before="0" w:after="0"/>
              <w:rPr>
                <w:rFonts w:cs="Tahoma"/>
                <w:sz w:val="20"/>
                <w:szCs w:val="20"/>
              </w:rPr>
            </w:pPr>
            <w:r w:rsidRPr="00FC7117">
              <w:rPr>
                <w:color w:val="000000"/>
                <w:sz w:val="16"/>
                <w:szCs w:val="16"/>
              </w:rPr>
              <w:t xml:space="preserve">- </w:t>
            </w:r>
            <w:r w:rsidRPr="000671D5">
              <w:rPr>
                <w:color w:val="000000"/>
                <w:sz w:val="16"/>
                <w:szCs w:val="16"/>
              </w:rPr>
              <w:t>Normativa sulla trasparenza ex D. Lgs. 33/2013 che prevede la pubblicazione di eventuali assunzioni di personale e progressioni di carriera</w:t>
            </w:r>
          </w:p>
        </w:tc>
        <w:tc>
          <w:tcPr>
            <w:tcW w:w="1029" w:type="dxa"/>
            <w:shd w:val="clear" w:color="auto" w:fill="auto"/>
            <w:vAlign w:val="center"/>
          </w:tcPr>
          <w:p w14:paraId="5DFFBD9B"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3719DC18" w14:textId="77777777" w:rsidR="00A27E53" w:rsidRPr="00FC7117" w:rsidRDefault="00FC7117" w:rsidP="00A27E53">
            <w:pPr>
              <w:spacing w:before="0" w:after="0"/>
              <w:jc w:val="center"/>
              <w:rPr>
                <w:b/>
                <w:color w:val="000000"/>
                <w:sz w:val="16"/>
                <w:szCs w:val="16"/>
              </w:rPr>
            </w:pPr>
            <w:r>
              <w:rPr>
                <w:b/>
                <w:color w:val="000000"/>
                <w:sz w:val="16"/>
                <w:szCs w:val="16"/>
              </w:rPr>
              <w:t>4</w:t>
            </w:r>
          </w:p>
        </w:tc>
        <w:tc>
          <w:tcPr>
            <w:tcW w:w="1126" w:type="dxa"/>
            <w:shd w:val="clear" w:color="auto" w:fill="auto"/>
            <w:vAlign w:val="center"/>
          </w:tcPr>
          <w:p w14:paraId="761D5710" w14:textId="77777777" w:rsidR="00A27E53" w:rsidRPr="00FC7117" w:rsidRDefault="00FC7117" w:rsidP="00A27E53">
            <w:pPr>
              <w:spacing w:before="0" w:after="0"/>
              <w:jc w:val="center"/>
              <w:rPr>
                <w:b/>
                <w:color w:val="000000"/>
                <w:sz w:val="16"/>
                <w:szCs w:val="16"/>
              </w:rPr>
            </w:pPr>
            <w:r>
              <w:rPr>
                <w:b/>
                <w:color w:val="000000"/>
                <w:sz w:val="16"/>
                <w:szCs w:val="16"/>
              </w:rPr>
              <w:t>4</w:t>
            </w:r>
          </w:p>
        </w:tc>
        <w:tc>
          <w:tcPr>
            <w:tcW w:w="1244" w:type="dxa"/>
            <w:shd w:val="clear" w:color="auto" w:fill="auto"/>
            <w:vAlign w:val="center"/>
            <w:hideMark/>
          </w:tcPr>
          <w:p w14:paraId="5EA1F28D" w14:textId="77777777" w:rsidR="00A27E53" w:rsidRPr="00FC7117" w:rsidRDefault="00A27E53" w:rsidP="00A27E53">
            <w:pPr>
              <w:spacing w:before="0" w:after="0"/>
              <w:jc w:val="center"/>
              <w:rPr>
                <w:b/>
                <w:color w:val="000000"/>
                <w:sz w:val="16"/>
                <w:szCs w:val="16"/>
              </w:rPr>
            </w:pPr>
            <w:r w:rsidRPr="00FC7117">
              <w:rPr>
                <w:b/>
                <w:color w:val="000000"/>
                <w:sz w:val="16"/>
                <w:szCs w:val="16"/>
              </w:rPr>
              <w:t>BASSO</w:t>
            </w:r>
          </w:p>
        </w:tc>
      </w:tr>
      <w:tr w:rsidR="00A27E53" w:rsidRPr="00917543" w14:paraId="366FDA1E" w14:textId="77777777" w:rsidTr="00AD101F">
        <w:trPr>
          <w:trHeight w:val="729"/>
          <w:jc w:val="center"/>
        </w:trPr>
        <w:tc>
          <w:tcPr>
            <w:tcW w:w="1919" w:type="dxa"/>
            <w:shd w:val="clear" w:color="auto" w:fill="auto"/>
            <w:vAlign w:val="center"/>
            <w:hideMark/>
          </w:tcPr>
          <w:p w14:paraId="70B337DB" w14:textId="77777777" w:rsidR="00A27E53" w:rsidRPr="00FC7117" w:rsidRDefault="00A27E53" w:rsidP="00A27E53">
            <w:pPr>
              <w:spacing w:before="0" w:after="0"/>
              <w:jc w:val="center"/>
              <w:rPr>
                <w:color w:val="000000"/>
                <w:sz w:val="16"/>
                <w:szCs w:val="16"/>
              </w:rPr>
            </w:pPr>
            <w:r w:rsidRPr="00FC7117">
              <w:rPr>
                <w:color w:val="000000"/>
                <w:sz w:val="16"/>
                <w:szCs w:val="16"/>
              </w:rPr>
              <w:t>Gestione del personale</w:t>
            </w:r>
          </w:p>
        </w:tc>
        <w:tc>
          <w:tcPr>
            <w:tcW w:w="1462" w:type="dxa"/>
            <w:shd w:val="clear" w:color="auto" w:fill="auto"/>
            <w:vAlign w:val="center"/>
            <w:hideMark/>
          </w:tcPr>
          <w:p w14:paraId="2672BD54" w14:textId="77777777" w:rsidR="00A27E53" w:rsidRPr="00FC7117" w:rsidRDefault="00A27E53" w:rsidP="00A27E53">
            <w:pPr>
              <w:spacing w:before="0" w:after="0"/>
              <w:jc w:val="center"/>
              <w:rPr>
                <w:color w:val="000000"/>
                <w:sz w:val="16"/>
                <w:szCs w:val="16"/>
              </w:rPr>
            </w:pPr>
            <w:r w:rsidRPr="00FC7117">
              <w:rPr>
                <w:color w:val="000000"/>
                <w:sz w:val="16"/>
                <w:szCs w:val="16"/>
              </w:rPr>
              <w:t>Gestione presenze</w:t>
            </w:r>
          </w:p>
        </w:tc>
        <w:tc>
          <w:tcPr>
            <w:tcW w:w="3400" w:type="dxa"/>
            <w:shd w:val="clear" w:color="auto" w:fill="auto"/>
            <w:vAlign w:val="center"/>
          </w:tcPr>
          <w:p w14:paraId="1AD6013B" w14:textId="77777777" w:rsidR="00A27E53" w:rsidRPr="00FC7117" w:rsidRDefault="000671D5" w:rsidP="000671D5">
            <w:pPr>
              <w:spacing w:before="0" w:after="0"/>
              <w:jc w:val="left"/>
              <w:rPr>
                <w:color w:val="000000"/>
                <w:sz w:val="16"/>
                <w:szCs w:val="16"/>
              </w:rPr>
            </w:pPr>
            <w:r>
              <w:rPr>
                <w:color w:val="000000"/>
                <w:sz w:val="16"/>
                <w:szCs w:val="16"/>
              </w:rPr>
              <w:t>Controllo delle presenze tramite</w:t>
            </w:r>
            <w:r w:rsidRPr="00E108CF">
              <w:rPr>
                <w:sz w:val="16"/>
                <w:szCs w:val="16"/>
              </w:rPr>
              <w:t xml:space="preserve"> portale web Zucchetti, https://zucchetti.studiofalornicloud.it/HRPortal/jsp/login.jsp.</w:t>
            </w:r>
          </w:p>
        </w:tc>
        <w:tc>
          <w:tcPr>
            <w:tcW w:w="1029" w:type="dxa"/>
            <w:shd w:val="clear" w:color="auto" w:fill="auto"/>
            <w:vAlign w:val="center"/>
          </w:tcPr>
          <w:p w14:paraId="1EF9F360"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75FA7387"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242EF117"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37E3BA53" w14:textId="77777777" w:rsidR="00A27E53" w:rsidRPr="00FC7117" w:rsidRDefault="00FC7117" w:rsidP="00A27E53">
            <w:pPr>
              <w:spacing w:before="0" w:after="0"/>
              <w:jc w:val="center"/>
              <w:rPr>
                <w:b/>
                <w:color w:val="000000"/>
                <w:sz w:val="16"/>
                <w:szCs w:val="16"/>
              </w:rPr>
            </w:pPr>
            <w:r>
              <w:rPr>
                <w:b/>
                <w:color w:val="000000"/>
                <w:sz w:val="16"/>
                <w:szCs w:val="16"/>
              </w:rPr>
              <w:t>REMOTO</w:t>
            </w:r>
          </w:p>
        </w:tc>
      </w:tr>
      <w:tr w:rsidR="00A27E53" w:rsidRPr="00917543" w14:paraId="6EDED596" w14:textId="77777777" w:rsidTr="00FB02F2">
        <w:trPr>
          <w:trHeight w:val="1605"/>
          <w:jc w:val="center"/>
        </w:trPr>
        <w:tc>
          <w:tcPr>
            <w:tcW w:w="1919" w:type="dxa"/>
            <w:shd w:val="clear" w:color="auto" w:fill="auto"/>
            <w:vAlign w:val="center"/>
            <w:hideMark/>
          </w:tcPr>
          <w:p w14:paraId="7C0F942D" w14:textId="77777777" w:rsidR="00A27E53" w:rsidRPr="00FC7117" w:rsidRDefault="00A27E53" w:rsidP="00A27E53">
            <w:pPr>
              <w:spacing w:before="0" w:after="0"/>
              <w:jc w:val="center"/>
              <w:rPr>
                <w:color w:val="000000"/>
                <w:sz w:val="16"/>
                <w:szCs w:val="16"/>
              </w:rPr>
            </w:pPr>
            <w:r w:rsidRPr="00FC7117">
              <w:rPr>
                <w:color w:val="000000"/>
                <w:sz w:val="16"/>
                <w:szCs w:val="16"/>
              </w:rPr>
              <w:t>Utilizzo dei beni aziendali</w:t>
            </w:r>
          </w:p>
        </w:tc>
        <w:tc>
          <w:tcPr>
            <w:tcW w:w="1462" w:type="dxa"/>
            <w:shd w:val="clear" w:color="auto" w:fill="auto"/>
            <w:vAlign w:val="center"/>
            <w:hideMark/>
          </w:tcPr>
          <w:p w14:paraId="7CB47609" w14:textId="77777777" w:rsidR="00A27E53" w:rsidRPr="00FC7117" w:rsidRDefault="00A27E53" w:rsidP="00A27E53">
            <w:pPr>
              <w:spacing w:before="0" w:after="0"/>
              <w:jc w:val="center"/>
              <w:rPr>
                <w:color w:val="000000"/>
                <w:sz w:val="16"/>
                <w:szCs w:val="16"/>
              </w:rPr>
            </w:pPr>
            <w:r w:rsidRPr="00FC7117">
              <w:rPr>
                <w:color w:val="000000"/>
                <w:sz w:val="16"/>
                <w:szCs w:val="16"/>
              </w:rPr>
              <w:t>Utilizzo dei mezzi di trasporto aziendale e del carburante</w:t>
            </w:r>
          </w:p>
        </w:tc>
        <w:tc>
          <w:tcPr>
            <w:tcW w:w="3400" w:type="dxa"/>
            <w:shd w:val="clear" w:color="auto" w:fill="auto"/>
            <w:vAlign w:val="center"/>
            <w:hideMark/>
          </w:tcPr>
          <w:p w14:paraId="3221227E" w14:textId="77777777" w:rsidR="00A27E53" w:rsidRPr="00FC7117" w:rsidRDefault="00A27E53" w:rsidP="00A27E53">
            <w:pPr>
              <w:spacing w:before="0" w:after="0"/>
              <w:jc w:val="left"/>
              <w:rPr>
                <w:color w:val="000000"/>
                <w:sz w:val="16"/>
                <w:szCs w:val="16"/>
              </w:rPr>
            </w:pPr>
            <w:r w:rsidRPr="00FC7117">
              <w:rPr>
                <w:color w:val="000000"/>
                <w:sz w:val="16"/>
                <w:szCs w:val="16"/>
              </w:rPr>
              <w:t>Assenza di mezzi di trasporto aziendale</w:t>
            </w:r>
          </w:p>
        </w:tc>
        <w:tc>
          <w:tcPr>
            <w:tcW w:w="1029" w:type="dxa"/>
            <w:shd w:val="clear" w:color="auto" w:fill="auto"/>
            <w:vAlign w:val="center"/>
          </w:tcPr>
          <w:p w14:paraId="3C3512EA"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5B237E5D"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7BB38A13" w14:textId="77777777" w:rsidR="00A27E53" w:rsidRPr="00FC7117" w:rsidRDefault="00FC7117" w:rsidP="00A27E53">
            <w:pPr>
              <w:spacing w:before="0" w:after="0"/>
              <w:jc w:val="center"/>
              <w:rPr>
                <w:b/>
                <w:color w:val="000000"/>
                <w:sz w:val="16"/>
                <w:szCs w:val="16"/>
              </w:rPr>
            </w:pPr>
            <w:r>
              <w:rPr>
                <w:b/>
                <w:color w:val="000000"/>
                <w:sz w:val="16"/>
                <w:szCs w:val="16"/>
              </w:rPr>
              <w:t>1</w:t>
            </w:r>
          </w:p>
        </w:tc>
        <w:tc>
          <w:tcPr>
            <w:tcW w:w="1244" w:type="dxa"/>
            <w:shd w:val="clear" w:color="auto" w:fill="auto"/>
            <w:vAlign w:val="center"/>
            <w:hideMark/>
          </w:tcPr>
          <w:p w14:paraId="31C5085E" w14:textId="77777777" w:rsidR="00A27E53" w:rsidRPr="00FC7117" w:rsidRDefault="00A27E53" w:rsidP="00A27E53">
            <w:pPr>
              <w:spacing w:before="0" w:after="0"/>
              <w:jc w:val="center"/>
              <w:rPr>
                <w:b/>
                <w:color w:val="000000"/>
                <w:sz w:val="16"/>
                <w:szCs w:val="16"/>
              </w:rPr>
            </w:pPr>
            <w:r w:rsidRPr="00FC7117">
              <w:rPr>
                <w:b/>
                <w:color w:val="000000"/>
                <w:sz w:val="16"/>
                <w:szCs w:val="16"/>
              </w:rPr>
              <w:t>REMOTO</w:t>
            </w:r>
          </w:p>
        </w:tc>
      </w:tr>
      <w:tr w:rsidR="00FC7117" w:rsidRPr="00917543" w14:paraId="1B561C3A" w14:textId="77777777" w:rsidTr="00FB02F2">
        <w:trPr>
          <w:trHeight w:val="939"/>
          <w:jc w:val="center"/>
        </w:trPr>
        <w:tc>
          <w:tcPr>
            <w:tcW w:w="1919" w:type="dxa"/>
            <w:shd w:val="clear" w:color="auto" w:fill="auto"/>
            <w:vAlign w:val="center"/>
          </w:tcPr>
          <w:p w14:paraId="75B4DAB8" w14:textId="77777777" w:rsidR="00FC7117" w:rsidRPr="00FC7117" w:rsidRDefault="00FC7117" w:rsidP="00FC7117">
            <w:pPr>
              <w:spacing w:before="0" w:after="0"/>
              <w:jc w:val="center"/>
              <w:rPr>
                <w:color w:val="000000"/>
                <w:sz w:val="16"/>
                <w:szCs w:val="16"/>
              </w:rPr>
            </w:pPr>
            <w:r w:rsidRPr="00FC7117">
              <w:rPr>
                <w:color w:val="000000"/>
                <w:sz w:val="16"/>
                <w:szCs w:val="16"/>
              </w:rPr>
              <w:t>Utilizzo dei beni aziendali</w:t>
            </w:r>
          </w:p>
        </w:tc>
        <w:tc>
          <w:tcPr>
            <w:tcW w:w="1462" w:type="dxa"/>
            <w:shd w:val="clear" w:color="auto" w:fill="auto"/>
            <w:vAlign w:val="center"/>
          </w:tcPr>
          <w:p w14:paraId="3637AF2B" w14:textId="77777777" w:rsidR="00FC7117" w:rsidRPr="00FC7117" w:rsidRDefault="00FC7117" w:rsidP="00FC7117">
            <w:pPr>
              <w:spacing w:before="0" w:after="0"/>
              <w:jc w:val="center"/>
              <w:rPr>
                <w:color w:val="000000"/>
                <w:sz w:val="16"/>
                <w:szCs w:val="16"/>
              </w:rPr>
            </w:pPr>
            <w:r w:rsidRPr="00FC7117">
              <w:rPr>
                <w:color w:val="000000"/>
                <w:sz w:val="16"/>
                <w:szCs w:val="16"/>
              </w:rPr>
              <w:t>Utilizzo della rete internet e della telefonia fissa</w:t>
            </w:r>
          </w:p>
        </w:tc>
        <w:tc>
          <w:tcPr>
            <w:tcW w:w="3400" w:type="dxa"/>
            <w:shd w:val="clear" w:color="auto" w:fill="auto"/>
            <w:vAlign w:val="center"/>
          </w:tcPr>
          <w:p w14:paraId="1147D4DF" w14:textId="77777777" w:rsidR="00FC7117" w:rsidRPr="00DE2DAE" w:rsidRDefault="000671D5" w:rsidP="00FC7117">
            <w:pPr>
              <w:spacing w:before="0" w:after="0"/>
              <w:jc w:val="left"/>
              <w:rPr>
                <w:color w:val="000000"/>
                <w:sz w:val="16"/>
                <w:szCs w:val="16"/>
                <w:highlight w:val="yellow"/>
              </w:rPr>
            </w:pPr>
            <w:r w:rsidRPr="000671D5">
              <w:rPr>
                <w:color w:val="000000"/>
                <w:sz w:val="16"/>
                <w:szCs w:val="16"/>
              </w:rPr>
              <w:t>Assenza di</w:t>
            </w:r>
            <w:r w:rsidR="00FC7117" w:rsidRPr="000671D5">
              <w:rPr>
                <w:color w:val="000000"/>
                <w:sz w:val="16"/>
                <w:szCs w:val="16"/>
              </w:rPr>
              <w:t xml:space="preserve"> spese telefoniche</w:t>
            </w:r>
          </w:p>
        </w:tc>
        <w:tc>
          <w:tcPr>
            <w:tcW w:w="1029" w:type="dxa"/>
            <w:shd w:val="clear" w:color="auto" w:fill="auto"/>
            <w:vAlign w:val="center"/>
          </w:tcPr>
          <w:p w14:paraId="0BBE3719"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1B546385"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0F7AA9F4"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6FD6B7CD"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118A9F5B" w14:textId="77777777" w:rsidTr="00FB02F2">
        <w:trPr>
          <w:trHeight w:val="1406"/>
          <w:jc w:val="center"/>
        </w:trPr>
        <w:tc>
          <w:tcPr>
            <w:tcW w:w="1919" w:type="dxa"/>
            <w:shd w:val="clear" w:color="auto" w:fill="auto"/>
            <w:vAlign w:val="center"/>
          </w:tcPr>
          <w:p w14:paraId="51858E26" w14:textId="77777777" w:rsidR="00FC7117" w:rsidRPr="00FC7117" w:rsidRDefault="00FC7117" w:rsidP="00FC7117">
            <w:pPr>
              <w:spacing w:before="0" w:after="0"/>
              <w:jc w:val="center"/>
              <w:rPr>
                <w:color w:val="000000"/>
                <w:sz w:val="16"/>
                <w:szCs w:val="16"/>
              </w:rPr>
            </w:pPr>
            <w:r w:rsidRPr="00FC7117">
              <w:rPr>
                <w:color w:val="000000"/>
                <w:sz w:val="16"/>
                <w:szCs w:val="16"/>
              </w:rPr>
              <w:t>Utilizzo dei beni aziendali</w:t>
            </w:r>
          </w:p>
        </w:tc>
        <w:tc>
          <w:tcPr>
            <w:tcW w:w="1462" w:type="dxa"/>
            <w:shd w:val="clear" w:color="auto" w:fill="auto"/>
            <w:vAlign w:val="center"/>
          </w:tcPr>
          <w:p w14:paraId="0BAB20AC" w14:textId="77777777" w:rsidR="00FC7117" w:rsidRPr="00FC7117" w:rsidRDefault="00FC7117" w:rsidP="00FC7117">
            <w:pPr>
              <w:spacing w:before="0" w:after="0"/>
              <w:jc w:val="center"/>
              <w:rPr>
                <w:color w:val="000000"/>
                <w:sz w:val="16"/>
                <w:szCs w:val="16"/>
              </w:rPr>
            </w:pPr>
            <w:r w:rsidRPr="00FC7117">
              <w:rPr>
                <w:color w:val="000000"/>
                <w:sz w:val="16"/>
                <w:szCs w:val="16"/>
              </w:rPr>
              <w:t>Utilizzo di carte di credito aziendali</w:t>
            </w:r>
          </w:p>
        </w:tc>
        <w:tc>
          <w:tcPr>
            <w:tcW w:w="3400" w:type="dxa"/>
            <w:shd w:val="clear" w:color="auto" w:fill="auto"/>
            <w:vAlign w:val="center"/>
          </w:tcPr>
          <w:p w14:paraId="3F112A4B" w14:textId="77777777" w:rsidR="00FC7117" w:rsidRPr="00FC7117" w:rsidRDefault="00DE2DAE" w:rsidP="00FC7117">
            <w:pPr>
              <w:spacing w:before="0" w:after="0"/>
              <w:jc w:val="left"/>
              <w:rPr>
                <w:color w:val="000000"/>
                <w:sz w:val="16"/>
                <w:szCs w:val="16"/>
              </w:rPr>
            </w:pPr>
            <w:r w:rsidRPr="000671D5">
              <w:rPr>
                <w:color w:val="000000"/>
                <w:sz w:val="16"/>
                <w:szCs w:val="16"/>
              </w:rPr>
              <w:t>E’</w:t>
            </w:r>
            <w:r w:rsidR="00FC7117" w:rsidRPr="000671D5">
              <w:rPr>
                <w:color w:val="000000"/>
                <w:sz w:val="16"/>
                <w:szCs w:val="16"/>
              </w:rPr>
              <w:t xml:space="preserve"> present</w:t>
            </w:r>
            <w:r w:rsidRPr="000671D5">
              <w:rPr>
                <w:color w:val="000000"/>
                <w:sz w:val="16"/>
                <w:szCs w:val="16"/>
              </w:rPr>
              <w:t xml:space="preserve">e </w:t>
            </w:r>
            <w:r w:rsidR="000671D5" w:rsidRPr="000671D5">
              <w:rPr>
                <w:color w:val="000000"/>
                <w:sz w:val="16"/>
                <w:szCs w:val="16"/>
              </w:rPr>
              <w:t xml:space="preserve">una (1) </w:t>
            </w:r>
            <w:r w:rsidRPr="000671D5">
              <w:rPr>
                <w:color w:val="000000"/>
                <w:sz w:val="16"/>
                <w:szCs w:val="16"/>
              </w:rPr>
              <w:t>carta</w:t>
            </w:r>
            <w:r w:rsidR="00FC7117" w:rsidRPr="000671D5">
              <w:rPr>
                <w:color w:val="000000"/>
                <w:sz w:val="16"/>
                <w:szCs w:val="16"/>
              </w:rPr>
              <w:t xml:space="preserve"> di credito</w:t>
            </w:r>
          </w:p>
        </w:tc>
        <w:tc>
          <w:tcPr>
            <w:tcW w:w="1029" w:type="dxa"/>
            <w:shd w:val="clear" w:color="auto" w:fill="auto"/>
            <w:vAlign w:val="center"/>
          </w:tcPr>
          <w:p w14:paraId="109067D9"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0EECB931"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2A89399C"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6D73E0F9"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61401B7C" w14:textId="77777777" w:rsidTr="00FB02F2">
        <w:trPr>
          <w:trHeight w:val="1089"/>
          <w:jc w:val="center"/>
        </w:trPr>
        <w:tc>
          <w:tcPr>
            <w:tcW w:w="1919" w:type="dxa"/>
            <w:shd w:val="clear" w:color="auto" w:fill="auto"/>
            <w:vAlign w:val="center"/>
            <w:hideMark/>
          </w:tcPr>
          <w:p w14:paraId="0E1012F2" w14:textId="77777777" w:rsidR="00FC7117" w:rsidRPr="00FC7117" w:rsidRDefault="00FC7117" w:rsidP="00FC7117">
            <w:pPr>
              <w:spacing w:before="0" w:after="0"/>
              <w:jc w:val="center"/>
              <w:rPr>
                <w:color w:val="000000"/>
                <w:sz w:val="16"/>
                <w:szCs w:val="16"/>
              </w:rPr>
            </w:pPr>
            <w:r w:rsidRPr="00FC7117">
              <w:rPr>
                <w:color w:val="000000"/>
                <w:sz w:val="16"/>
                <w:szCs w:val="16"/>
              </w:rPr>
              <w:t>Trasferte e rimborsi</w:t>
            </w:r>
          </w:p>
        </w:tc>
        <w:tc>
          <w:tcPr>
            <w:tcW w:w="1462" w:type="dxa"/>
            <w:shd w:val="clear" w:color="auto" w:fill="auto"/>
            <w:vAlign w:val="center"/>
            <w:hideMark/>
          </w:tcPr>
          <w:p w14:paraId="19B379D3" w14:textId="77777777" w:rsidR="00FC7117" w:rsidRPr="00FC7117" w:rsidRDefault="00FC7117" w:rsidP="00FC7117">
            <w:pPr>
              <w:spacing w:before="0" w:after="0"/>
              <w:jc w:val="center"/>
              <w:rPr>
                <w:color w:val="000000"/>
                <w:sz w:val="16"/>
                <w:szCs w:val="16"/>
              </w:rPr>
            </w:pPr>
            <w:r w:rsidRPr="00FC7117">
              <w:rPr>
                <w:color w:val="000000"/>
                <w:sz w:val="16"/>
                <w:szCs w:val="16"/>
              </w:rPr>
              <w:t>Trasferte e rimborsi</w:t>
            </w:r>
          </w:p>
        </w:tc>
        <w:tc>
          <w:tcPr>
            <w:tcW w:w="3400" w:type="dxa"/>
            <w:shd w:val="clear" w:color="auto" w:fill="auto"/>
            <w:vAlign w:val="center"/>
            <w:hideMark/>
          </w:tcPr>
          <w:p w14:paraId="15555811" w14:textId="77777777" w:rsidR="00FC7117" w:rsidRPr="00FC7117" w:rsidRDefault="00FC7117" w:rsidP="00FC7117">
            <w:pPr>
              <w:spacing w:before="0" w:after="0"/>
              <w:rPr>
                <w:color w:val="000000"/>
                <w:sz w:val="16"/>
                <w:szCs w:val="16"/>
              </w:rPr>
            </w:pPr>
            <w:r w:rsidRPr="000671D5">
              <w:rPr>
                <w:color w:val="000000"/>
                <w:sz w:val="16"/>
                <w:szCs w:val="16"/>
              </w:rPr>
              <w:t>Regolamento dell'Ordine</w:t>
            </w:r>
          </w:p>
        </w:tc>
        <w:tc>
          <w:tcPr>
            <w:tcW w:w="1029" w:type="dxa"/>
            <w:shd w:val="clear" w:color="auto" w:fill="auto"/>
            <w:vAlign w:val="center"/>
          </w:tcPr>
          <w:p w14:paraId="06203170"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1C153E14"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75FB3511"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hideMark/>
          </w:tcPr>
          <w:p w14:paraId="412FC908"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477E3FCD" w14:textId="77777777" w:rsidTr="00FB02F2">
        <w:trPr>
          <w:trHeight w:val="1557"/>
          <w:jc w:val="center"/>
        </w:trPr>
        <w:tc>
          <w:tcPr>
            <w:tcW w:w="1919" w:type="dxa"/>
            <w:shd w:val="clear" w:color="auto" w:fill="auto"/>
            <w:vAlign w:val="center"/>
            <w:hideMark/>
          </w:tcPr>
          <w:p w14:paraId="736B4D3E" w14:textId="77777777" w:rsidR="00FC7117" w:rsidRPr="00FC7117" w:rsidRDefault="006A5B73" w:rsidP="00FC7117">
            <w:pPr>
              <w:spacing w:before="0" w:after="0"/>
              <w:jc w:val="center"/>
              <w:rPr>
                <w:color w:val="000000"/>
                <w:sz w:val="16"/>
                <w:szCs w:val="16"/>
              </w:rPr>
            </w:pPr>
            <w:r w:rsidRPr="00063AE5">
              <w:rPr>
                <w:color w:val="000000"/>
                <w:sz w:val="16"/>
                <w:szCs w:val="16"/>
              </w:rPr>
              <w:t>Omaggi</w:t>
            </w:r>
            <w:r>
              <w:rPr>
                <w:color w:val="000000"/>
                <w:sz w:val="16"/>
                <w:szCs w:val="16"/>
              </w:rPr>
              <w:t xml:space="preserve"> e spese di rappresentanza</w:t>
            </w:r>
          </w:p>
        </w:tc>
        <w:tc>
          <w:tcPr>
            <w:tcW w:w="1462" w:type="dxa"/>
            <w:shd w:val="clear" w:color="auto" w:fill="auto"/>
            <w:vAlign w:val="center"/>
            <w:hideMark/>
          </w:tcPr>
          <w:p w14:paraId="767F449F" w14:textId="77777777" w:rsidR="00FC7117" w:rsidRPr="00FC7117" w:rsidRDefault="00FC7117" w:rsidP="00FC7117">
            <w:pPr>
              <w:spacing w:before="0" w:after="0"/>
              <w:jc w:val="center"/>
              <w:rPr>
                <w:color w:val="000000"/>
                <w:sz w:val="16"/>
                <w:szCs w:val="16"/>
              </w:rPr>
            </w:pPr>
            <w:r w:rsidRPr="00FC7117">
              <w:rPr>
                <w:color w:val="000000"/>
                <w:sz w:val="16"/>
                <w:szCs w:val="16"/>
              </w:rPr>
              <w:t>Omaggi e spese di rappresentanza</w:t>
            </w:r>
          </w:p>
        </w:tc>
        <w:tc>
          <w:tcPr>
            <w:tcW w:w="3400" w:type="dxa"/>
            <w:shd w:val="clear" w:color="auto" w:fill="auto"/>
            <w:vAlign w:val="center"/>
            <w:hideMark/>
          </w:tcPr>
          <w:p w14:paraId="0B7886C5" w14:textId="77777777" w:rsidR="00FC7117" w:rsidRPr="00FC7117" w:rsidRDefault="00FC7117" w:rsidP="00FC7117">
            <w:pPr>
              <w:spacing w:before="0" w:after="0"/>
              <w:rPr>
                <w:color w:val="000000"/>
                <w:sz w:val="16"/>
                <w:szCs w:val="16"/>
              </w:rPr>
            </w:pPr>
            <w:r w:rsidRPr="00FC7117">
              <w:rPr>
                <w:color w:val="000000"/>
                <w:sz w:val="16"/>
                <w:szCs w:val="16"/>
              </w:rPr>
              <w:t>- Rara erogazione e ricezione di omaggi</w:t>
            </w:r>
          </w:p>
          <w:p w14:paraId="29D6E28C" w14:textId="77777777" w:rsidR="00FC7117" w:rsidRPr="00FC7117" w:rsidRDefault="00FC7117" w:rsidP="00FC7117">
            <w:pPr>
              <w:spacing w:before="0" w:after="0"/>
              <w:rPr>
                <w:color w:val="000000"/>
                <w:sz w:val="16"/>
                <w:szCs w:val="16"/>
              </w:rPr>
            </w:pPr>
            <w:r w:rsidRPr="00FC7117">
              <w:rPr>
                <w:color w:val="000000"/>
                <w:sz w:val="16"/>
                <w:szCs w:val="16"/>
              </w:rPr>
              <w:t>- Autorizzazione della spesa da parte del Consiglio</w:t>
            </w:r>
          </w:p>
        </w:tc>
        <w:tc>
          <w:tcPr>
            <w:tcW w:w="1029" w:type="dxa"/>
            <w:shd w:val="clear" w:color="auto" w:fill="auto"/>
            <w:vAlign w:val="center"/>
          </w:tcPr>
          <w:p w14:paraId="33BDEA6E"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17D74213"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380E8AA6"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hideMark/>
          </w:tcPr>
          <w:p w14:paraId="20E9E18A"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1E1ED273" w14:textId="77777777" w:rsidTr="00FB02F2">
        <w:trPr>
          <w:trHeight w:val="1976"/>
          <w:jc w:val="center"/>
        </w:trPr>
        <w:tc>
          <w:tcPr>
            <w:tcW w:w="1919" w:type="dxa"/>
            <w:shd w:val="clear" w:color="auto" w:fill="auto"/>
            <w:vAlign w:val="center"/>
            <w:hideMark/>
          </w:tcPr>
          <w:p w14:paraId="51627F0D" w14:textId="77777777" w:rsidR="00FC7117" w:rsidRPr="00FC7117" w:rsidRDefault="00FC7117" w:rsidP="00FC7117">
            <w:pPr>
              <w:spacing w:before="0" w:after="0"/>
              <w:jc w:val="center"/>
              <w:rPr>
                <w:color w:val="000000"/>
                <w:sz w:val="16"/>
                <w:szCs w:val="16"/>
              </w:rPr>
            </w:pPr>
            <w:r w:rsidRPr="00FC7117">
              <w:rPr>
                <w:color w:val="000000"/>
                <w:sz w:val="16"/>
                <w:szCs w:val="16"/>
              </w:rPr>
              <w:t>Acquisti</w:t>
            </w:r>
          </w:p>
        </w:tc>
        <w:tc>
          <w:tcPr>
            <w:tcW w:w="1462" w:type="dxa"/>
            <w:shd w:val="clear" w:color="auto" w:fill="auto"/>
            <w:vAlign w:val="center"/>
            <w:hideMark/>
          </w:tcPr>
          <w:p w14:paraId="4AB0FEEC" w14:textId="77777777" w:rsidR="00FC7117" w:rsidRPr="00FC7117" w:rsidRDefault="00FC7117" w:rsidP="00FC7117">
            <w:pPr>
              <w:spacing w:before="0" w:after="0"/>
              <w:jc w:val="center"/>
              <w:rPr>
                <w:color w:val="000000"/>
                <w:sz w:val="16"/>
                <w:szCs w:val="16"/>
              </w:rPr>
            </w:pPr>
            <w:r w:rsidRPr="00FC7117">
              <w:rPr>
                <w:color w:val="000000"/>
                <w:sz w:val="16"/>
                <w:szCs w:val="16"/>
              </w:rPr>
              <w:t>Acquisti di beni, servizi e lavori</w:t>
            </w:r>
          </w:p>
        </w:tc>
        <w:tc>
          <w:tcPr>
            <w:tcW w:w="3400" w:type="dxa"/>
            <w:shd w:val="clear" w:color="auto" w:fill="auto"/>
            <w:vAlign w:val="center"/>
            <w:hideMark/>
          </w:tcPr>
          <w:p w14:paraId="03307E7A" w14:textId="77777777" w:rsidR="00FC7117" w:rsidRPr="00FC7117" w:rsidRDefault="00FC7117" w:rsidP="00FC7117">
            <w:pPr>
              <w:spacing w:before="0" w:after="0"/>
              <w:rPr>
                <w:color w:val="000000"/>
                <w:sz w:val="16"/>
                <w:szCs w:val="16"/>
              </w:rPr>
            </w:pPr>
            <w:r w:rsidRPr="000671D5">
              <w:rPr>
                <w:color w:val="000000"/>
                <w:sz w:val="16"/>
                <w:szCs w:val="16"/>
              </w:rPr>
              <w:t>- Regolamento interno all'Ordine</w:t>
            </w:r>
          </w:p>
          <w:p w14:paraId="7670C085" w14:textId="77777777" w:rsidR="00FC7117" w:rsidRPr="00FC7117" w:rsidRDefault="00FC7117" w:rsidP="00FC7117">
            <w:pPr>
              <w:spacing w:before="0" w:after="0"/>
              <w:rPr>
                <w:color w:val="000000"/>
                <w:sz w:val="16"/>
                <w:szCs w:val="16"/>
              </w:rPr>
            </w:pPr>
            <w:r w:rsidRPr="00FC7117">
              <w:rPr>
                <w:color w:val="000000"/>
                <w:sz w:val="16"/>
                <w:szCs w:val="16"/>
              </w:rPr>
              <w:t xml:space="preserve">- Normativa sulla trasparenza ex D. Lgs. 33/2013 che </w:t>
            </w:r>
            <w:r w:rsidRPr="000671D5">
              <w:rPr>
                <w:color w:val="000000"/>
                <w:sz w:val="16"/>
                <w:szCs w:val="16"/>
              </w:rPr>
              <w:t>prevede la pubblicazione degli acquisti effettuati</w:t>
            </w:r>
          </w:p>
          <w:p w14:paraId="5E96A2FB" w14:textId="77777777" w:rsidR="00FC7117" w:rsidRPr="00FC7117" w:rsidRDefault="00FC7117" w:rsidP="00FC7117">
            <w:pPr>
              <w:spacing w:before="0" w:after="0"/>
              <w:rPr>
                <w:color w:val="000000"/>
                <w:sz w:val="16"/>
                <w:szCs w:val="16"/>
              </w:rPr>
            </w:pPr>
            <w:r w:rsidRPr="00FC7117">
              <w:rPr>
                <w:color w:val="000000"/>
                <w:sz w:val="16"/>
                <w:szCs w:val="16"/>
              </w:rPr>
              <w:t>- Codice degli appalti ex D. Lgs. 50/2016 e s.m.i.</w:t>
            </w:r>
          </w:p>
          <w:p w14:paraId="53F760E8" w14:textId="77777777" w:rsidR="00FC7117" w:rsidRDefault="00FC7117" w:rsidP="00FC7117">
            <w:pPr>
              <w:spacing w:before="0" w:after="0"/>
              <w:rPr>
                <w:color w:val="000000"/>
                <w:sz w:val="16"/>
                <w:szCs w:val="16"/>
              </w:rPr>
            </w:pPr>
            <w:r w:rsidRPr="00FC7117">
              <w:rPr>
                <w:color w:val="000000"/>
                <w:sz w:val="16"/>
                <w:szCs w:val="16"/>
              </w:rPr>
              <w:t>- Ratifica delle spese da parte del Consiglio</w:t>
            </w:r>
          </w:p>
          <w:p w14:paraId="544D896F" w14:textId="77777777" w:rsidR="00FC7117" w:rsidRPr="00FC7117" w:rsidRDefault="00FC7117" w:rsidP="00FC7117">
            <w:pPr>
              <w:spacing w:before="0" w:after="0"/>
              <w:rPr>
                <w:color w:val="000000"/>
                <w:sz w:val="16"/>
                <w:szCs w:val="16"/>
              </w:rPr>
            </w:pPr>
          </w:p>
        </w:tc>
        <w:tc>
          <w:tcPr>
            <w:tcW w:w="1029" w:type="dxa"/>
            <w:shd w:val="clear" w:color="auto" w:fill="auto"/>
            <w:vAlign w:val="center"/>
          </w:tcPr>
          <w:p w14:paraId="3D9E4968"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7C72EBB3"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5FC938D2"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hideMark/>
          </w:tcPr>
          <w:p w14:paraId="4595C7CD"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7DEF56B5" w14:textId="77777777" w:rsidTr="00FB02F2">
        <w:trPr>
          <w:trHeight w:val="838"/>
          <w:jc w:val="center"/>
        </w:trPr>
        <w:tc>
          <w:tcPr>
            <w:tcW w:w="1919" w:type="dxa"/>
            <w:shd w:val="clear" w:color="auto" w:fill="auto"/>
            <w:vAlign w:val="center"/>
            <w:hideMark/>
          </w:tcPr>
          <w:p w14:paraId="1F7C4A7D" w14:textId="77777777" w:rsidR="00FC7117" w:rsidRPr="00FC7117" w:rsidRDefault="00FC7117" w:rsidP="00FC7117">
            <w:pPr>
              <w:spacing w:before="0" w:after="0"/>
              <w:jc w:val="center"/>
              <w:rPr>
                <w:color w:val="000000"/>
                <w:sz w:val="16"/>
                <w:szCs w:val="16"/>
              </w:rPr>
            </w:pPr>
            <w:r w:rsidRPr="00FC7117">
              <w:rPr>
                <w:color w:val="000000"/>
                <w:sz w:val="16"/>
                <w:szCs w:val="16"/>
              </w:rPr>
              <w:t>Acquisti</w:t>
            </w:r>
          </w:p>
        </w:tc>
        <w:tc>
          <w:tcPr>
            <w:tcW w:w="1462" w:type="dxa"/>
            <w:shd w:val="clear" w:color="auto" w:fill="auto"/>
            <w:vAlign w:val="center"/>
            <w:hideMark/>
          </w:tcPr>
          <w:p w14:paraId="7E426689" w14:textId="77777777" w:rsidR="00FC7117" w:rsidRPr="00FC7117" w:rsidRDefault="00FC7117" w:rsidP="00FC7117">
            <w:pPr>
              <w:spacing w:before="0" w:after="0"/>
              <w:jc w:val="center"/>
              <w:rPr>
                <w:color w:val="000000"/>
                <w:sz w:val="16"/>
                <w:szCs w:val="16"/>
              </w:rPr>
            </w:pPr>
            <w:r w:rsidRPr="00FC7117">
              <w:rPr>
                <w:color w:val="000000"/>
                <w:sz w:val="16"/>
                <w:szCs w:val="16"/>
              </w:rPr>
              <w:t>Pagamento fatture</w:t>
            </w:r>
          </w:p>
        </w:tc>
        <w:tc>
          <w:tcPr>
            <w:tcW w:w="3400" w:type="dxa"/>
            <w:shd w:val="clear" w:color="auto" w:fill="auto"/>
            <w:vAlign w:val="center"/>
          </w:tcPr>
          <w:p w14:paraId="5464A0C3" w14:textId="77777777" w:rsidR="00FC7117" w:rsidRDefault="00FC7117" w:rsidP="00FC7117">
            <w:pPr>
              <w:spacing w:before="0" w:after="0"/>
              <w:jc w:val="left"/>
              <w:rPr>
                <w:color w:val="000000"/>
                <w:sz w:val="16"/>
                <w:szCs w:val="16"/>
              </w:rPr>
            </w:pPr>
          </w:p>
          <w:p w14:paraId="33783095" w14:textId="77777777" w:rsidR="00FC7117" w:rsidRPr="00FC7117" w:rsidRDefault="00FC7117" w:rsidP="00FC7117">
            <w:pPr>
              <w:spacing w:before="0" w:after="0"/>
              <w:jc w:val="left"/>
              <w:rPr>
                <w:color w:val="000000"/>
                <w:sz w:val="16"/>
                <w:szCs w:val="16"/>
              </w:rPr>
            </w:pPr>
            <w:r>
              <w:rPr>
                <w:color w:val="000000"/>
                <w:sz w:val="16"/>
                <w:szCs w:val="16"/>
              </w:rPr>
              <w:t>- Autorizzazione al pagamento tramite home banking del Tesoriere</w:t>
            </w:r>
          </w:p>
        </w:tc>
        <w:tc>
          <w:tcPr>
            <w:tcW w:w="1029" w:type="dxa"/>
            <w:shd w:val="clear" w:color="auto" w:fill="auto"/>
            <w:vAlign w:val="center"/>
          </w:tcPr>
          <w:p w14:paraId="24EC9282"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22BD388E"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502F6352"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4502226C"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484ADF6F" w14:textId="77777777" w:rsidTr="00FB02F2">
        <w:trPr>
          <w:trHeight w:val="825"/>
          <w:jc w:val="center"/>
        </w:trPr>
        <w:tc>
          <w:tcPr>
            <w:tcW w:w="1919" w:type="dxa"/>
            <w:shd w:val="clear" w:color="auto" w:fill="auto"/>
            <w:vAlign w:val="center"/>
            <w:hideMark/>
          </w:tcPr>
          <w:p w14:paraId="61DE56E9" w14:textId="77777777" w:rsidR="00FC7117" w:rsidRPr="00FC7117" w:rsidRDefault="00FC7117" w:rsidP="00FC7117">
            <w:pPr>
              <w:spacing w:before="0" w:after="0"/>
              <w:jc w:val="center"/>
              <w:rPr>
                <w:color w:val="000000"/>
                <w:sz w:val="16"/>
                <w:szCs w:val="16"/>
              </w:rPr>
            </w:pPr>
            <w:r w:rsidRPr="00FC7117">
              <w:rPr>
                <w:color w:val="000000"/>
                <w:sz w:val="16"/>
                <w:szCs w:val="16"/>
              </w:rPr>
              <w:t>Gestione finanziaria</w:t>
            </w:r>
          </w:p>
        </w:tc>
        <w:tc>
          <w:tcPr>
            <w:tcW w:w="1462" w:type="dxa"/>
            <w:shd w:val="clear" w:color="auto" w:fill="auto"/>
            <w:vAlign w:val="center"/>
            <w:hideMark/>
          </w:tcPr>
          <w:p w14:paraId="29B91DE9" w14:textId="77777777" w:rsidR="00FC7117" w:rsidRPr="00FC7117" w:rsidRDefault="00FC7117" w:rsidP="00FC7117">
            <w:pPr>
              <w:spacing w:before="0" w:after="0"/>
              <w:jc w:val="center"/>
              <w:rPr>
                <w:color w:val="000000"/>
                <w:sz w:val="16"/>
                <w:szCs w:val="16"/>
              </w:rPr>
            </w:pPr>
            <w:r w:rsidRPr="00FC7117">
              <w:rPr>
                <w:color w:val="000000"/>
                <w:sz w:val="16"/>
                <w:szCs w:val="16"/>
              </w:rPr>
              <w:t>Gestione delle giacenze di cassa</w:t>
            </w:r>
          </w:p>
        </w:tc>
        <w:tc>
          <w:tcPr>
            <w:tcW w:w="3400" w:type="dxa"/>
            <w:shd w:val="clear" w:color="auto" w:fill="auto"/>
            <w:vAlign w:val="center"/>
          </w:tcPr>
          <w:p w14:paraId="3DBD3163" w14:textId="77777777" w:rsidR="00FC7117" w:rsidRDefault="001D482D" w:rsidP="00FC7117">
            <w:pPr>
              <w:spacing w:before="0" w:after="0"/>
              <w:jc w:val="left"/>
              <w:rPr>
                <w:color w:val="000000"/>
                <w:sz w:val="16"/>
                <w:szCs w:val="16"/>
              </w:rPr>
            </w:pPr>
            <w:r>
              <w:rPr>
                <w:color w:val="000000"/>
                <w:sz w:val="16"/>
                <w:szCs w:val="16"/>
                <w:highlight w:val="yellow"/>
              </w:rPr>
              <w:t>C</w:t>
            </w:r>
            <w:r w:rsidR="000671D5">
              <w:rPr>
                <w:color w:val="000000"/>
                <w:sz w:val="16"/>
                <w:szCs w:val="16"/>
                <w:highlight w:val="yellow"/>
              </w:rPr>
              <w:t>onto corrente ordinario</w:t>
            </w:r>
            <w:r w:rsidR="000671D5" w:rsidRPr="003277B8">
              <w:rPr>
                <w:color w:val="000000"/>
                <w:sz w:val="16"/>
                <w:szCs w:val="16"/>
                <w:highlight w:val="yellow"/>
              </w:rPr>
              <w:t xml:space="preserve"> come disciplinato dal “Regolamento </w:t>
            </w:r>
            <w:r w:rsidR="000671D5">
              <w:rPr>
                <w:color w:val="000000"/>
                <w:sz w:val="16"/>
                <w:szCs w:val="16"/>
                <w:highlight w:val="yellow"/>
              </w:rPr>
              <w:t>Amministrazione e Contabilità” approvato dal Consiglio dell’Ordine in data</w:t>
            </w:r>
          </w:p>
          <w:p w14:paraId="1E1C7038" w14:textId="77777777" w:rsidR="006605E4" w:rsidRPr="00FC7117" w:rsidRDefault="006605E4" w:rsidP="00FC7117">
            <w:pPr>
              <w:spacing w:before="0" w:after="0"/>
              <w:jc w:val="left"/>
              <w:rPr>
                <w:color w:val="000000"/>
                <w:sz w:val="16"/>
                <w:szCs w:val="16"/>
              </w:rPr>
            </w:pPr>
            <w:r>
              <w:rPr>
                <w:color w:val="000000"/>
                <w:sz w:val="16"/>
                <w:szCs w:val="16"/>
              </w:rPr>
              <w:t xml:space="preserve">                       </w:t>
            </w:r>
            <w:r w:rsidRPr="006605E4">
              <w:rPr>
                <w:color w:val="000000"/>
                <w:sz w:val="16"/>
                <w:szCs w:val="16"/>
                <w:highlight w:val="yellow"/>
              </w:rPr>
              <w:t>(RAC in fase di approvazione)</w:t>
            </w:r>
          </w:p>
        </w:tc>
        <w:tc>
          <w:tcPr>
            <w:tcW w:w="1029" w:type="dxa"/>
            <w:shd w:val="clear" w:color="auto" w:fill="auto"/>
            <w:vAlign w:val="center"/>
          </w:tcPr>
          <w:p w14:paraId="4409D23C"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47D322FC"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09F1F990"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22FFBEE3"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374DD09F" w14:textId="77777777" w:rsidTr="00FB02F2">
        <w:trPr>
          <w:trHeight w:val="1088"/>
          <w:jc w:val="center"/>
        </w:trPr>
        <w:tc>
          <w:tcPr>
            <w:tcW w:w="1919" w:type="dxa"/>
            <w:shd w:val="clear" w:color="auto" w:fill="auto"/>
            <w:vAlign w:val="center"/>
            <w:hideMark/>
          </w:tcPr>
          <w:p w14:paraId="7B6A7E69" w14:textId="77777777" w:rsidR="00FC7117" w:rsidRPr="00FC7117" w:rsidRDefault="00FC7117" w:rsidP="00FC7117">
            <w:pPr>
              <w:spacing w:before="0" w:after="0"/>
              <w:jc w:val="center"/>
              <w:rPr>
                <w:color w:val="000000"/>
                <w:sz w:val="16"/>
                <w:szCs w:val="16"/>
              </w:rPr>
            </w:pPr>
            <w:r w:rsidRPr="00FC7117">
              <w:rPr>
                <w:color w:val="000000"/>
                <w:sz w:val="16"/>
                <w:szCs w:val="16"/>
              </w:rPr>
              <w:t>Affari legali e contenzioso</w:t>
            </w:r>
          </w:p>
        </w:tc>
        <w:tc>
          <w:tcPr>
            <w:tcW w:w="1462" w:type="dxa"/>
            <w:shd w:val="clear" w:color="auto" w:fill="auto"/>
            <w:vAlign w:val="center"/>
            <w:hideMark/>
          </w:tcPr>
          <w:p w14:paraId="3F808139" w14:textId="77777777" w:rsidR="00FC7117" w:rsidRPr="00FC7117" w:rsidRDefault="00FC7117" w:rsidP="00FC7117">
            <w:pPr>
              <w:spacing w:before="0" w:after="0"/>
              <w:jc w:val="center"/>
              <w:rPr>
                <w:color w:val="000000"/>
                <w:sz w:val="16"/>
                <w:szCs w:val="16"/>
              </w:rPr>
            </w:pPr>
            <w:r w:rsidRPr="00FC7117">
              <w:rPr>
                <w:color w:val="000000"/>
                <w:sz w:val="16"/>
                <w:szCs w:val="16"/>
              </w:rPr>
              <w:t>Gestione del contenzioso giudiziale ed extra-giudiziale</w:t>
            </w:r>
          </w:p>
        </w:tc>
        <w:tc>
          <w:tcPr>
            <w:tcW w:w="3400" w:type="dxa"/>
            <w:shd w:val="clear" w:color="auto" w:fill="auto"/>
            <w:vAlign w:val="center"/>
          </w:tcPr>
          <w:p w14:paraId="3FEA43F2" w14:textId="77777777" w:rsidR="00FC7117" w:rsidRPr="00FC7117" w:rsidRDefault="00FC7117" w:rsidP="00FC7117">
            <w:pPr>
              <w:spacing w:before="0" w:after="0"/>
              <w:jc w:val="left"/>
              <w:rPr>
                <w:color w:val="000000"/>
                <w:sz w:val="16"/>
                <w:szCs w:val="16"/>
              </w:rPr>
            </w:pPr>
            <w:r>
              <w:rPr>
                <w:color w:val="000000"/>
                <w:sz w:val="16"/>
                <w:szCs w:val="16"/>
              </w:rPr>
              <w:t>Assenza di casi pregressi</w:t>
            </w:r>
          </w:p>
        </w:tc>
        <w:tc>
          <w:tcPr>
            <w:tcW w:w="1029" w:type="dxa"/>
            <w:shd w:val="clear" w:color="auto" w:fill="auto"/>
            <w:vAlign w:val="center"/>
          </w:tcPr>
          <w:p w14:paraId="193D6565"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63679C4C"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18E3E9D3"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7A8E11CD"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rsidRPr="00917543" w14:paraId="7870E8D6" w14:textId="77777777" w:rsidTr="00FB02F2">
        <w:trPr>
          <w:trHeight w:val="557"/>
          <w:jc w:val="center"/>
        </w:trPr>
        <w:tc>
          <w:tcPr>
            <w:tcW w:w="1919" w:type="dxa"/>
            <w:shd w:val="clear" w:color="auto" w:fill="auto"/>
            <w:vAlign w:val="center"/>
          </w:tcPr>
          <w:p w14:paraId="3F493403"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765D1F2B" w14:textId="77777777" w:rsidR="00FC7117" w:rsidRPr="00FC7117" w:rsidRDefault="00FC7117" w:rsidP="00FC7117">
            <w:pPr>
              <w:spacing w:before="0" w:after="0"/>
              <w:jc w:val="center"/>
              <w:rPr>
                <w:color w:val="000000"/>
                <w:sz w:val="16"/>
                <w:szCs w:val="16"/>
              </w:rPr>
            </w:pPr>
            <w:r w:rsidRPr="00FC7117">
              <w:rPr>
                <w:color w:val="000000"/>
                <w:sz w:val="16"/>
                <w:szCs w:val="16"/>
              </w:rPr>
              <w:t>Formazione professionale continua</w:t>
            </w:r>
          </w:p>
        </w:tc>
        <w:tc>
          <w:tcPr>
            <w:tcW w:w="3400" w:type="dxa"/>
            <w:shd w:val="clear" w:color="auto" w:fill="auto"/>
            <w:vAlign w:val="center"/>
          </w:tcPr>
          <w:p w14:paraId="6D81AAC8" w14:textId="77777777" w:rsidR="00FC7117" w:rsidRPr="00FC7117" w:rsidRDefault="00FC7117" w:rsidP="00FC7117">
            <w:pPr>
              <w:spacing w:before="0" w:after="0"/>
              <w:rPr>
                <w:color w:val="000000"/>
                <w:sz w:val="16"/>
                <w:szCs w:val="16"/>
              </w:rPr>
            </w:pPr>
            <w:r w:rsidRPr="00FC7117">
              <w:rPr>
                <w:color w:val="000000"/>
                <w:sz w:val="16"/>
                <w:szCs w:val="16"/>
              </w:rPr>
              <w:t>- Banca dati COGEAPS</w:t>
            </w:r>
          </w:p>
          <w:p w14:paraId="2281A5BB" w14:textId="77777777" w:rsidR="00FC7117" w:rsidRPr="00FC7117" w:rsidRDefault="00FC7117" w:rsidP="00FC7117">
            <w:pPr>
              <w:spacing w:before="0" w:after="0"/>
              <w:rPr>
                <w:color w:val="000000"/>
                <w:sz w:val="16"/>
                <w:szCs w:val="16"/>
              </w:rPr>
            </w:pPr>
            <w:r w:rsidRPr="00FC7117">
              <w:rPr>
                <w:color w:val="000000"/>
                <w:sz w:val="16"/>
                <w:szCs w:val="16"/>
              </w:rPr>
              <w:t>- Convenzioni con università</w:t>
            </w:r>
          </w:p>
          <w:p w14:paraId="62BFC023" w14:textId="77777777" w:rsidR="00FC7117" w:rsidRPr="00FC7117" w:rsidRDefault="00FC7117" w:rsidP="00FC7117">
            <w:pPr>
              <w:spacing w:before="0" w:after="0"/>
              <w:rPr>
                <w:color w:val="000000"/>
                <w:sz w:val="16"/>
                <w:szCs w:val="16"/>
              </w:rPr>
            </w:pPr>
            <w:r w:rsidRPr="00FC7117">
              <w:rPr>
                <w:color w:val="000000"/>
                <w:sz w:val="16"/>
                <w:szCs w:val="16"/>
              </w:rPr>
              <w:t>- Attestati di partecipazione rilasciati da provider accreditati</w:t>
            </w:r>
          </w:p>
        </w:tc>
        <w:tc>
          <w:tcPr>
            <w:tcW w:w="1029" w:type="dxa"/>
            <w:shd w:val="clear" w:color="auto" w:fill="auto"/>
            <w:vAlign w:val="center"/>
          </w:tcPr>
          <w:p w14:paraId="713AEA4F"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7C3BD29B"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1E0B7288"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38358660"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rsidRPr="00917543" w14:paraId="4FBA18B9" w14:textId="77777777" w:rsidTr="00FB02F2">
        <w:trPr>
          <w:trHeight w:val="2749"/>
          <w:jc w:val="center"/>
        </w:trPr>
        <w:tc>
          <w:tcPr>
            <w:tcW w:w="1919" w:type="dxa"/>
            <w:shd w:val="clear" w:color="auto" w:fill="auto"/>
            <w:vAlign w:val="center"/>
          </w:tcPr>
          <w:p w14:paraId="1EA16363"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306E9A5E" w14:textId="77777777" w:rsidR="00FC7117" w:rsidRPr="00FC7117" w:rsidRDefault="00FC7117" w:rsidP="00FC7117">
            <w:pPr>
              <w:spacing w:before="0" w:after="0"/>
              <w:jc w:val="center"/>
              <w:rPr>
                <w:color w:val="000000"/>
                <w:sz w:val="16"/>
                <w:szCs w:val="16"/>
              </w:rPr>
            </w:pPr>
            <w:r w:rsidRPr="00FC7117">
              <w:rPr>
                <w:color w:val="000000"/>
                <w:sz w:val="16"/>
                <w:szCs w:val="16"/>
              </w:rPr>
              <w:t>Rilascio di pareri di congruità sulle tariffe</w:t>
            </w:r>
          </w:p>
        </w:tc>
        <w:tc>
          <w:tcPr>
            <w:tcW w:w="3400" w:type="dxa"/>
            <w:shd w:val="clear" w:color="auto" w:fill="auto"/>
            <w:vAlign w:val="center"/>
          </w:tcPr>
          <w:p w14:paraId="1E24D3FA" w14:textId="77777777" w:rsidR="00FC7117" w:rsidRPr="00FC7117" w:rsidRDefault="00FC7117" w:rsidP="00FC7117">
            <w:pPr>
              <w:spacing w:before="0" w:after="0"/>
              <w:rPr>
                <w:color w:val="000000"/>
                <w:sz w:val="16"/>
                <w:szCs w:val="16"/>
              </w:rPr>
            </w:pPr>
            <w:r w:rsidRPr="00FC7117">
              <w:rPr>
                <w:color w:val="000000"/>
                <w:sz w:val="16"/>
                <w:szCs w:val="16"/>
              </w:rPr>
              <w:t>Contratti di riferimento ASSOFARM e FEDERFARMA</w:t>
            </w:r>
          </w:p>
        </w:tc>
        <w:tc>
          <w:tcPr>
            <w:tcW w:w="1029" w:type="dxa"/>
            <w:shd w:val="clear" w:color="auto" w:fill="auto"/>
            <w:vAlign w:val="center"/>
          </w:tcPr>
          <w:p w14:paraId="05E4F0C5"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3AF56BF7"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743BB79F"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3200473F"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14:paraId="57B75383" w14:textId="77777777" w:rsidTr="00FB02F2">
        <w:trPr>
          <w:trHeight w:val="1102"/>
          <w:jc w:val="center"/>
        </w:trPr>
        <w:tc>
          <w:tcPr>
            <w:tcW w:w="1919" w:type="dxa"/>
            <w:shd w:val="clear" w:color="auto" w:fill="auto"/>
            <w:vAlign w:val="center"/>
          </w:tcPr>
          <w:p w14:paraId="31534D12"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63C0798A" w14:textId="77777777" w:rsidR="00FC7117" w:rsidRPr="00FC7117" w:rsidRDefault="00FC7117" w:rsidP="00FC7117">
            <w:pPr>
              <w:spacing w:before="0" w:after="0"/>
              <w:jc w:val="center"/>
              <w:rPr>
                <w:color w:val="000000"/>
                <w:sz w:val="16"/>
                <w:szCs w:val="16"/>
              </w:rPr>
            </w:pPr>
            <w:r w:rsidRPr="00FC7117">
              <w:rPr>
                <w:color w:val="000000"/>
                <w:sz w:val="16"/>
                <w:szCs w:val="16"/>
              </w:rPr>
              <w:t>Rilascio pareri ai comuni</w:t>
            </w:r>
          </w:p>
        </w:tc>
        <w:tc>
          <w:tcPr>
            <w:tcW w:w="3400" w:type="dxa"/>
            <w:shd w:val="clear" w:color="auto" w:fill="auto"/>
            <w:vAlign w:val="center"/>
          </w:tcPr>
          <w:p w14:paraId="6A038057" w14:textId="77777777" w:rsidR="00FC7117" w:rsidRPr="001D482D" w:rsidRDefault="00FC7117" w:rsidP="00FC7117">
            <w:pPr>
              <w:spacing w:before="0" w:after="0"/>
              <w:rPr>
                <w:color w:val="000000"/>
                <w:sz w:val="16"/>
                <w:szCs w:val="16"/>
              </w:rPr>
            </w:pPr>
            <w:r w:rsidRPr="001D482D">
              <w:rPr>
                <w:color w:val="000000"/>
                <w:sz w:val="16"/>
                <w:szCs w:val="16"/>
              </w:rPr>
              <w:t>- Rilascio del parere in forma collegiale da parte del Consiglio</w:t>
            </w:r>
          </w:p>
          <w:p w14:paraId="235F8850" w14:textId="77777777" w:rsidR="00FC7117" w:rsidRPr="00FC7117" w:rsidRDefault="00FC7117" w:rsidP="00FC7117">
            <w:pPr>
              <w:spacing w:before="0" w:after="0"/>
              <w:rPr>
                <w:color w:val="000000"/>
                <w:sz w:val="16"/>
                <w:szCs w:val="16"/>
              </w:rPr>
            </w:pPr>
            <w:r w:rsidRPr="001D482D">
              <w:rPr>
                <w:color w:val="000000"/>
                <w:sz w:val="16"/>
                <w:szCs w:val="16"/>
              </w:rPr>
              <w:t>- Verbale del Consiglio</w:t>
            </w:r>
          </w:p>
        </w:tc>
        <w:tc>
          <w:tcPr>
            <w:tcW w:w="1029" w:type="dxa"/>
            <w:shd w:val="clear" w:color="auto" w:fill="auto"/>
            <w:vAlign w:val="center"/>
          </w:tcPr>
          <w:p w14:paraId="22FD1E76"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63864D96"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1126" w:type="dxa"/>
            <w:shd w:val="clear" w:color="auto" w:fill="auto"/>
            <w:vAlign w:val="center"/>
          </w:tcPr>
          <w:p w14:paraId="325B6097" w14:textId="77777777" w:rsidR="00FC7117" w:rsidRPr="00FC7117" w:rsidRDefault="00FC7117" w:rsidP="00FC7117">
            <w:pPr>
              <w:spacing w:before="0" w:after="0"/>
              <w:jc w:val="center"/>
              <w:rPr>
                <w:b/>
                <w:color w:val="000000"/>
                <w:sz w:val="16"/>
                <w:szCs w:val="16"/>
              </w:rPr>
            </w:pPr>
            <w:r>
              <w:rPr>
                <w:b/>
                <w:color w:val="000000"/>
                <w:sz w:val="16"/>
                <w:szCs w:val="16"/>
              </w:rPr>
              <w:t>4</w:t>
            </w:r>
          </w:p>
        </w:tc>
        <w:tc>
          <w:tcPr>
            <w:tcW w:w="1244" w:type="dxa"/>
            <w:shd w:val="clear" w:color="auto" w:fill="auto"/>
            <w:vAlign w:val="center"/>
          </w:tcPr>
          <w:p w14:paraId="76954650" w14:textId="77777777" w:rsidR="00FC7117" w:rsidRPr="00FC7117" w:rsidRDefault="00FC7117" w:rsidP="00FC7117">
            <w:pPr>
              <w:spacing w:before="0" w:after="0"/>
              <w:jc w:val="center"/>
              <w:rPr>
                <w:b/>
                <w:color w:val="000000"/>
                <w:sz w:val="16"/>
                <w:szCs w:val="16"/>
              </w:rPr>
            </w:pPr>
            <w:r w:rsidRPr="00FC7117">
              <w:rPr>
                <w:b/>
                <w:color w:val="000000"/>
                <w:sz w:val="16"/>
                <w:szCs w:val="16"/>
              </w:rPr>
              <w:t>BASSO</w:t>
            </w:r>
          </w:p>
        </w:tc>
      </w:tr>
      <w:tr w:rsidR="00FC7117" w14:paraId="53423D7E" w14:textId="77777777" w:rsidTr="00FB02F2">
        <w:trPr>
          <w:trHeight w:val="1118"/>
          <w:jc w:val="center"/>
        </w:trPr>
        <w:tc>
          <w:tcPr>
            <w:tcW w:w="1919" w:type="dxa"/>
            <w:shd w:val="clear" w:color="auto" w:fill="auto"/>
            <w:vAlign w:val="center"/>
          </w:tcPr>
          <w:p w14:paraId="2F0BAA86"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6D9999AA" w14:textId="77777777" w:rsidR="00FC7117" w:rsidRPr="00FC7117" w:rsidRDefault="00FC7117" w:rsidP="00FC7117">
            <w:pPr>
              <w:spacing w:before="0" w:after="0"/>
              <w:jc w:val="center"/>
              <w:rPr>
                <w:color w:val="000000"/>
                <w:sz w:val="16"/>
                <w:szCs w:val="16"/>
              </w:rPr>
            </w:pPr>
            <w:r w:rsidRPr="00FC7117">
              <w:rPr>
                <w:color w:val="000000"/>
                <w:sz w:val="16"/>
                <w:szCs w:val="16"/>
              </w:rPr>
              <w:t>Indicazioni di professionisti per l’affidamento di incarichi specifici</w:t>
            </w:r>
          </w:p>
        </w:tc>
        <w:tc>
          <w:tcPr>
            <w:tcW w:w="3400" w:type="dxa"/>
            <w:shd w:val="clear" w:color="auto" w:fill="auto"/>
            <w:vAlign w:val="center"/>
          </w:tcPr>
          <w:p w14:paraId="38A8F76F" w14:textId="77777777" w:rsidR="00FC7117" w:rsidRPr="00FC7117" w:rsidRDefault="00FC7117" w:rsidP="00FC7117">
            <w:pPr>
              <w:spacing w:before="0" w:after="0"/>
              <w:rPr>
                <w:color w:val="000000"/>
                <w:sz w:val="16"/>
                <w:szCs w:val="16"/>
              </w:rPr>
            </w:pPr>
            <w:r w:rsidRPr="00FC7117">
              <w:rPr>
                <w:color w:val="000000"/>
                <w:sz w:val="16"/>
                <w:szCs w:val="16"/>
              </w:rPr>
              <w:t>Casi limitati in cui si verificano tali ipotesi</w:t>
            </w:r>
          </w:p>
        </w:tc>
        <w:tc>
          <w:tcPr>
            <w:tcW w:w="1029" w:type="dxa"/>
            <w:shd w:val="clear" w:color="auto" w:fill="auto"/>
            <w:vAlign w:val="center"/>
          </w:tcPr>
          <w:p w14:paraId="45292DB9"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57CBE839"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4498C0A0"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3322A5DF"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14:paraId="65BAA46C" w14:textId="77777777" w:rsidTr="00FB02F2">
        <w:trPr>
          <w:trHeight w:val="992"/>
          <w:jc w:val="center"/>
        </w:trPr>
        <w:tc>
          <w:tcPr>
            <w:tcW w:w="1919" w:type="dxa"/>
            <w:shd w:val="clear" w:color="auto" w:fill="auto"/>
            <w:vAlign w:val="center"/>
          </w:tcPr>
          <w:p w14:paraId="2F3DF0AD"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7646F7E2" w14:textId="77777777" w:rsidR="00FC7117" w:rsidRPr="00FC7117" w:rsidRDefault="00FC7117" w:rsidP="00FC7117">
            <w:pPr>
              <w:spacing w:before="0" w:after="0"/>
              <w:jc w:val="center"/>
              <w:rPr>
                <w:color w:val="000000"/>
                <w:sz w:val="16"/>
                <w:szCs w:val="16"/>
              </w:rPr>
            </w:pPr>
            <w:r w:rsidRPr="00FC7117">
              <w:rPr>
                <w:color w:val="000000"/>
                <w:sz w:val="16"/>
                <w:szCs w:val="16"/>
              </w:rPr>
              <w:t>Designazione componenti commissioni</w:t>
            </w:r>
          </w:p>
        </w:tc>
        <w:tc>
          <w:tcPr>
            <w:tcW w:w="3400" w:type="dxa"/>
            <w:shd w:val="clear" w:color="auto" w:fill="auto"/>
            <w:vAlign w:val="center"/>
          </w:tcPr>
          <w:p w14:paraId="1BA08D8B" w14:textId="77777777" w:rsidR="00FC7117" w:rsidRPr="00FC7117" w:rsidRDefault="00FC7117" w:rsidP="00FC7117">
            <w:pPr>
              <w:spacing w:before="0" w:after="0"/>
              <w:rPr>
                <w:color w:val="000000"/>
                <w:sz w:val="16"/>
                <w:szCs w:val="16"/>
              </w:rPr>
            </w:pPr>
            <w:r w:rsidRPr="00FC7117">
              <w:rPr>
                <w:color w:val="000000"/>
                <w:sz w:val="16"/>
                <w:szCs w:val="16"/>
              </w:rPr>
              <w:t>Decisione collegiale del Consiglio</w:t>
            </w:r>
          </w:p>
        </w:tc>
        <w:tc>
          <w:tcPr>
            <w:tcW w:w="1029" w:type="dxa"/>
            <w:shd w:val="clear" w:color="auto" w:fill="auto"/>
            <w:vAlign w:val="center"/>
          </w:tcPr>
          <w:p w14:paraId="7962CB75"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840" w:type="dxa"/>
            <w:shd w:val="clear" w:color="auto" w:fill="auto"/>
            <w:vAlign w:val="center"/>
          </w:tcPr>
          <w:p w14:paraId="5E245006"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126" w:type="dxa"/>
            <w:shd w:val="clear" w:color="auto" w:fill="auto"/>
            <w:vAlign w:val="center"/>
          </w:tcPr>
          <w:p w14:paraId="321ECE39" w14:textId="77777777" w:rsidR="00FC7117" w:rsidRPr="00FC7117" w:rsidRDefault="00FC7117" w:rsidP="00FC7117">
            <w:pPr>
              <w:spacing w:before="0" w:after="0"/>
              <w:jc w:val="center"/>
              <w:rPr>
                <w:b/>
                <w:color w:val="000000"/>
                <w:sz w:val="16"/>
                <w:szCs w:val="16"/>
              </w:rPr>
            </w:pPr>
            <w:r>
              <w:rPr>
                <w:b/>
                <w:color w:val="000000"/>
                <w:sz w:val="16"/>
                <w:szCs w:val="16"/>
              </w:rPr>
              <w:t>1</w:t>
            </w:r>
          </w:p>
        </w:tc>
        <w:tc>
          <w:tcPr>
            <w:tcW w:w="1244" w:type="dxa"/>
            <w:shd w:val="clear" w:color="auto" w:fill="auto"/>
            <w:vAlign w:val="center"/>
          </w:tcPr>
          <w:p w14:paraId="62DA2497" w14:textId="77777777" w:rsidR="00FC7117" w:rsidRPr="00FC7117" w:rsidRDefault="00FC7117" w:rsidP="00FC7117">
            <w:pPr>
              <w:spacing w:before="0" w:after="0"/>
              <w:jc w:val="center"/>
              <w:rPr>
                <w:b/>
                <w:color w:val="000000"/>
                <w:sz w:val="16"/>
                <w:szCs w:val="16"/>
              </w:rPr>
            </w:pPr>
            <w:r w:rsidRPr="00FC7117">
              <w:rPr>
                <w:b/>
                <w:color w:val="000000"/>
                <w:sz w:val="16"/>
                <w:szCs w:val="16"/>
              </w:rPr>
              <w:t>REMOTO</w:t>
            </w:r>
          </w:p>
        </w:tc>
      </w:tr>
      <w:tr w:rsidR="00FC7117" w14:paraId="07135376" w14:textId="77777777" w:rsidTr="00FB02F2">
        <w:trPr>
          <w:trHeight w:val="557"/>
          <w:jc w:val="center"/>
        </w:trPr>
        <w:tc>
          <w:tcPr>
            <w:tcW w:w="1919" w:type="dxa"/>
            <w:shd w:val="clear" w:color="auto" w:fill="auto"/>
            <w:vAlign w:val="center"/>
          </w:tcPr>
          <w:p w14:paraId="4442AED5" w14:textId="77777777" w:rsidR="00FC7117" w:rsidRPr="00FC7117" w:rsidRDefault="00FC7117" w:rsidP="00FC7117">
            <w:pPr>
              <w:spacing w:before="0" w:after="0"/>
              <w:jc w:val="center"/>
              <w:rPr>
                <w:color w:val="000000"/>
                <w:sz w:val="16"/>
                <w:szCs w:val="16"/>
              </w:rPr>
            </w:pPr>
            <w:r w:rsidRPr="00FC7117">
              <w:rPr>
                <w:color w:val="000000"/>
                <w:sz w:val="16"/>
                <w:szCs w:val="16"/>
              </w:rPr>
              <w:t>Attività specifica dell'Ordine</w:t>
            </w:r>
          </w:p>
        </w:tc>
        <w:tc>
          <w:tcPr>
            <w:tcW w:w="1462" w:type="dxa"/>
            <w:shd w:val="clear" w:color="auto" w:fill="auto"/>
            <w:vAlign w:val="center"/>
          </w:tcPr>
          <w:p w14:paraId="4D39F4EC" w14:textId="77777777" w:rsidR="00FC7117" w:rsidRPr="00FC7117" w:rsidRDefault="00FC7117" w:rsidP="00FC7117">
            <w:pPr>
              <w:spacing w:before="0" w:after="0"/>
              <w:jc w:val="center"/>
              <w:rPr>
                <w:color w:val="000000"/>
                <w:sz w:val="16"/>
                <w:szCs w:val="16"/>
              </w:rPr>
            </w:pPr>
            <w:r w:rsidRPr="00FC7117">
              <w:rPr>
                <w:color w:val="000000"/>
                <w:sz w:val="16"/>
                <w:szCs w:val="16"/>
              </w:rPr>
              <w:t>Sanzioni disciplinari</w:t>
            </w:r>
          </w:p>
        </w:tc>
        <w:tc>
          <w:tcPr>
            <w:tcW w:w="3400" w:type="dxa"/>
            <w:shd w:val="clear" w:color="auto" w:fill="auto"/>
            <w:vAlign w:val="center"/>
          </w:tcPr>
          <w:p w14:paraId="4375EFE1" w14:textId="77777777" w:rsidR="00FC7117" w:rsidRPr="00FC7117" w:rsidRDefault="00FC7117" w:rsidP="00FC7117">
            <w:pPr>
              <w:spacing w:before="0" w:after="0"/>
              <w:rPr>
                <w:color w:val="000000"/>
                <w:sz w:val="16"/>
                <w:szCs w:val="16"/>
              </w:rPr>
            </w:pPr>
            <w:r w:rsidRPr="00FC7117">
              <w:rPr>
                <w:color w:val="000000"/>
                <w:sz w:val="16"/>
                <w:szCs w:val="16"/>
              </w:rPr>
              <w:t>- DPR n. 221 del 1950</w:t>
            </w:r>
          </w:p>
          <w:p w14:paraId="1E806507" w14:textId="77777777" w:rsidR="00FC7117" w:rsidRPr="00FC7117" w:rsidRDefault="00FC7117" w:rsidP="00FC7117">
            <w:pPr>
              <w:spacing w:before="0" w:after="0"/>
              <w:rPr>
                <w:color w:val="000000"/>
                <w:sz w:val="16"/>
                <w:szCs w:val="16"/>
              </w:rPr>
            </w:pPr>
            <w:r w:rsidRPr="00FC7117">
              <w:rPr>
                <w:color w:val="000000"/>
                <w:sz w:val="16"/>
                <w:szCs w:val="16"/>
              </w:rPr>
              <w:t>- Giudizio assunto da parte del Consiglio</w:t>
            </w:r>
          </w:p>
        </w:tc>
        <w:tc>
          <w:tcPr>
            <w:tcW w:w="1029" w:type="dxa"/>
            <w:shd w:val="clear" w:color="auto" w:fill="auto"/>
            <w:vAlign w:val="center"/>
          </w:tcPr>
          <w:p w14:paraId="3EB092A9" w14:textId="77777777" w:rsidR="00FC7117" w:rsidRPr="00FC7117" w:rsidRDefault="00FC7117" w:rsidP="00FC7117">
            <w:pPr>
              <w:spacing w:before="0" w:after="0"/>
              <w:jc w:val="center"/>
              <w:rPr>
                <w:b/>
                <w:color w:val="000000"/>
                <w:sz w:val="16"/>
                <w:szCs w:val="16"/>
              </w:rPr>
            </w:pPr>
            <w:r>
              <w:rPr>
                <w:b/>
                <w:color w:val="000000"/>
                <w:sz w:val="16"/>
                <w:szCs w:val="16"/>
              </w:rPr>
              <w:t>2</w:t>
            </w:r>
          </w:p>
        </w:tc>
        <w:tc>
          <w:tcPr>
            <w:tcW w:w="840" w:type="dxa"/>
            <w:shd w:val="clear" w:color="auto" w:fill="auto"/>
            <w:vAlign w:val="center"/>
          </w:tcPr>
          <w:p w14:paraId="16F7446C" w14:textId="77777777" w:rsidR="00FC7117" w:rsidRPr="00FC7117" w:rsidRDefault="00FC7117" w:rsidP="00FC7117">
            <w:pPr>
              <w:spacing w:before="0" w:after="0"/>
              <w:jc w:val="center"/>
              <w:rPr>
                <w:b/>
                <w:color w:val="000000"/>
                <w:sz w:val="16"/>
                <w:szCs w:val="16"/>
              </w:rPr>
            </w:pPr>
            <w:r>
              <w:rPr>
                <w:b/>
                <w:color w:val="000000"/>
                <w:sz w:val="16"/>
                <w:szCs w:val="16"/>
              </w:rPr>
              <w:t>3</w:t>
            </w:r>
          </w:p>
        </w:tc>
        <w:tc>
          <w:tcPr>
            <w:tcW w:w="1126" w:type="dxa"/>
            <w:shd w:val="clear" w:color="auto" w:fill="auto"/>
            <w:vAlign w:val="center"/>
          </w:tcPr>
          <w:p w14:paraId="2708B3B6" w14:textId="77777777" w:rsidR="00FC7117" w:rsidRPr="00FC7117" w:rsidRDefault="00FC7117" w:rsidP="00FC7117">
            <w:pPr>
              <w:spacing w:before="0" w:after="0"/>
              <w:jc w:val="center"/>
              <w:rPr>
                <w:b/>
                <w:color w:val="000000"/>
                <w:sz w:val="16"/>
                <w:szCs w:val="16"/>
              </w:rPr>
            </w:pPr>
            <w:r>
              <w:rPr>
                <w:b/>
                <w:color w:val="000000"/>
                <w:sz w:val="16"/>
                <w:szCs w:val="16"/>
              </w:rPr>
              <w:t>6</w:t>
            </w:r>
          </w:p>
        </w:tc>
        <w:tc>
          <w:tcPr>
            <w:tcW w:w="1244" w:type="dxa"/>
            <w:shd w:val="clear" w:color="auto" w:fill="auto"/>
            <w:vAlign w:val="center"/>
          </w:tcPr>
          <w:p w14:paraId="13E303BE" w14:textId="77777777" w:rsidR="00FC7117" w:rsidRPr="00FC7117" w:rsidRDefault="00FC7117" w:rsidP="00FC7117">
            <w:pPr>
              <w:spacing w:before="0" w:after="0"/>
              <w:jc w:val="center"/>
              <w:rPr>
                <w:b/>
                <w:color w:val="000000"/>
                <w:sz w:val="16"/>
                <w:szCs w:val="16"/>
              </w:rPr>
            </w:pPr>
            <w:r w:rsidRPr="00FC7117">
              <w:rPr>
                <w:b/>
                <w:color w:val="000000"/>
                <w:sz w:val="16"/>
                <w:szCs w:val="16"/>
              </w:rPr>
              <w:t>MEDIO/BASSO</w:t>
            </w:r>
          </w:p>
        </w:tc>
      </w:tr>
    </w:tbl>
    <w:p w14:paraId="0B759BA1" w14:textId="77777777" w:rsidR="00FC7117" w:rsidRPr="00FC7117" w:rsidRDefault="00FC7117" w:rsidP="00FC7117">
      <w:pPr>
        <w:tabs>
          <w:tab w:val="left" w:pos="2768"/>
        </w:tabs>
      </w:pPr>
    </w:p>
    <w:p w14:paraId="39E02716" w14:textId="77777777" w:rsidR="008138A2" w:rsidRPr="00EE22FC" w:rsidRDefault="00CC5355" w:rsidP="00FC7117">
      <w:pPr>
        <w:pStyle w:val="Titolo1"/>
      </w:pPr>
      <w:bookmarkStart w:id="54" w:name="_Toc489523491"/>
      <w:r w:rsidRPr="00EE22FC">
        <w:t xml:space="preserve">PARTE SPECIALE </w:t>
      </w:r>
      <w:r w:rsidR="00FC7117">
        <w:t>C</w:t>
      </w:r>
      <w:r w:rsidRPr="00EE22FC">
        <w:t>: LE MISURE SPECIFICHE DI FRONTEGGIAMENTO DEL RISCHIO</w:t>
      </w:r>
      <w:bookmarkEnd w:id="54"/>
    </w:p>
    <w:p w14:paraId="6748484A" w14:textId="77777777" w:rsidR="003C346C" w:rsidRPr="003C346C" w:rsidRDefault="003C346C" w:rsidP="003C346C">
      <w:r w:rsidRPr="003C346C">
        <w:t xml:space="preserve">A seguito dell’analisi del rischio, per i processi che presentano un valore di esposizione al rischio più elevato </w:t>
      </w:r>
      <w:r w:rsidR="001929E0">
        <w:t>sono</w:t>
      </w:r>
      <w:r w:rsidR="001929E0" w:rsidRPr="003C346C">
        <w:t xml:space="preserve"> stat</w:t>
      </w:r>
      <w:r w:rsidR="001929E0">
        <w:t>e</w:t>
      </w:r>
      <w:r w:rsidR="001929E0" w:rsidRPr="003C346C">
        <w:t xml:space="preserve"> ipotizzat</w:t>
      </w:r>
      <w:r w:rsidR="001929E0">
        <w:t>e</w:t>
      </w:r>
      <w:r w:rsidR="001929E0" w:rsidRPr="003C346C">
        <w:t xml:space="preserve"> </w:t>
      </w:r>
      <w:r w:rsidRPr="003C346C">
        <w:t xml:space="preserve">una serie di misure specifiche di fronteggiamento. </w:t>
      </w:r>
    </w:p>
    <w:p w14:paraId="5B0A1BCB" w14:textId="77777777" w:rsidR="003C346C" w:rsidRDefault="003C346C" w:rsidP="003C346C">
      <w:r w:rsidRPr="003C346C">
        <w:t>Per ciascuna misura si è provveduto a definire, coerentemente con quanto previsto dal PNA, l'obiettivo, il responsabile dell'attuazione e la tempistica.</w:t>
      </w:r>
    </w:p>
    <w:p w14:paraId="2DD91D94" w14:textId="77777777" w:rsidR="00201320" w:rsidRPr="003C346C" w:rsidRDefault="00201320" w:rsidP="003C346C">
      <w:r>
        <w:t xml:space="preserve">Periodicamente </w:t>
      </w:r>
      <w:r w:rsidR="001929E0">
        <w:t xml:space="preserve">(almeno con frequenza annuale) </w:t>
      </w:r>
      <w:r>
        <w:t xml:space="preserve">il RPCT verificherà l’applicazione delle misure previste nel Piano e ne </w:t>
      </w:r>
      <w:r w:rsidR="00DA5134">
        <w:t xml:space="preserve">riferirà annualmente </w:t>
      </w:r>
      <w:r w:rsidR="003B5FA0">
        <w:t xml:space="preserve">al Consiglio </w:t>
      </w:r>
      <w:r w:rsidR="00DA5134">
        <w:t>in occasione della predisposizione della relazione annuale.</w:t>
      </w:r>
      <w:r>
        <w:t xml:space="preserve"> </w:t>
      </w:r>
    </w:p>
    <w:p w14:paraId="7D5080A4" w14:textId="77777777" w:rsidR="00CF08AC" w:rsidRDefault="003B5FA0" w:rsidP="003C346C">
      <w:r>
        <w:t xml:space="preserve">Si riporta di seguito il dettaglio dei processi sensibili per i quali sono state individuate specifiche misure di fronteggiamento del rischio. </w:t>
      </w:r>
    </w:p>
    <w:p w14:paraId="14641788" w14:textId="77777777" w:rsidR="00885C27" w:rsidRDefault="00885C27" w:rsidP="003C346C">
      <w:pPr>
        <w:sectPr w:rsidR="00885C27" w:rsidSect="008272EA">
          <w:pgSz w:w="11906" w:h="16838" w:code="9"/>
          <w:pgMar w:top="1701" w:right="1133" w:bottom="1701" w:left="1531" w:header="709" w:footer="510" w:gutter="0"/>
          <w:cols w:space="708"/>
          <w:titlePg/>
          <w:docGrid w:linePitch="360"/>
        </w:sectPr>
      </w:pPr>
    </w:p>
    <w:p w14:paraId="5EE76AEF" w14:textId="77777777" w:rsidR="003C346C" w:rsidRPr="003C346C" w:rsidRDefault="003C346C" w:rsidP="003C346C">
      <w:pPr>
        <w:rPr>
          <w:i/>
        </w:rPr>
      </w:pP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5"/>
        <w:gridCol w:w="2268"/>
        <w:gridCol w:w="3827"/>
        <w:gridCol w:w="2977"/>
        <w:gridCol w:w="1984"/>
        <w:gridCol w:w="1688"/>
      </w:tblGrid>
      <w:tr w:rsidR="003B547B" w:rsidRPr="00CF08AC" w14:paraId="3A962F2C" w14:textId="77777777" w:rsidTr="00885C27">
        <w:trPr>
          <w:trHeight w:val="822"/>
          <w:jc w:val="center"/>
        </w:trPr>
        <w:tc>
          <w:tcPr>
            <w:tcW w:w="2145" w:type="dxa"/>
            <w:shd w:val="clear" w:color="auto" w:fill="auto"/>
            <w:vAlign w:val="center"/>
            <w:hideMark/>
          </w:tcPr>
          <w:p w14:paraId="6EFE4B4E" w14:textId="77777777" w:rsidR="003B547B" w:rsidRPr="003B547B" w:rsidRDefault="003B547B" w:rsidP="003B547B">
            <w:pPr>
              <w:spacing w:before="0" w:after="0"/>
              <w:jc w:val="center"/>
              <w:rPr>
                <w:b/>
                <w:bCs/>
                <w:sz w:val="16"/>
                <w:szCs w:val="16"/>
              </w:rPr>
            </w:pPr>
            <w:r w:rsidRPr="003B547B">
              <w:rPr>
                <w:b/>
                <w:bCs/>
                <w:sz w:val="16"/>
                <w:szCs w:val="16"/>
              </w:rPr>
              <w:t>Processo sensibile</w:t>
            </w:r>
          </w:p>
        </w:tc>
        <w:tc>
          <w:tcPr>
            <w:tcW w:w="2268" w:type="dxa"/>
            <w:shd w:val="clear" w:color="auto" w:fill="auto"/>
            <w:vAlign w:val="center"/>
            <w:hideMark/>
          </w:tcPr>
          <w:p w14:paraId="2C9BF289" w14:textId="77777777" w:rsidR="003B547B" w:rsidRPr="003B547B" w:rsidRDefault="003B547B" w:rsidP="003B547B">
            <w:pPr>
              <w:spacing w:before="0" w:after="0"/>
              <w:jc w:val="center"/>
              <w:rPr>
                <w:b/>
                <w:bCs/>
                <w:sz w:val="16"/>
                <w:szCs w:val="16"/>
              </w:rPr>
            </w:pPr>
            <w:r w:rsidRPr="003B547B">
              <w:rPr>
                <w:b/>
                <w:bCs/>
                <w:sz w:val="16"/>
                <w:szCs w:val="16"/>
              </w:rPr>
              <w:t>Sub-Processo sensibile</w:t>
            </w:r>
          </w:p>
        </w:tc>
        <w:tc>
          <w:tcPr>
            <w:tcW w:w="3827" w:type="dxa"/>
            <w:shd w:val="clear" w:color="auto" w:fill="auto"/>
            <w:vAlign w:val="center"/>
            <w:hideMark/>
          </w:tcPr>
          <w:p w14:paraId="75B44DB4" w14:textId="77777777" w:rsidR="003B547B" w:rsidRPr="00CF08AC" w:rsidRDefault="003B547B" w:rsidP="003B547B">
            <w:pPr>
              <w:spacing w:before="0" w:after="0"/>
              <w:jc w:val="center"/>
              <w:rPr>
                <w:b/>
                <w:bCs/>
                <w:sz w:val="16"/>
                <w:szCs w:val="16"/>
              </w:rPr>
            </w:pPr>
            <w:r w:rsidRPr="00CF08AC">
              <w:rPr>
                <w:b/>
                <w:bCs/>
                <w:sz w:val="16"/>
                <w:szCs w:val="16"/>
              </w:rPr>
              <w:t>Misura</w:t>
            </w:r>
          </w:p>
        </w:tc>
        <w:tc>
          <w:tcPr>
            <w:tcW w:w="2977" w:type="dxa"/>
            <w:shd w:val="clear" w:color="auto" w:fill="auto"/>
            <w:vAlign w:val="center"/>
            <w:hideMark/>
          </w:tcPr>
          <w:p w14:paraId="2115EDBA" w14:textId="77777777" w:rsidR="003B547B" w:rsidRPr="00CF08AC" w:rsidRDefault="003B547B" w:rsidP="003B547B">
            <w:pPr>
              <w:spacing w:before="0" w:after="0"/>
              <w:jc w:val="center"/>
              <w:rPr>
                <w:b/>
                <w:bCs/>
                <w:sz w:val="16"/>
                <w:szCs w:val="16"/>
              </w:rPr>
            </w:pPr>
            <w:r w:rsidRPr="00CF08AC">
              <w:rPr>
                <w:b/>
                <w:bCs/>
                <w:sz w:val="16"/>
                <w:szCs w:val="16"/>
              </w:rPr>
              <w:t>Obiettivo</w:t>
            </w:r>
          </w:p>
        </w:tc>
        <w:tc>
          <w:tcPr>
            <w:tcW w:w="1984" w:type="dxa"/>
            <w:shd w:val="clear" w:color="auto" w:fill="auto"/>
            <w:vAlign w:val="center"/>
            <w:hideMark/>
          </w:tcPr>
          <w:p w14:paraId="614DAB72" w14:textId="77777777" w:rsidR="003B547B" w:rsidRPr="00CF08AC" w:rsidRDefault="003B547B" w:rsidP="003B547B">
            <w:pPr>
              <w:spacing w:before="0" w:after="0"/>
              <w:jc w:val="center"/>
              <w:rPr>
                <w:b/>
                <w:bCs/>
                <w:sz w:val="16"/>
                <w:szCs w:val="16"/>
              </w:rPr>
            </w:pPr>
            <w:r w:rsidRPr="00CF08AC">
              <w:rPr>
                <w:b/>
                <w:bCs/>
                <w:sz w:val="16"/>
                <w:szCs w:val="16"/>
              </w:rPr>
              <w:t>Responsabili</w:t>
            </w:r>
          </w:p>
        </w:tc>
        <w:tc>
          <w:tcPr>
            <w:tcW w:w="1688" w:type="dxa"/>
            <w:shd w:val="clear" w:color="auto" w:fill="auto"/>
            <w:vAlign w:val="center"/>
            <w:hideMark/>
          </w:tcPr>
          <w:p w14:paraId="7BB71B10" w14:textId="77777777" w:rsidR="003B547B" w:rsidRPr="00CF08AC" w:rsidRDefault="003B547B" w:rsidP="003B547B">
            <w:pPr>
              <w:spacing w:before="0" w:after="0"/>
              <w:jc w:val="center"/>
              <w:rPr>
                <w:b/>
                <w:bCs/>
                <w:sz w:val="16"/>
                <w:szCs w:val="16"/>
              </w:rPr>
            </w:pPr>
            <w:r w:rsidRPr="00CF08AC">
              <w:rPr>
                <w:b/>
                <w:bCs/>
                <w:sz w:val="16"/>
                <w:szCs w:val="16"/>
              </w:rPr>
              <w:t>Tempistica</w:t>
            </w:r>
          </w:p>
        </w:tc>
      </w:tr>
      <w:tr w:rsidR="00FC5C88" w:rsidRPr="00CF08AC" w14:paraId="44ECD2E3" w14:textId="77777777" w:rsidTr="00885C27">
        <w:trPr>
          <w:trHeight w:val="1118"/>
          <w:jc w:val="center"/>
        </w:trPr>
        <w:tc>
          <w:tcPr>
            <w:tcW w:w="2145" w:type="dxa"/>
            <w:shd w:val="clear" w:color="auto" w:fill="auto"/>
            <w:vAlign w:val="center"/>
            <w:hideMark/>
          </w:tcPr>
          <w:p w14:paraId="2E9C764A" w14:textId="77777777" w:rsidR="00FC5C88" w:rsidRPr="003C346C" w:rsidRDefault="003B5FA0" w:rsidP="00FC5C88">
            <w:pPr>
              <w:spacing w:before="0" w:after="0"/>
              <w:jc w:val="center"/>
              <w:rPr>
                <w:bCs/>
                <w:sz w:val="18"/>
                <w:szCs w:val="18"/>
              </w:rPr>
            </w:pPr>
            <w:r w:rsidRPr="003B5FA0">
              <w:rPr>
                <w:color w:val="000000"/>
                <w:sz w:val="16"/>
                <w:szCs w:val="16"/>
              </w:rPr>
              <w:t>Gestione del personale</w:t>
            </w:r>
          </w:p>
        </w:tc>
        <w:tc>
          <w:tcPr>
            <w:tcW w:w="2268" w:type="dxa"/>
            <w:shd w:val="clear" w:color="auto" w:fill="auto"/>
            <w:vAlign w:val="center"/>
            <w:hideMark/>
          </w:tcPr>
          <w:p w14:paraId="4372BD6A" w14:textId="77777777" w:rsidR="00FC5C88" w:rsidRPr="003C346C" w:rsidRDefault="003B5FA0" w:rsidP="00FC5C88">
            <w:pPr>
              <w:spacing w:before="0" w:after="0"/>
              <w:jc w:val="center"/>
              <w:rPr>
                <w:color w:val="000000"/>
                <w:sz w:val="16"/>
                <w:szCs w:val="16"/>
              </w:rPr>
            </w:pPr>
            <w:r w:rsidRPr="003B5FA0">
              <w:rPr>
                <w:color w:val="000000"/>
                <w:sz w:val="16"/>
                <w:szCs w:val="16"/>
              </w:rPr>
              <w:t>Assunzioni e progressioni di carriera</w:t>
            </w:r>
          </w:p>
        </w:tc>
        <w:tc>
          <w:tcPr>
            <w:tcW w:w="3827" w:type="dxa"/>
            <w:shd w:val="clear" w:color="auto" w:fill="auto"/>
            <w:vAlign w:val="center"/>
            <w:hideMark/>
          </w:tcPr>
          <w:p w14:paraId="23D95EC1" w14:textId="77777777" w:rsidR="00FC5C88" w:rsidRPr="00CF08AC" w:rsidRDefault="003B5FA0" w:rsidP="00FC5C88">
            <w:pPr>
              <w:spacing w:before="0" w:after="0"/>
              <w:jc w:val="center"/>
              <w:rPr>
                <w:color w:val="000000"/>
                <w:sz w:val="16"/>
                <w:szCs w:val="16"/>
              </w:rPr>
            </w:pPr>
            <w:r w:rsidRPr="001D482D">
              <w:rPr>
                <w:color w:val="000000"/>
                <w:sz w:val="16"/>
                <w:szCs w:val="16"/>
              </w:rPr>
              <w:t>Formalizzare eventuali rapporti di partnership che prevedono l'utilizzo di personale in distacco</w:t>
            </w:r>
          </w:p>
        </w:tc>
        <w:tc>
          <w:tcPr>
            <w:tcW w:w="2977" w:type="dxa"/>
            <w:shd w:val="clear" w:color="auto" w:fill="auto"/>
            <w:vAlign w:val="center"/>
            <w:hideMark/>
          </w:tcPr>
          <w:p w14:paraId="6514E462" w14:textId="77777777" w:rsidR="00FC5C88" w:rsidRPr="00CF08AC" w:rsidRDefault="00605D3F" w:rsidP="00605D3F">
            <w:pPr>
              <w:spacing w:before="0" w:after="0"/>
              <w:jc w:val="center"/>
              <w:rPr>
                <w:color w:val="000000"/>
                <w:sz w:val="16"/>
                <w:szCs w:val="16"/>
              </w:rPr>
            </w:pPr>
            <w:r>
              <w:rPr>
                <w:color w:val="000000"/>
                <w:sz w:val="16"/>
                <w:szCs w:val="16"/>
              </w:rPr>
              <w:t>Assicurare il rispetto della</w:t>
            </w:r>
            <w:r w:rsidR="003B5FA0" w:rsidRPr="003B5FA0">
              <w:rPr>
                <w:color w:val="000000"/>
                <w:sz w:val="16"/>
                <w:szCs w:val="16"/>
              </w:rPr>
              <w:t xml:space="preserve"> normativa in materia di assunzioni pubbliche</w:t>
            </w:r>
            <w:r w:rsidR="00395C0C">
              <w:rPr>
                <w:color w:val="000000"/>
                <w:sz w:val="16"/>
                <w:szCs w:val="16"/>
              </w:rPr>
              <w:t xml:space="preserve"> </w:t>
            </w:r>
          </w:p>
        </w:tc>
        <w:tc>
          <w:tcPr>
            <w:tcW w:w="1984" w:type="dxa"/>
            <w:shd w:val="clear" w:color="auto" w:fill="auto"/>
            <w:vAlign w:val="center"/>
            <w:hideMark/>
          </w:tcPr>
          <w:p w14:paraId="6D8A6E5F" w14:textId="77777777" w:rsidR="00FC5C88" w:rsidRPr="00CF08AC" w:rsidRDefault="003B5FA0" w:rsidP="001F3AA9">
            <w:pPr>
              <w:spacing w:before="0" w:after="0"/>
              <w:jc w:val="center"/>
              <w:rPr>
                <w:sz w:val="16"/>
                <w:szCs w:val="16"/>
              </w:rPr>
            </w:pPr>
            <w:r w:rsidRPr="003B5FA0">
              <w:rPr>
                <w:sz w:val="16"/>
                <w:szCs w:val="16"/>
              </w:rPr>
              <w:t>Consiglio</w:t>
            </w:r>
          </w:p>
        </w:tc>
        <w:tc>
          <w:tcPr>
            <w:tcW w:w="1688" w:type="dxa"/>
            <w:shd w:val="clear" w:color="auto" w:fill="auto"/>
            <w:vAlign w:val="center"/>
            <w:hideMark/>
          </w:tcPr>
          <w:p w14:paraId="72B92C7E" w14:textId="77777777" w:rsidR="00FC5C88" w:rsidRPr="00CF08AC" w:rsidRDefault="003B5FA0" w:rsidP="001F3AA9">
            <w:pPr>
              <w:spacing w:before="0" w:after="0"/>
              <w:jc w:val="center"/>
              <w:rPr>
                <w:color w:val="000000"/>
                <w:sz w:val="16"/>
                <w:szCs w:val="16"/>
              </w:rPr>
            </w:pPr>
            <w:r w:rsidRPr="003B5FA0">
              <w:rPr>
                <w:color w:val="000000"/>
                <w:sz w:val="16"/>
                <w:szCs w:val="16"/>
              </w:rPr>
              <w:t>Ad evento</w:t>
            </w:r>
          </w:p>
        </w:tc>
      </w:tr>
      <w:tr w:rsidR="00FC7117" w:rsidRPr="00CF08AC" w14:paraId="63F95178" w14:textId="77777777" w:rsidTr="00885C27">
        <w:trPr>
          <w:trHeight w:val="1220"/>
          <w:jc w:val="center"/>
        </w:trPr>
        <w:tc>
          <w:tcPr>
            <w:tcW w:w="2145" w:type="dxa"/>
            <w:shd w:val="clear" w:color="auto" w:fill="auto"/>
            <w:vAlign w:val="center"/>
            <w:hideMark/>
          </w:tcPr>
          <w:p w14:paraId="4C6324B5" w14:textId="77777777" w:rsidR="00FC7117" w:rsidRPr="00917543" w:rsidRDefault="006A5B73" w:rsidP="00FC7117">
            <w:pPr>
              <w:spacing w:before="0" w:after="0"/>
              <w:jc w:val="center"/>
              <w:rPr>
                <w:color w:val="000000"/>
                <w:sz w:val="16"/>
                <w:szCs w:val="16"/>
              </w:rPr>
            </w:pPr>
            <w:r w:rsidRPr="00063AE5">
              <w:rPr>
                <w:color w:val="000000"/>
                <w:sz w:val="16"/>
                <w:szCs w:val="16"/>
              </w:rPr>
              <w:t>Omaggi</w:t>
            </w:r>
            <w:r>
              <w:rPr>
                <w:color w:val="000000"/>
                <w:sz w:val="16"/>
                <w:szCs w:val="16"/>
              </w:rPr>
              <w:t xml:space="preserve"> e spese di rappresentanza</w:t>
            </w:r>
          </w:p>
        </w:tc>
        <w:tc>
          <w:tcPr>
            <w:tcW w:w="2268" w:type="dxa"/>
            <w:shd w:val="clear" w:color="auto" w:fill="auto"/>
            <w:vAlign w:val="center"/>
            <w:hideMark/>
          </w:tcPr>
          <w:p w14:paraId="12841038" w14:textId="77777777" w:rsidR="00FC7117" w:rsidRPr="003C346C" w:rsidRDefault="00FC7117" w:rsidP="00FC7117">
            <w:pPr>
              <w:spacing w:before="0" w:after="0"/>
              <w:jc w:val="center"/>
              <w:rPr>
                <w:color w:val="000000"/>
                <w:sz w:val="16"/>
                <w:szCs w:val="16"/>
              </w:rPr>
            </w:pPr>
            <w:r w:rsidRPr="00063AE5">
              <w:rPr>
                <w:color w:val="000000"/>
                <w:sz w:val="16"/>
                <w:szCs w:val="16"/>
              </w:rPr>
              <w:t>Omaggi</w:t>
            </w:r>
            <w:r>
              <w:rPr>
                <w:color w:val="000000"/>
                <w:sz w:val="16"/>
                <w:szCs w:val="16"/>
              </w:rPr>
              <w:t xml:space="preserve"> e spese di rappresentanza</w:t>
            </w:r>
          </w:p>
        </w:tc>
        <w:tc>
          <w:tcPr>
            <w:tcW w:w="3827" w:type="dxa"/>
            <w:shd w:val="clear" w:color="auto" w:fill="auto"/>
            <w:vAlign w:val="center"/>
            <w:hideMark/>
          </w:tcPr>
          <w:p w14:paraId="6F6EED5D" w14:textId="77777777" w:rsidR="00FC7117" w:rsidRPr="003B5FA0" w:rsidRDefault="00FC7117" w:rsidP="00FC7117">
            <w:pPr>
              <w:spacing w:before="0" w:after="0"/>
              <w:jc w:val="center"/>
              <w:rPr>
                <w:color w:val="000000"/>
                <w:sz w:val="16"/>
                <w:szCs w:val="16"/>
              </w:rPr>
            </w:pPr>
            <w:r>
              <w:rPr>
                <w:color w:val="000000"/>
                <w:sz w:val="16"/>
                <w:szCs w:val="16"/>
              </w:rPr>
              <w:t xml:space="preserve">1) </w:t>
            </w:r>
            <w:r w:rsidRPr="003B5FA0">
              <w:rPr>
                <w:color w:val="000000"/>
                <w:sz w:val="16"/>
                <w:szCs w:val="16"/>
              </w:rPr>
              <w:t>Gli omaggi erogati non possono superare il limite di 150 euro per singolo omaggio.</w:t>
            </w:r>
          </w:p>
          <w:p w14:paraId="0D94EB65" w14:textId="77777777" w:rsidR="00FC7117" w:rsidRDefault="00FC7117" w:rsidP="00FC7117">
            <w:pPr>
              <w:spacing w:before="0" w:after="0"/>
              <w:jc w:val="center"/>
              <w:rPr>
                <w:color w:val="000000"/>
                <w:sz w:val="16"/>
                <w:szCs w:val="16"/>
              </w:rPr>
            </w:pPr>
            <w:r w:rsidRPr="003B5FA0">
              <w:rPr>
                <w:color w:val="000000"/>
                <w:sz w:val="16"/>
                <w:szCs w:val="16"/>
              </w:rPr>
              <w:t>I consiglieri ovvero i dipendenti dell'Ordine non possono ricevere omaggi da soggetti estern</w:t>
            </w:r>
            <w:r>
              <w:rPr>
                <w:color w:val="000000"/>
                <w:sz w:val="16"/>
                <w:szCs w:val="16"/>
              </w:rPr>
              <w:t xml:space="preserve">i. In caso di ricezione, gli omaggi </w:t>
            </w:r>
            <w:r w:rsidRPr="003B5FA0">
              <w:rPr>
                <w:color w:val="000000"/>
                <w:sz w:val="16"/>
                <w:szCs w:val="16"/>
              </w:rPr>
              <w:t>vengono messi a disposizione dell'Ordine</w:t>
            </w:r>
          </w:p>
          <w:p w14:paraId="251736AB" w14:textId="77777777" w:rsidR="00FC7117" w:rsidRPr="00CF08AC" w:rsidRDefault="00FC7117" w:rsidP="00FC7117">
            <w:pPr>
              <w:spacing w:before="0" w:after="0"/>
              <w:jc w:val="center"/>
              <w:rPr>
                <w:color w:val="000000"/>
                <w:sz w:val="16"/>
                <w:szCs w:val="16"/>
              </w:rPr>
            </w:pPr>
            <w:r w:rsidRPr="001D482D">
              <w:rPr>
                <w:color w:val="000000"/>
                <w:sz w:val="16"/>
                <w:szCs w:val="16"/>
              </w:rPr>
              <w:t xml:space="preserve">2) </w:t>
            </w:r>
            <w:r w:rsidRPr="001D482D">
              <w:rPr>
                <w:sz w:val="16"/>
                <w:szCs w:val="16"/>
              </w:rPr>
              <w:t>Definire, nel bilancio preventivo, una cifra specifica da attribuire alle spese di rappresentanza, ponendo un limite massimo di 500 euro annui. In occasione di ciascuna spesa devono essere indicati i nomi dei partecipanti. Potranno usufruire di tale beneficio unicamente i membri del Consiglio ed eventuali relatori.</w:t>
            </w:r>
          </w:p>
        </w:tc>
        <w:tc>
          <w:tcPr>
            <w:tcW w:w="2977" w:type="dxa"/>
            <w:shd w:val="clear" w:color="auto" w:fill="auto"/>
            <w:vAlign w:val="center"/>
            <w:hideMark/>
          </w:tcPr>
          <w:p w14:paraId="069901B6" w14:textId="77777777" w:rsidR="00FC7117" w:rsidRDefault="00FC7117" w:rsidP="00FC7117">
            <w:pPr>
              <w:spacing w:before="0" w:after="0"/>
              <w:jc w:val="center"/>
              <w:rPr>
                <w:sz w:val="16"/>
                <w:szCs w:val="16"/>
              </w:rPr>
            </w:pPr>
            <w:r>
              <w:rPr>
                <w:sz w:val="16"/>
                <w:szCs w:val="16"/>
              </w:rPr>
              <w:t xml:space="preserve">1) </w:t>
            </w:r>
            <w:r w:rsidRPr="003B5FA0">
              <w:rPr>
                <w:sz w:val="16"/>
                <w:szCs w:val="16"/>
              </w:rPr>
              <w:t xml:space="preserve">Evitare che l'erogazione/ricezione di omaggi possa essere utilizzata quale strumento </w:t>
            </w:r>
            <w:r>
              <w:rPr>
                <w:sz w:val="16"/>
                <w:szCs w:val="16"/>
              </w:rPr>
              <w:t>corruttivo</w:t>
            </w:r>
          </w:p>
          <w:p w14:paraId="36E35073" w14:textId="77777777" w:rsidR="00FC7117" w:rsidRPr="00CF08AC" w:rsidRDefault="00FC7117" w:rsidP="00FC7117">
            <w:pPr>
              <w:spacing w:before="0" w:after="0"/>
              <w:jc w:val="center"/>
              <w:rPr>
                <w:sz w:val="16"/>
                <w:szCs w:val="16"/>
              </w:rPr>
            </w:pPr>
            <w:r>
              <w:rPr>
                <w:sz w:val="16"/>
                <w:szCs w:val="16"/>
              </w:rPr>
              <w:t xml:space="preserve">2) </w:t>
            </w:r>
            <w:r w:rsidRPr="003B5FA0">
              <w:rPr>
                <w:sz w:val="16"/>
                <w:szCs w:val="16"/>
              </w:rPr>
              <w:t>Regolamentare la gestione delle spese di rappresentanza al fine di evitare che possano essere utilizzate come strumento corruttivo ovvero per finalità personali</w:t>
            </w:r>
          </w:p>
        </w:tc>
        <w:tc>
          <w:tcPr>
            <w:tcW w:w="1984" w:type="dxa"/>
            <w:shd w:val="clear" w:color="auto" w:fill="auto"/>
            <w:vAlign w:val="center"/>
            <w:hideMark/>
          </w:tcPr>
          <w:p w14:paraId="4992217F" w14:textId="77777777" w:rsidR="00FC7117" w:rsidRPr="003B5FA0" w:rsidRDefault="00FC7117" w:rsidP="00FC7117">
            <w:pPr>
              <w:spacing w:before="0" w:after="0"/>
              <w:jc w:val="center"/>
              <w:rPr>
                <w:sz w:val="16"/>
                <w:szCs w:val="16"/>
              </w:rPr>
            </w:pPr>
            <w:r>
              <w:rPr>
                <w:sz w:val="16"/>
                <w:szCs w:val="16"/>
              </w:rPr>
              <w:t xml:space="preserve">1, 2) </w:t>
            </w:r>
            <w:r w:rsidRPr="003B5FA0">
              <w:rPr>
                <w:sz w:val="16"/>
                <w:szCs w:val="16"/>
              </w:rPr>
              <w:t>Consiglieri</w:t>
            </w:r>
          </w:p>
          <w:p w14:paraId="061BD730" w14:textId="77777777" w:rsidR="00FC7117" w:rsidRPr="00CF08AC" w:rsidRDefault="00FC7117" w:rsidP="00FC7117">
            <w:pPr>
              <w:spacing w:before="0" w:after="0"/>
              <w:jc w:val="center"/>
              <w:rPr>
                <w:sz w:val="16"/>
                <w:szCs w:val="16"/>
              </w:rPr>
            </w:pPr>
            <w:r>
              <w:rPr>
                <w:sz w:val="16"/>
                <w:szCs w:val="16"/>
              </w:rPr>
              <w:t xml:space="preserve">1) </w:t>
            </w:r>
            <w:r w:rsidRPr="003B5FA0">
              <w:rPr>
                <w:sz w:val="16"/>
                <w:szCs w:val="16"/>
              </w:rPr>
              <w:t>Dipendenti</w:t>
            </w:r>
          </w:p>
        </w:tc>
        <w:tc>
          <w:tcPr>
            <w:tcW w:w="1688" w:type="dxa"/>
            <w:shd w:val="clear" w:color="auto" w:fill="auto"/>
            <w:vAlign w:val="center"/>
            <w:hideMark/>
          </w:tcPr>
          <w:p w14:paraId="751AFBF0" w14:textId="77777777" w:rsidR="00FC7117" w:rsidRDefault="00FC7117" w:rsidP="00FC7117">
            <w:pPr>
              <w:spacing w:before="0" w:after="0"/>
              <w:jc w:val="center"/>
              <w:rPr>
                <w:color w:val="000000"/>
                <w:sz w:val="16"/>
                <w:szCs w:val="16"/>
              </w:rPr>
            </w:pPr>
            <w:r>
              <w:rPr>
                <w:color w:val="000000"/>
                <w:sz w:val="16"/>
                <w:szCs w:val="16"/>
              </w:rPr>
              <w:t xml:space="preserve">1) </w:t>
            </w:r>
            <w:r w:rsidRPr="003B5FA0">
              <w:rPr>
                <w:color w:val="000000"/>
                <w:sz w:val="16"/>
                <w:szCs w:val="16"/>
              </w:rPr>
              <w:t>Ad evento</w:t>
            </w:r>
          </w:p>
          <w:p w14:paraId="27402C89" w14:textId="77777777" w:rsidR="00FC7117" w:rsidRPr="00CF08AC" w:rsidRDefault="00FC7117" w:rsidP="00FC7117">
            <w:pPr>
              <w:spacing w:before="0" w:after="0"/>
              <w:jc w:val="center"/>
              <w:rPr>
                <w:sz w:val="16"/>
                <w:szCs w:val="16"/>
              </w:rPr>
            </w:pPr>
            <w:r>
              <w:rPr>
                <w:color w:val="000000"/>
                <w:sz w:val="16"/>
                <w:szCs w:val="16"/>
              </w:rPr>
              <w:t xml:space="preserve">2) </w:t>
            </w:r>
            <w:r w:rsidRPr="003B5FA0">
              <w:rPr>
                <w:sz w:val="16"/>
                <w:szCs w:val="16"/>
              </w:rPr>
              <w:t>Annualmente/ad evento</w:t>
            </w:r>
          </w:p>
        </w:tc>
      </w:tr>
      <w:tr w:rsidR="001F3AA9" w:rsidRPr="00CF08AC" w14:paraId="2E8A53D1" w14:textId="77777777" w:rsidTr="00885C27">
        <w:trPr>
          <w:trHeight w:val="1072"/>
          <w:jc w:val="center"/>
        </w:trPr>
        <w:tc>
          <w:tcPr>
            <w:tcW w:w="2145" w:type="dxa"/>
            <w:shd w:val="clear" w:color="auto" w:fill="auto"/>
            <w:vAlign w:val="center"/>
            <w:hideMark/>
          </w:tcPr>
          <w:p w14:paraId="6EB7504B" w14:textId="77777777" w:rsidR="001F3AA9" w:rsidRPr="00917543" w:rsidRDefault="003B5FA0" w:rsidP="001F3AA9">
            <w:pPr>
              <w:spacing w:before="0" w:after="0"/>
              <w:jc w:val="center"/>
              <w:rPr>
                <w:color w:val="000000"/>
                <w:sz w:val="16"/>
                <w:szCs w:val="16"/>
              </w:rPr>
            </w:pPr>
            <w:r w:rsidRPr="003B5FA0">
              <w:rPr>
                <w:color w:val="000000"/>
                <w:sz w:val="16"/>
                <w:szCs w:val="16"/>
              </w:rPr>
              <w:t>Acquisti</w:t>
            </w:r>
          </w:p>
        </w:tc>
        <w:tc>
          <w:tcPr>
            <w:tcW w:w="2268" w:type="dxa"/>
            <w:shd w:val="clear" w:color="auto" w:fill="auto"/>
            <w:vAlign w:val="center"/>
            <w:hideMark/>
          </w:tcPr>
          <w:p w14:paraId="09903613" w14:textId="77777777" w:rsidR="001F3AA9" w:rsidRPr="003C346C" w:rsidRDefault="003B5FA0" w:rsidP="001F3AA9">
            <w:pPr>
              <w:spacing w:before="0" w:after="0"/>
              <w:jc w:val="center"/>
              <w:rPr>
                <w:color w:val="000000"/>
                <w:sz w:val="16"/>
                <w:szCs w:val="16"/>
              </w:rPr>
            </w:pPr>
            <w:r w:rsidRPr="003B5FA0">
              <w:rPr>
                <w:color w:val="000000"/>
                <w:sz w:val="16"/>
                <w:szCs w:val="16"/>
              </w:rPr>
              <w:t>Acquisti di beni, servizi e lavori</w:t>
            </w:r>
          </w:p>
        </w:tc>
        <w:tc>
          <w:tcPr>
            <w:tcW w:w="3827" w:type="dxa"/>
            <w:shd w:val="clear" w:color="auto" w:fill="auto"/>
            <w:vAlign w:val="center"/>
            <w:hideMark/>
          </w:tcPr>
          <w:p w14:paraId="7C772EDF" w14:textId="77777777" w:rsidR="001F3AA9" w:rsidRPr="00CF08AC" w:rsidRDefault="003B5FA0" w:rsidP="001F3AA9">
            <w:pPr>
              <w:spacing w:before="0" w:after="0"/>
              <w:jc w:val="center"/>
              <w:rPr>
                <w:color w:val="000000"/>
                <w:sz w:val="16"/>
                <w:szCs w:val="16"/>
              </w:rPr>
            </w:pPr>
            <w:r w:rsidRPr="003B5FA0">
              <w:rPr>
                <w:color w:val="000000"/>
                <w:sz w:val="16"/>
                <w:szCs w:val="16"/>
              </w:rPr>
              <w:t>Aggiornare il regolamento interno nella sezione relativa agli affidamenti</w:t>
            </w:r>
          </w:p>
        </w:tc>
        <w:tc>
          <w:tcPr>
            <w:tcW w:w="2977" w:type="dxa"/>
            <w:shd w:val="clear" w:color="auto" w:fill="auto"/>
            <w:vAlign w:val="center"/>
            <w:hideMark/>
          </w:tcPr>
          <w:p w14:paraId="034E1528" w14:textId="77777777" w:rsidR="001F3AA9" w:rsidRPr="00CF08AC" w:rsidRDefault="003B5FA0" w:rsidP="001F3AA9">
            <w:pPr>
              <w:spacing w:before="0" w:after="0"/>
              <w:jc w:val="center"/>
              <w:rPr>
                <w:sz w:val="16"/>
                <w:szCs w:val="16"/>
              </w:rPr>
            </w:pPr>
            <w:r w:rsidRPr="003B5FA0">
              <w:rPr>
                <w:sz w:val="16"/>
                <w:szCs w:val="16"/>
              </w:rPr>
              <w:t>Regolamentare gli acquisti</w:t>
            </w:r>
          </w:p>
        </w:tc>
        <w:tc>
          <w:tcPr>
            <w:tcW w:w="1984" w:type="dxa"/>
            <w:shd w:val="clear" w:color="auto" w:fill="auto"/>
            <w:vAlign w:val="center"/>
            <w:hideMark/>
          </w:tcPr>
          <w:p w14:paraId="658E419F" w14:textId="77777777" w:rsidR="001F3AA9" w:rsidRPr="00CF08AC" w:rsidRDefault="003B5FA0" w:rsidP="001F3AA9">
            <w:pPr>
              <w:spacing w:before="0" w:after="0"/>
              <w:jc w:val="center"/>
              <w:rPr>
                <w:sz w:val="16"/>
                <w:szCs w:val="16"/>
              </w:rPr>
            </w:pPr>
            <w:r w:rsidRPr="003B5FA0">
              <w:rPr>
                <w:sz w:val="16"/>
                <w:szCs w:val="16"/>
              </w:rPr>
              <w:t>Consiglio</w:t>
            </w:r>
            <w:r w:rsidR="001D6AE0">
              <w:rPr>
                <w:sz w:val="16"/>
                <w:szCs w:val="16"/>
              </w:rPr>
              <w:t xml:space="preserve"> – Federazione N</w:t>
            </w:r>
            <w:r w:rsidR="007C2604">
              <w:rPr>
                <w:sz w:val="16"/>
                <w:szCs w:val="16"/>
              </w:rPr>
              <w:t>azionale</w:t>
            </w:r>
          </w:p>
        </w:tc>
        <w:tc>
          <w:tcPr>
            <w:tcW w:w="1688" w:type="dxa"/>
            <w:shd w:val="clear" w:color="auto" w:fill="auto"/>
            <w:vAlign w:val="center"/>
            <w:hideMark/>
          </w:tcPr>
          <w:p w14:paraId="1D786368" w14:textId="77777777" w:rsidR="001F3AA9" w:rsidRPr="00CF08AC" w:rsidRDefault="007C2604" w:rsidP="001F3AA9">
            <w:pPr>
              <w:spacing w:before="0" w:after="0"/>
              <w:jc w:val="center"/>
              <w:rPr>
                <w:sz w:val="16"/>
                <w:szCs w:val="16"/>
              </w:rPr>
            </w:pPr>
            <w:r>
              <w:rPr>
                <w:sz w:val="16"/>
                <w:szCs w:val="16"/>
              </w:rPr>
              <w:t>Nel corso del 20</w:t>
            </w:r>
            <w:r w:rsidR="001D482D">
              <w:rPr>
                <w:sz w:val="16"/>
                <w:szCs w:val="16"/>
              </w:rPr>
              <w:t>20</w:t>
            </w:r>
          </w:p>
        </w:tc>
      </w:tr>
      <w:tr w:rsidR="001F3AA9" w:rsidRPr="00CF08AC" w14:paraId="48D6BBDB" w14:textId="77777777" w:rsidTr="00885C27">
        <w:trPr>
          <w:trHeight w:val="562"/>
          <w:jc w:val="center"/>
        </w:trPr>
        <w:tc>
          <w:tcPr>
            <w:tcW w:w="2145" w:type="dxa"/>
            <w:shd w:val="clear" w:color="auto" w:fill="auto"/>
            <w:vAlign w:val="center"/>
            <w:hideMark/>
          </w:tcPr>
          <w:p w14:paraId="0BBE33E6" w14:textId="77777777" w:rsidR="001F3AA9" w:rsidRPr="00917543" w:rsidRDefault="003B5FA0" w:rsidP="001F3AA9">
            <w:pPr>
              <w:spacing w:before="0" w:after="0"/>
              <w:jc w:val="center"/>
              <w:rPr>
                <w:color w:val="000000"/>
                <w:sz w:val="16"/>
                <w:szCs w:val="16"/>
              </w:rPr>
            </w:pPr>
            <w:r w:rsidRPr="003B5FA0">
              <w:rPr>
                <w:color w:val="000000"/>
                <w:sz w:val="16"/>
                <w:szCs w:val="16"/>
              </w:rPr>
              <w:t>Attività specifica dell'Ordine</w:t>
            </w:r>
          </w:p>
        </w:tc>
        <w:tc>
          <w:tcPr>
            <w:tcW w:w="2268" w:type="dxa"/>
            <w:shd w:val="clear" w:color="auto" w:fill="auto"/>
            <w:vAlign w:val="center"/>
            <w:hideMark/>
          </w:tcPr>
          <w:p w14:paraId="1AD9B029" w14:textId="77777777" w:rsidR="001F3AA9" w:rsidRPr="003C346C" w:rsidRDefault="003B5FA0" w:rsidP="001F3AA9">
            <w:pPr>
              <w:spacing w:before="0" w:after="0"/>
              <w:jc w:val="center"/>
              <w:rPr>
                <w:color w:val="000000"/>
                <w:sz w:val="16"/>
                <w:szCs w:val="16"/>
              </w:rPr>
            </w:pPr>
            <w:r w:rsidRPr="003B5FA0">
              <w:rPr>
                <w:color w:val="000000"/>
                <w:sz w:val="16"/>
                <w:szCs w:val="16"/>
              </w:rPr>
              <w:t>Formazione professionale continua</w:t>
            </w:r>
          </w:p>
        </w:tc>
        <w:tc>
          <w:tcPr>
            <w:tcW w:w="3827" w:type="dxa"/>
            <w:shd w:val="clear" w:color="auto" w:fill="auto"/>
            <w:vAlign w:val="center"/>
            <w:hideMark/>
          </w:tcPr>
          <w:p w14:paraId="2C47D1D0" w14:textId="77777777" w:rsidR="003B5FA0" w:rsidRPr="003B5FA0" w:rsidRDefault="00395C0C" w:rsidP="003B5FA0">
            <w:pPr>
              <w:spacing w:before="0" w:after="0"/>
              <w:jc w:val="center"/>
              <w:rPr>
                <w:sz w:val="16"/>
                <w:szCs w:val="16"/>
              </w:rPr>
            </w:pPr>
            <w:r>
              <w:rPr>
                <w:sz w:val="16"/>
                <w:szCs w:val="16"/>
              </w:rPr>
              <w:t>1)</w:t>
            </w:r>
            <w:r w:rsidR="00F365A6">
              <w:rPr>
                <w:sz w:val="16"/>
                <w:szCs w:val="16"/>
              </w:rPr>
              <w:t xml:space="preserve"> L’O</w:t>
            </w:r>
            <w:r w:rsidR="003B5FA0" w:rsidRPr="003B5FA0">
              <w:rPr>
                <w:sz w:val="16"/>
                <w:szCs w:val="16"/>
              </w:rPr>
              <w:t xml:space="preserve">rdine può certificare </w:t>
            </w:r>
            <w:r>
              <w:rPr>
                <w:sz w:val="16"/>
                <w:szCs w:val="16"/>
              </w:rPr>
              <w:t>unicamente i crediti formativi</w:t>
            </w:r>
            <w:r w:rsidR="003B5FA0" w:rsidRPr="003B5FA0">
              <w:rPr>
                <w:sz w:val="16"/>
                <w:szCs w:val="16"/>
              </w:rPr>
              <w:t xml:space="preserve"> che risulta</w:t>
            </w:r>
            <w:r>
              <w:rPr>
                <w:sz w:val="16"/>
                <w:szCs w:val="16"/>
              </w:rPr>
              <w:t>no</w:t>
            </w:r>
            <w:r w:rsidR="003B5FA0" w:rsidRPr="003B5FA0">
              <w:rPr>
                <w:sz w:val="16"/>
                <w:szCs w:val="16"/>
              </w:rPr>
              <w:t xml:space="preserve"> dalla banca dati COGEAPS</w:t>
            </w:r>
          </w:p>
          <w:p w14:paraId="5A48E5E3" w14:textId="77777777" w:rsidR="003B5FA0" w:rsidRPr="003B5FA0" w:rsidRDefault="00395C0C" w:rsidP="003B5FA0">
            <w:pPr>
              <w:spacing w:before="0" w:after="0"/>
              <w:jc w:val="center"/>
              <w:rPr>
                <w:sz w:val="16"/>
                <w:szCs w:val="16"/>
              </w:rPr>
            </w:pPr>
            <w:r>
              <w:rPr>
                <w:sz w:val="16"/>
                <w:szCs w:val="16"/>
              </w:rPr>
              <w:t xml:space="preserve">2) </w:t>
            </w:r>
            <w:r w:rsidR="0072064D">
              <w:rPr>
                <w:sz w:val="16"/>
                <w:szCs w:val="16"/>
              </w:rPr>
              <w:t>Controlli a campione sulle modalità di svolgime</w:t>
            </w:r>
            <w:r w:rsidR="00F365A6">
              <w:rPr>
                <w:sz w:val="16"/>
                <w:szCs w:val="16"/>
              </w:rPr>
              <w:t>nto dei corsi organizzati dall’O</w:t>
            </w:r>
            <w:r w:rsidR="0072064D">
              <w:rPr>
                <w:sz w:val="16"/>
                <w:szCs w:val="16"/>
              </w:rPr>
              <w:t>rdine</w:t>
            </w:r>
          </w:p>
          <w:p w14:paraId="39A820B0" w14:textId="77777777" w:rsidR="003B5FA0" w:rsidRPr="003B5FA0" w:rsidRDefault="0058485F" w:rsidP="003B5FA0">
            <w:pPr>
              <w:spacing w:before="0" w:after="0"/>
              <w:jc w:val="center"/>
              <w:rPr>
                <w:sz w:val="16"/>
                <w:szCs w:val="16"/>
              </w:rPr>
            </w:pPr>
            <w:r>
              <w:rPr>
                <w:sz w:val="16"/>
                <w:szCs w:val="16"/>
              </w:rPr>
              <w:t>3) I</w:t>
            </w:r>
            <w:r w:rsidR="003B5FA0" w:rsidRPr="003B5FA0">
              <w:rPr>
                <w:sz w:val="16"/>
                <w:szCs w:val="16"/>
              </w:rPr>
              <w:t xml:space="preserve">ntroduzione di adeguate misure di pubblicità e trasparenza legate agli eventi formativi </w:t>
            </w:r>
            <w:r>
              <w:rPr>
                <w:sz w:val="16"/>
                <w:szCs w:val="16"/>
              </w:rPr>
              <w:t>dell’Ordine</w:t>
            </w:r>
            <w:r w:rsidR="003B5FA0" w:rsidRPr="003B5FA0">
              <w:rPr>
                <w:sz w:val="16"/>
                <w:szCs w:val="16"/>
              </w:rPr>
              <w:t>, preferibilmente mediante pubblicazione dell’evento e degli eventuali costi sostenuti</w:t>
            </w:r>
          </w:p>
          <w:p w14:paraId="01FAD702" w14:textId="77777777" w:rsidR="00577BD8" w:rsidRPr="00CF08AC" w:rsidRDefault="0058485F" w:rsidP="008057C2">
            <w:pPr>
              <w:spacing w:before="0" w:after="0"/>
              <w:rPr>
                <w:sz w:val="16"/>
                <w:szCs w:val="16"/>
              </w:rPr>
            </w:pPr>
            <w:r>
              <w:rPr>
                <w:sz w:val="16"/>
                <w:szCs w:val="16"/>
              </w:rPr>
              <w:t>4)</w:t>
            </w:r>
            <w:r w:rsidR="003B5FA0" w:rsidRPr="003B5FA0">
              <w:rPr>
                <w:sz w:val="16"/>
                <w:szCs w:val="16"/>
              </w:rPr>
              <w:t xml:space="preserve"> </w:t>
            </w:r>
            <w:r w:rsidR="00577BD8">
              <w:rPr>
                <w:sz w:val="16"/>
                <w:szCs w:val="16"/>
              </w:rPr>
              <w:t>C</w:t>
            </w:r>
            <w:r w:rsidR="00FC7117">
              <w:rPr>
                <w:sz w:val="16"/>
                <w:szCs w:val="16"/>
              </w:rPr>
              <w:t>ontrollo sulla presenza dei provider nell’elenco di quelli accreditati</w:t>
            </w:r>
          </w:p>
        </w:tc>
        <w:tc>
          <w:tcPr>
            <w:tcW w:w="2977" w:type="dxa"/>
            <w:shd w:val="clear" w:color="auto" w:fill="auto"/>
            <w:vAlign w:val="center"/>
            <w:hideMark/>
          </w:tcPr>
          <w:p w14:paraId="0F171DC1" w14:textId="77777777" w:rsidR="001F3AA9" w:rsidRPr="00CF08AC" w:rsidRDefault="003B5FA0" w:rsidP="001F3AA9">
            <w:pPr>
              <w:spacing w:before="0" w:after="0"/>
              <w:jc w:val="center"/>
              <w:rPr>
                <w:sz w:val="16"/>
                <w:szCs w:val="16"/>
              </w:rPr>
            </w:pPr>
            <w:r w:rsidRPr="003B5FA0">
              <w:rPr>
                <w:sz w:val="16"/>
                <w:szCs w:val="16"/>
              </w:rPr>
              <w:t>Evitare che vengano rilasciate false certificazioni dietro ottenimento di utilità personale</w:t>
            </w:r>
          </w:p>
        </w:tc>
        <w:tc>
          <w:tcPr>
            <w:tcW w:w="1984" w:type="dxa"/>
            <w:shd w:val="clear" w:color="auto" w:fill="auto"/>
            <w:vAlign w:val="center"/>
            <w:hideMark/>
          </w:tcPr>
          <w:p w14:paraId="04DD272C" w14:textId="77777777" w:rsidR="0058485F" w:rsidRDefault="0058485F" w:rsidP="001F3AA9">
            <w:pPr>
              <w:spacing w:before="0" w:after="0"/>
              <w:jc w:val="center"/>
              <w:rPr>
                <w:sz w:val="16"/>
                <w:szCs w:val="16"/>
              </w:rPr>
            </w:pPr>
            <w:r>
              <w:rPr>
                <w:sz w:val="16"/>
                <w:szCs w:val="16"/>
              </w:rPr>
              <w:t xml:space="preserve">1) Presidente </w:t>
            </w:r>
          </w:p>
          <w:p w14:paraId="333473FD" w14:textId="77777777" w:rsidR="0058485F" w:rsidRDefault="0058485F" w:rsidP="001F3AA9">
            <w:pPr>
              <w:spacing w:before="0" w:after="0"/>
              <w:jc w:val="center"/>
              <w:rPr>
                <w:sz w:val="16"/>
                <w:szCs w:val="16"/>
              </w:rPr>
            </w:pPr>
            <w:r>
              <w:rPr>
                <w:sz w:val="16"/>
                <w:szCs w:val="16"/>
              </w:rPr>
              <w:t>2</w:t>
            </w:r>
            <w:r w:rsidR="00F47418">
              <w:rPr>
                <w:sz w:val="16"/>
                <w:szCs w:val="16"/>
              </w:rPr>
              <w:t>, 4</w:t>
            </w:r>
            <w:r>
              <w:rPr>
                <w:sz w:val="16"/>
                <w:szCs w:val="16"/>
              </w:rPr>
              <w:t>) RPCT</w:t>
            </w:r>
          </w:p>
          <w:p w14:paraId="7E5282CE" w14:textId="77777777" w:rsidR="001F3AA9" w:rsidRPr="00CF08AC" w:rsidRDefault="00F47418" w:rsidP="001F3AA9">
            <w:pPr>
              <w:spacing w:before="0" w:after="0"/>
              <w:jc w:val="center"/>
              <w:rPr>
                <w:sz w:val="16"/>
                <w:szCs w:val="16"/>
              </w:rPr>
            </w:pPr>
            <w:r>
              <w:rPr>
                <w:sz w:val="16"/>
                <w:szCs w:val="16"/>
              </w:rPr>
              <w:t>3</w:t>
            </w:r>
            <w:r w:rsidR="0058485F">
              <w:rPr>
                <w:sz w:val="16"/>
                <w:szCs w:val="16"/>
              </w:rPr>
              <w:t xml:space="preserve">) </w:t>
            </w:r>
            <w:r w:rsidR="003B5FA0" w:rsidRPr="003B5FA0">
              <w:rPr>
                <w:sz w:val="16"/>
                <w:szCs w:val="16"/>
              </w:rPr>
              <w:t>Consiglio</w:t>
            </w:r>
          </w:p>
        </w:tc>
        <w:tc>
          <w:tcPr>
            <w:tcW w:w="1688" w:type="dxa"/>
            <w:shd w:val="clear" w:color="auto" w:fill="auto"/>
            <w:vAlign w:val="center"/>
            <w:hideMark/>
          </w:tcPr>
          <w:p w14:paraId="3E710721" w14:textId="77777777" w:rsidR="001F3AA9" w:rsidRDefault="0058485F" w:rsidP="001F3AA9">
            <w:pPr>
              <w:spacing w:before="0" w:after="0"/>
              <w:jc w:val="center"/>
              <w:rPr>
                <w:sz w:val="16"/>
                <w:szCs w:val="16"/>
              </w:rPr>
            </w:pPr>
            <w:r>
              <w:rPr>
                <w:sz w:val="16"/>
                <w:szCs w:val="16"/>
              </w:rPr>
              <w:t xml:space="preserve">1, 3) </w:t>
            </w:r>
            <w:r w:rsidR="003B5FA0" w:rsidRPr="003B5FA0">
              <w:rPr>
                <w:sz w:val="16"/>
                <w:szCs w:val="16"/>
              </w:rPr>
              <w:t>Ad evento</w:t>
            </w:r>
          </w:p>
          <w:p w14:paraId="112B6537" w14:textId="77777777" w:rsidR="0058485F" w:rsidRPr="00CF08AC" w:rsidRDefault="0058485F" w:rsidP="001F3AA9">
            <w:pPr>
              <w:spacing w:before="0" w:after="0"/>
              <w:jc w:val="center"/>
              <w:rPr>
                <w:sz w:val="16"/>
                <w:szCs w:val="16"/>
              </w:rPr>
            </w:pPr>
            <w:r>
              <w:rPr>
                <w:sz w:val="16"/>
                <w:szCs w:val="16"/>
              </w:rPr>
              <w:t>2, 4) Semestrali</w:t>
            </w:r>
          </w:p>
        </w:tc>
      </w:tr>
    </w:tbl>
    <w:p w14:paraId="70F1A855" w14:textId="77777777" w:rsidR="00CF08AC" w:rsidRDefault="00CF08AC" w:rsidP="003C346C">
      <w:pPr>
        <w:rPr>
          <w:i/>
        </w:rPr>
      </w:pPr>
    </w:p>
    <w:p w14:paraId="01D3B4AD" w14:textId="77777777" w:rsidR="00A144C1" w:rsidRDefault="00A144C1" w:rsidP="003D5E78">
      <w:pPr>
        <w:rPr>
          <w:i/>
        </w:rPr>
        <w:sectPr w:rsidR="00A144C1" w:rsidSect="00885C27">
          <w:pgSz w:w="16838" w:h="11906" w:orient="landscape" w:code="9"/>
          <w:pgMar w:top="1133" w:right="1701" w:bottom="1531" w:left="1701" w:header="709" w:footer="510" w:gutter="0"/>
          <w:cols w:space="708"/>
          <w:titlePg/>
          <w:docGrid w:linePitch="360"/>
        </w:sectPr>
      </w:pPr>
    </w:p>
    <w:p w14:paraId="31C704A0" w14:textId="77777777" w:rsidR="00EE22FC" w:rsidRPr="00EE22FC" w:rsidRDefault="00EE22FC" w:rsidP="00EE22FC">
      <w:pPr>
        <w:pStyle w:val="Titolo1"/>
      </w:pPr>
      <w:bookmarkStart w:id="55" w:name="_Toc489523492"/>
      <w:r w:rsidRPr="00EE22FC">
        <w:t>I CONTROLLI DEL RPCT</w:t>
      </w:r>
      <w:bookmarkEnd w:id="55"/>
    </w:p>
    <w:p w14:paraId="3B09354F" w14:textId="77777777" w:rsidR="0058485F" w:rsidRPr="0058485F" w:rsidRDefault="0058485F" w:rsidP="0058485F">
      <w:pPr>
        <w:spacing w:after="240"/>
      </w:pPr>
      <w:r w:rsidRPr="0058485F">
        <w:t>Il Responsabile della prevenzione della corruzione e della trasparenza dovrà svolgere i contr</w:t>
      </w:r>
      <w:r>
        <w:t>olli sulle misure generali del P</w:t>
      </w:r>
      <w:r w:rsidRPr="0058485F">
        <w:t xml:space="preserve">iano e su quelle specifiche previste nella Parte speciale </w:t>
      </w:r>
      <w:r w:rsidR="00FC7117">
        <w:t>C</w:t>
      </w:r>
      <w:r>
        <w:t>)</w:t>
      </w:r>
      <w:r w:rsidRPr="0058485F">
        <w:t xml:space="preserve">.  </w:t>
      </w:r>
    </w:p>
    <w:p w14:paraId="6B4EF79B" w14:textId="77777777" w:rsidR="0058485F" w:rsidRPr="0058485F" w:rsidRDefault="0058485F" w:rsidP="0058485F">
      <w:pPr>
        <w:spacing w:after="240"/>
      </w:pPr>
      <w:r w:rsidRPr="0058485F">
        <w:t xml:space="preserve">Le verifiche dovranno essere verbalizzate e i relativi verbali dovranno essere conservati presso la sede </w:t>
      </w:r>
      <w:r>
        <w:t>dell’Ordine</w:t>
      </w:r>
      <w:r w:rsidRPr="0058485F">
        <w:t>, congiuntamente con la documentazione acquisita e le carte di lavoro prod</w:t>
      </w:r>
      <w:r>
        <w:t>otte nel corso d</w:t>
      </w:r>
      <w:r w:rsidRPr="0058485F">
        <w:t>elle verifiche.</w:t>
      </w:r>
    </w:p>
    <w:p w14:paraId="4F7DE254" w14:textId="77777777" w:rsidR="0058485F" w:rsidRPr="0058485F" w:rsidRDefault="0058485F" w:rsidP="0058485F">
      <w:pPr>
        <w:spacing w:after="240"/>
      </w:pPr>
      <w:r w:rsidRPr="0058485F">
        <w:t>Le misure a carattere generale dovranno essere verificate con la seguente frequenza minima:</w:t>
      </w:r>
    </w:p>
    <w:p w14:paraId="2B609572"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Trasparenza: verifica del rispetto degli adempimenti sulla trasparenza con cadenza almeno trimestrale.</w:t>
      </w:r>
    </w:p>
    <w:p w14:paraId="33520397"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Sistema dei controlli: da prevedere un incontro con </w:t>
      </w:r>
      <w:r w:rsidR="00B47CA4">
        <w:rPr>
          <w:rFonts w:eastAsia="Arial Unicode MS"/>
        </w:rPr>
        <w:t>il Collegio dei Revisori</w:t>
      </w:r>
      <w:r w:rsidRPr="0058485F">
        <w:rPr>
          <w:rFonts w:eastAsia="Arial Unicode MS"/>
        </w:rPr>
        <w:t xml:space="preserve"> almeno una volta all’anno. </w:t>
      </w:r>
      <w:r>
        <w:rPr>
          <w:rFonts w:eastAsia="Arial Unicode MS"/>
        </w:rPr>
        <w:t>Tale incontro, da verbalizzare, avrà</w:t>
      </w:r>
      <w:r w:rsidRPr="0058485F">
        <w:rPr>
          <w:rFonts w:eastAsia="Arial Unicode MS"/>
        </w:rPr>
        <w:t xml:space="preserve"> per oggetto i controlli svolti, i risultati delle verifiche e il piano di attività. </w:t>
      </w:r>
    </w:p>
    <w:p w14:paraId="6C609524"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i/>
        </w:rPr>
        <w:t>Whistleblowing</w:t>
      </w:r>
      <w:r w:rsidRPr="0058485F">
        <w:rPr>
          <w:rFonts w:eastAsia="Arial Unicode MS"/>
        </w:rPr>
        <w:t>: il RPCT dovrà verificare le segnalazioni eventualmente ricevute all’indirizzo di posta elettronica appositamente istituito o presso la cassetta delle segnalazioni; frequenza del</w:t>
      </w:r>
      <w:r w:rsidR="00FC7117">
        <w:rPr>
          <w:rFonts w:eastAsia="Arial Unicode MS"/>
        </w:rPr>
        <w:t>la verifica: almeno settimanale</w:t>
      </w:r>
      <w:r w:rsidRPr="0058485F">
        <w:rPr>
          <w:rFonts w:eastAsia="Arial Unicode MS"/>
        </w:rPr>
        <w:t>;</w:t>
      </w:r>
    </w:p>
    <w:p w14:paraId="50466563"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Formazione e comunicazione del Piano. Il RPCT dovrà verificare che i </w:t>
      </w:r>
      <w:r>
        <w:rPr>
          <w:rFonts w:eastAsia="Arial Unicode MS"/>
        </w:rPr>
        <w:t>membri dell’Ordine</w:t>
      </w:r>
      <w:r w:rsidRPr="0058485F">
        <w:rPr>
          <w:rFonts w:eastAsia="Arial Unicode MS"/>
        </w:rPr>
        <w:t xml:space="preserve"> abbiano ricevuto una formazione relativa al Piano triennale di prevenzione della corruzione e della trasparenza. Frequenza della verifica: annuale.</w:t>
      </w:r>
    </w:p>
    <w:p w14:paraId="37AC629A" w14:textId="77777777" w:rsidR="0058485F" w:rsidRPr="001D482D" w:rsidRDefault="0058485F" w:rsidP="0058485F">
      <w:pPr>
        <w:pStyle w:val="Paragrafoelenco"/>
        <w:numPr>
          <w:ilvl w:val="0"/>
          <w:numId w:val="79"/>
        </w:numPr>
        <w:autoSpaceDE w:val="0"/>
        <w:autoSpaceDN w:val="0"/>
        <w:adjustRightInd w:val="0"/>
        <w:spacing w:before="0"/>
        <w:ind w:right="96"/>
        <w:rPr>
          <w:rFonts w:eastAsia="Arial Unicode MS"/>
        </w:rPr>
      </w:pPr>
      <w:r w:rsidRPr="001D482D">
        <w:rPr>
          <w:rFonts w:eastAsia="Arial Unicode MS"/>
        </w:rPr>
        <w:t xml:space="preserve">Verifica dell’insussistenza di cause di incompatibilità e inconferibilità per gli incarichi di </w:t>
      </w:r>
      <w:r w:rsidR="00FC7117" w:rsidRPr="001D482D">
        <w:rPr>
          <w:rFonts w:eastAsia="Arial Unicode MS"/>
        </w:rPr>
        <w:t>C</w:t>
      </w:r>
      <w:r w:rsidRPr="001D482D">
        <w:rPr>
          <w:rFonts w:eastAsia="Arial Unicode MS"/>
        </w:rPr>
        <w:t xml:space="preserve">onsigliere. Il RPCT dovrà verificare, con frequenza annuale, che i membri del Consiglio abbiano rilasciato la dichiarazione sull’insussistenza di cause di incompatibilità e inconferibilità. </w:t>
      </w:r>
    </w:p>
    <w:p w14:paraId="6B4F8D67"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Verifica su incarichi assegnati a dipendenti pubblici successivi alla cessazione del rapporto di lavoro. Il RPCT dovrà svolgere la verifica sui dipendenti assunti, entro 30 giorni dalla loro assunzione. Nell’ambito delle verifiche sulle consulenze, dovrà inoltre verificare che non sussistano le condizioni di incompatibilità sopra richiamate.</w:t>
      </w:r>
    </w:p>
    <w:p w14:paraId="65F091FD"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Conferimento e autorizzazione allo svolgimento di incarichi extra-istituzionali. Il RPCT dovrà verificare eventuali segnalazioni di incarichi incompatibili. </w:t>
      </w:r>
    </w:p>
    <w:p w14:paraId="591D9490" w14:textId="77777777" w:rsidR="0058485F" w:rsidRPr="0058485F" w:rsidRDefault="0058485F" w:rsidP="0058485F">
      <w:pPr>
        <w:pStyle w:val="Paragrafoelenco"/>
        <w:numPr>
          <w:ilvl w:val="0"/>
          <w:numId w:val="79"/>
        </w:numPr>
        <w:autoSpaceDE w:val="0"/>
        <w:autoSpaceDN w:val="0"/>
        <w:adjustRightInd w:val="0"/>
        <w:spacing w:before="0"/>
        <w:ind w:right="96"/>
        <w:rPr>
          <w:rFonts w:eastAsia="Arial Unicode MS"/>
        </w:rPr>
      </w:pPr>
      <w:r w:rsidRPr="0058485F">
        <w:rPr>
          <w:rFonts w:eastAsia="Arial Unicode MS"/>
        </w:rPr>
        <w:t xml:space="preserve">Operazioni in conflitto di interesse che riguardino singoli </w:t>
      </w:r>
      <w:r>
        <w:rPr>
          <w:rFonts w:eastAsia="Arial Unicode MS"/>
        </w:rPr>
        <w:t>consiglieri</w:t>
      </w:r>
      <w:r w:rsidRPr="0058485F">
        <w:rPr>
          <w:rFonts w:eastAsia="Arial Unicode MS"/>
        </w:rPr>
        <w:t xml:space="preserve">. </w:t>
      </w:r>
      <w:r>
        <w:rPr>
          <w:rFonts w:eastAsia="Arial Unicode MS"/>
        </w:rPr>
        <w:t>I</w:t>
      </w:r>
      <w:r w:rsidRPr="0058485F">
        <w:rPr>
          <w:rFonts w:eastAsia="Arial Unicode MS"/>
        </w:rPr>
        <w:t>l RPCT dovrà verificare che siano rispettate le condizioni di cui all’art. 2391 c.c., ovvero: che “</w:t>
      </w:r>
      <w:r w:rsidRPr="0058485F">
        <w:rPr>
          <w:rFonts w:eastAsia="Arial Unicode MS"/>
          <w:i/>
        </w:rPr>
        <w:t>L'amministratore deve dare notizia agli altri amministratori e al collegio sindacale di ogni interesse che, per conto proprio o di terzi, abbia in una determinata operazione della società, precisandone la natura, i termini, l'origine e la portata; se si tratta di amministratore delegato, deve altresì astenersi dal compiere l'operazione, investendo della stessa l'organo collegiale, se si tratta di amministratore unico, deve darne notizia anche alla prima assemblea utile. Nei casi previsti dal precedente comma la deliberazione del consiglio di amministrazione deve adeguatamente motivare le ragioni e la convenienza per la società dell'operazione</w:t>
      </w:r>
      <w:r w:rsidRPr="0058485F">
        <w:rPr>
          <w:rFonts w:eastAsia="Arial Unicode MS"/>
        </w:rPr>
        <w:t>”.</w:t>
      </w:r>
    </w:p>
    <w:p w14:paraId="5ED9499A" w14:textId="77777777" w:rsidR="0058485F" w:rsidRPr="0058485F" w:rsidRDefault="0058485F" w:rsidP="0058485F">
      <w:pPr>
        <w:spacing w:after="240"/>
      </w:pPr>
      <w:r w:rsidRPr="0058485F">
        <w:t>Di seguito, sono riepilogati i controlli da effettuare, distinti per processo sensibile, indicando anche la frequenza minima degli stessi.</w:t>
      </w:r>
    </w:p>
    <w:p w14:paraId="50E98B5C" w14:textId="77777777" w:rsidR="0058485F" w:rsidRPr="0058485F" w:rsidRDefault="0058485F" w:rsidP="0058485F">
      <w:pPr>
        <w:rPr>
          <w:i/>
        </w:rPr>
      </w:pPr>
      <w:r w:rsidRPr="0058485F">
        <w:rPr>
          <w:i/>
        </w:rPr>
        <w:t>Processo sensibile: Gestione del personale</w:t>
      </w:r>
    </w:p>
    <w:p w14:paraId="2A943046" w14:textId="77777777" w:rsidR="0058485F" w:rsidRPr="0058485F" w:rsidRDefault="0058485F" w:rsidP="0058485F">
      <w:pPr>
        <w:pStyle w:val="Paragrafoelenco"/>
        <w:numPr>
          <w:ilvl w:val="0"/>
          <w:numId w:val="75"/>
        </w:numPr>
        <w:spacing w:before="0"/>
      </w:pPr>
      <w:r w:rsidRPr="0058485F">
        <w:t xml:space="preserve">Verifica </w:t>
      </w:r>
      <w:r>
        <w:t>delle eventuali assunzioni effettuate dall’Ordine, al fine di verificare il rispetto di quanto richiesto dalla normativa vigente</w:t>
      </w:r>
      <w:r w:rsidRPr="0058485F">
        <w:t>.</w:t>
      </w:r>
    </w:p>
    <w:p w14:paraId="120CBDD5" w14:textId="77777777" w:rsidR="0058485F" w:rsidRPr="0058485F" w:rsidRDefault="0058485F" w:rsidP="0058485F">
      <w:pPr>
        <w:pStyle w:val="Paragrafoelenco"/>
        <w:numPr>
          <w:ilvl w:val="1"/>
          <w:numId w:val="75"/>
        </w:numPr>
        <w:spacing w:before="0"/>
      </w:pPr>
      <w:r w:rsidRPr="0058485F">
        <w:t xml:space="preserve">Periodicità: </w:t>
      </w:r>
      <w:r w:rsidR="00CE1E5C">
        <w:t>annuale</w:t>
      </w:r>
      <w:r w:rsidRPr="0058485F">
        <w:t>.</w:t>
      </w:r>
    </w:p>
    <w:p w14:paraId="0DDB4409" w14:textId="77777777" w:rsidR="0058485F" w:rsidRPr="0058485F" w:rsidRDefault="0058485F" w:rsidP="0058485F">
      <w:pPr>
        <w:rPr>
          <w:i/>
        </w:rPr>
      </w:pPr>
    </w:p>
    <w:p w14:paraId="2FCDD4D4" w14:textId="77777777" w:rsidR="0058485F" w:rsidRPr="0058485F" w:rsidRDefault="0058485F" w:rsidP="0058485F">
      <w:pPr>
        <w:rPr>
          <w:i/>
        </w:rPr>
      </w:pPr>
      <w:r w:rsidRPr="0058485F">
        <w:rPr>
          <w:i/>
        </w:rPr>
        <w:t xml:space="preserve">Processo sensibile: </w:t>
      </w:r>
      <w:r>
        <w:rPr>
          <w:i/>
        </w:rPr>
        <w:t>Omaggi</w:t>
      </w:r>
      <w:r w:rsidR="006A5B73">
        <w:rPr>
          <w:i/>
        </w:rPr>
        <w:t xml:space="preserve"> e spese di rappresentanza</w:t>
      </w:r>
    </w:p>
    <w:p w14:paraId="066A8E67" w14:textId="77777777" w:rsidR="0058485F" w:rsidRPr="0058485F" w:rsidRDefault="0058485F" w:rsidP="0058485F">
      <w:pPr>
        <w:pStyle w:val="Paragrafoelenco"/>
        <w:numPr>
          <w:ilvl w:val="0"/>
          <w:numId w:val="76"/>
        </w:numPr>
        <w:spacing w:before="0"/>
      </w:pPr>
      <w:r>
        <w:t>Verifica delle spese sostenute per gli omaggi, al fine di individuare eventuali omaggi di valore unitario superiore a 150 euro</w:t>
      </w:r>
      <w:r w:rsidRPr="0058485F">
        <w:t>.</w:t>
      </w:r>
    </w:p>
    <w:p w14:paraId="40E5C089" w14:textId="77777777" w:rsidR="0058485F" w:rsidRPr="0058485F" w:rsidRDefault="0058485F" w:rsidP="0058485F">
      <w:pPr>
        <w:pStyle w:val="Paragrafoelenco"/>
        <w:numPr>
          <w:ilvl w:val="1"/>
          <w:numId w:val="76"/>
        </w:numPr>
        <w:spacing w:before="0"/>
      </w:pPr>
      <w:r w:rsidRPr="0058485F">
        <w:t xml:space="preserve">Periodicità: </w:t>
      </w:r>
      <w:r w:rsidR="00CE1E5C">
        <w:t>annuale</w:t>
      </w:r>
      <w:r w:rsidRPr="0058485F">
        <w:t>.</w:t>
      </w:r>
    </w:p>
    <w:p w14:paraId="49182DAC" w14:textId="77777777" w:rsidR="0058485F" w:rsidRPr="0058485F" w:rsidRDefault="0058485F" w:rsidP="0058485F">
      <w:pPr>
        <w:rPr>
          <w:i/>
        </w:rPr>
      </w:pPr>
    </w:p>
    <w:p w14:paraId="3F9CFA86" w14:textId="77777777" w:rsidR="0058485F" w:rsidRPr="0058485F" w:rsidRDefault="0058485F" w:rsidP="0058485F">
      <w:pPr>
        <w:rPr>
          <w:i/>
        </w:rPr>
      </w:pPr>
      <w:r w:rsidRPr="0058485F">
        <w:rPr>
          <w:i/>
        </w:rPr>
        <w:t xml:space="preserve">Processo sensibile: </w:t>
      </w:r>
      <w:r>
        <w:rPr>
          <w:i/>
        </w:rPr>
        <w:t>Acquisti</w:t>
      </w:r>
    </w:p>
    <w:p w14:paraId="0443B4C2" w14:textId="77777777" w:rsidR="0058485F" w:rsidRPr="0058485F" w:rsidRDefault="0058485F" w:rsidP="0058485F">
      <w:pPr>
        <w:pStyle w:val="Paragrafoelenco"/>
        <w:numPr>
          <w:ilvl w:val="0"/>
          <w:numId w:val="76"/>
        </w:numPr>
        <w:spacing w:before="0"/>
      </w:pPr>
      <w:r>
        <w:t>Verifica a campione degli acquisti effettuati al fine di analizzare l’attinenza a quanto disciplinato dal Codice degli appa</w:t>
      </w:r>
      <w:r w:rsidR="00FC7117">
        <w:t xml:space="preserve">lti, </w:t>
      </w:r>
      <w:r w:rsidR="001D482D">
        <w:t xml:space="preserve">e </w:t>
      </w:r>
      <w:r>
        <w:t>dal Regolamento interno dell’Ordine</w:t>
      </w:r>
      <w:r w:rsidR="001D482D">
        <w:t>.</w:t>
      </w:r>
      <w:r w:rsidR="00577BD8">
        <w:t xml:space="preserve"> </w:t>
      </w:r>
    </w:p>
    <w:p w14:paraId="347A344B" w14:textId="77777777" w:rsidR="0058485F" w:rsidRPr="0058485F" w:rsidRDefault="0058485F" w:rsidP="0058485F">
      <w:pPr>
        <w:pStyle w:val="Paragrafoelenco"/>
        <w:numPr>
          <w:ilvl w:val="1"/>
          <w:numId w:val="76"/>
        </w:numPr>
        <w:spacing w:before="0"/>
      </w:pPr>
      <w:r w:rsidRPr="0058485F">
        <w:t xml:space="preserve">Periodicità: </w:t>
      </w:r>
      <w:r w:rsidR="00CE1E5C">
        <w:t>annuale</w:t>
      </w:r>
      <w:r w:rsidRPr="0058485F">
        <w:t>.</w:t>
      </w:r>
    </w:p>
    <w:p w14:paraId="4F34F577" w14:textId="77777777" w:rsidR="0058485F" w:rsidRPr="0058485F" w:rsidRDefault="0058485F" w:rsidP="0058485F">
      <w:pPr>
        <w:rPr>
          <w:i/>
        </w:rPr>
      </w:pPr>
    </w:p>
    <w:p w14:paraId="3DB9B65D" w14:textId="77777777" w:rsidR="0058485F" w:rsidRPr="0058485F" w:rsidRDefault="0058485F" w:rsidP="0058485F">
      <w:pPr>
        <w:rPr>
          <w:i/>
        </w:rPr>
      </w:pPr>
      <w:r w:rsidRPr="0058485F">
        <w:rPr>
          <w:i/>
        </w:rPr>
        <w:t xml:space="preserve">Processo sensibile: </w:t>
      </w:r>
      <w:r w:rsidR="006A5B73">
        <w:rPr>
          <w:i/>
        </w:rPr>
        <w:t>Utilizzo dei beni aziendali</w:t>
      </w:r>
    </w:p>
    <w:p w14:paraId="1895E95A" w14:textId="77777777" w:rsidR="0058485F" w:rsidRPr="0058485F" w:rsidRDefault="006A5B73" w:rsidP="009313F5">
      <w:pPr>
        <w:pStyle w:val="Paragrafoelenco"/>
        <w:numPr>
          <w:ilvl w:val="0"/>
          <w:numId w:val="77"/>
        </w:numPr>
        <w:spacing w:before="0"/>
      </w:pPr>
      <w:r>
        <w:t>Verifica della presenza di eventuali scostamenti nella spesa per telefonia fissa</w:t>
      </w:r>
      <w:r w:rsidR="0058485F" w:rsidRPr="0058485F">
        <w:t>.</w:t>
      </w:r>
    </w:p>
    <w:p w14:paraId="4A25D3D2" w14:textId="77777777" w:rsidR="0058485F" w:rsidRPr="0058485F" w:rsidRDefault="0058485F" w:rsidP="00577BD8">
      <w:pPr>
        <w:pStyle w:val="Paragrafoelenco"/>
        <w:numPr>
          <w:ilvl w:val="1"/>
          <w:numId w:val="77"/>
        </w:numPr>
        <w:spacing w:before="0"/>
      </w:pPr>
      <w:r w:rsidRPr="0058485F">
        <w:t xml:space="preserve">Periodicità: </w:t>
      </w:r>
      <w:r w:rsidR="00CE1E5C">
        <w:t>annuale</w:t>
      </w:r>
      <w:r w:rsidRPr="0058485F">
        <w:t>.</w:t>
      </w:r>
    </w:p>
    <w:p w14:paraId="283C0CFC" w14:textId="77777777" w:rsidR="003C346C" w:rsidRPr="00EE22FC" w:rsidRDefault="003C346C" w:rsidP="00EE22FC">
      <w:pPr>
        <w:pStyle w:val="Titolo1"/>
      </w:pPr>
      <w:bookmarkStart w:id="56" w:name="_Toc489523493"/>
      <w:r w:rsidRPr="00EE22FC">
        <w:t>PROGRAMMA PER LA TRASPARENZA E L’INTEGRITA’</w:t>
      </w:r>
      <w:bookmarkEnd w:id="56"/>
    </w:p>
    <w:p w14:paraId="22CAF664" w14:textId="77777777" w:rsidR="003C346C" w:rsidRDefault="003C346C" w:rsidP="003C346C">
      <w:r>
        <w:t xml:space="preserve">Il presente documento definisce </w:t>
      </w:r>
      <w:r w:rsidR="00EE22FC">
        <w:t>le linee guida per permettere all’Ordine</w:t>
      </w:r>
      <w:r>
        <w:t xml:space="preserve"> di ottemperare alle disposizioni contenute nella legge 190/2012 derubricata “Disposizioni per la prevenzione e la repressione della corruzione e dell’illegalità nella pubblica amministrazione”, nel D. Lgs. 33/2013 riguardante il "Riordino della disciplina riguardante il diritto di accesso civico e gli obblighi di pubblicità, trasparenza e diffusione di informazioni da parte delle pubbliche amministrazioni”, nel Piano Nazionale Anticorruzione e nelle delibere adottate dall'Autorità Nazionale Anticorruzione (ANAC) in materia di Trasparenza.</w:t>
      </w:r>
    </w:p>
    <w:p w14:paraId="5F5B21CF" w14:textId="77777777" w:rsidR="003C346C" w:rsidRDefault="003C346C" w:rsidP="003C346C">
      <w:r>
        <w:t xml:space="preserve">In ottemperanza al quadro normativo vigente, </w:t>
      </w:r>
      <w:r w:rsidR="00311B35">
        <w:t>l’Ordine</w:t>
      </w:r>
      <w:r>
        <w:t xml:space="preserve"> ha adottato il Programma Triennale per la Trasparenza e l'Integrità (PTTI) che ha la finalità di disciplinare i seguenti aspetti:</w:t>
      </w:r>
    </w:p>
    <w:p w14:paraId="462CE6FA" w14:textId="77777777" w:rsidR="003C346C" w:rsidRDefault="003C346C" w:rsidP="00E23B94">
      <w:pPr>
        <w:numPr>
          <w:ilvl w:val="0"/>
          <w:numId w:val="64"/>
        </w:numPr>
      </w:pPr>
      <w:r>
        <w:t>il contenuto e la tipologia di dati e di informazioni da pubblicare;</w:t>
      </w:r>
    </w:p>
    <w:p w14:paraId="43A5EA6C" w14:textId="77777777" w:rsidR="003C346C" w:rsidRDefault="003C346C" w:rsidP="00E23B94">
      <w:pPr>
        <w:numPr>
          <w:ilvl w:val="0"/>
          <w:numId w:val="64"/>
        </w:numPr>
      </w:pPr>
      <w:r>
        <w:t>le modalità di pubblicazione on line dei dati;</w:t>
      </w:r>
    </w:p>
    <w:p w14:paraId="4F1F16C3" w14:textId="77777777" w:rsidR="003C346C" w:rsidRDefault="003C346C" w:rsidP="00E23B94">
      <w:pPr>
        <w:numPr>
          <w:ilvl w:val="0"/>
          <w:numId w:val="64"/>
        </w:numPr>
      </w:pPr>
      <w:r>
        <w:t>le iniziative adottate per diffondere nell'organizzazione la conoscenza del PTTI;</w:t>
      </w:r>
    </w:p>
    <w:p w14:paraId="76B91565" w14:textId="77777777" w:rsidR="003C346C" w:rsidRDefault="003C346C" w:rsidP="00E23B94">
      <w:pPr>
        <w:numPr>
          <w:ilvl w:val="0"/>
          <w:numId w:val="64"/>
        </w:numPr>
      </w:pPr>
      <w:r>
        <w:t>le modalità programmatiche per gli adempimenti degli obblighi normativi;</w:t>
      </w:r>
    </w:p>
    <w:p w14:paraId="3576CCBC" w14:textId="77777777" w:rsidR="003C346C" w:rsidRDefault="003C346C" w:rsidP="00E23B94">
      <w:pPr>
        <w:numPr>
          <w:ilvl w:val="0"/>
          <w:numId w:val="64"/>
        </w:numPr>
      </w:pPr>
      <w:r>
        <w:t>lo strumento dell'accesso civico.</w:t>
      </w:r>
    </w:p>
    <w:p w14:paraId="29992AAE" w14:textId="77777777" w:rsidR="003C346C" w:rsidRDefault="003C346C" w:rsidP="003C346C">
      <w:r>
        <w:t xml:space="preserve">Per ottemperare alle norme suddette, </w:t>
      </w:r>
      <w:r w:rsidR="006A7467">
        <w:t>l’Ordine</w:t>
      </w:r>
      <w:r>
        <w:t xml:space="preserve"> ha costituito nel proprio sito </w:t>
      </w:r>
      <w:r w:rsidR="006A7467">
        <w:t xml:space="preserve">Internet </w:t>
      </w:r>
      <w:hyperlink r:id="rId11" w:history="1">
        <w:r w:rsidR="00B216FE" w:rsidRPr="00EA3086">
          <w:rPr>
            <w:rStyle w:val="Collegamentoipertestuale"/>
            <w:sz w:val="24"/>
            <w:szCs w:val="24"/>
          </w:rPr>
          <w:t>www.ordinefarmacisti.pi.it</w:t>
        </w:r>
      </w:hyperlink>
      <w:r>
        <w:t>,</w:t>
      </w:r>
      <w:r w:rsidR="001D482D">
        <w:t xml:space="preserve"> rinnovato ed aggiornato secondo normativa nel</w:t>
      </w:r>
      <w:r w:rsidR="006605E4">
        <w:t xml:space="preserve"> </w:t>
      </w:r>
      <w:r w:rsidR="006605E4" w:rsidRPr="006605E4">
        <w:t>2015</w:t>
      </w:r>
      <w:r w:rsidR="006605E4">
        <w:t xml:space="preserve"> </w:t>
      </w:r>
      <w:r>
        <w:t xml:space="preserve">una sezione denominata </w:t>
      </w:r>
      <w:r w:rsidRPr="009313F5">
        <w:t>“</w:t>
      </w:r>
      <w:r w:rsidR="009313F5" w:rsidRPr="009313F5">
        <w:t>Amministrazione</w:t>
      </w:r>
      <w:r w:rsidRPr="009313F5">
        <w:t xml:space="preserve"> Trasparente”,</w:t>
      </w:r>
      <w:r>
        <w:t xml:space="preserve"> in cui sono pubblicate le informazioni richieste dalle norme in questione e dalle Delibere dell'ANAC. </w:t>
      </w:r>
      <w:r w:rsidRPr="00E20F5A">
        <w:t>In ottemperanza alle Linee Guide definite dall'ANAC per la predisposizione del PTTI questa sezione è raggiungibile tramite link dall'home page per favorire l'accesso e la consultazione da parte di chiunque interessato.</w:t>
      </w:r>
    </w:p>
    <w:p w14:paraId="74071BA4" w14:textId="77777777" w:rsidR="003C346C" w:rsidRPr="00EE22FC" w:rsidRDefault="003C346C" w:rsidP="00EE22FC">
      <w:pPr>
        <w:pStyle w:val="Titolo2"/>
      </w:pPr>
      <w:bookmarkStart w:id="57" w:name="_Toc489523494"/>
      <w:r w:rsidRPr="00EE22FC">
        <w:t>Ambito di applicazione</w:t>
      </w:r>
      <w:bookmarkEnd w:id="57"/>
    </w:p>
    <w:p w14:paraId="4FBC58E4" w14:textId="77777777" w:rsidR="003C346C" w:rsidRDefault="003C346C" w:rsidP="003C346C">
      <w:pPr>
        <w:rPr>
          <w:rFonts w:cs="Tahoma"/>
          <w:szCs w:val="22"/>
        </w:rPr>
      </w:pPr>
      <w:r w:rsidRPr="009313F5">
        <w:rPr>
          <w:rFonts w:cs="Tahoma"/>
          <w:szCs w:val="22"/>
        </w:rPr>
        <w:t xml:space="preserve">Sulla base delle disposizioni del D. Lgs. 33/2013 </w:t>
      </w:r>
      <w:r w:rsidR="009313F5" w:rsidRPr="009313F5">
        <w:rPr>
          <w:rFonts w:cs="Tahoma"/>
          <w:szCs w:val="22"/>
        </w:rPr>
        <w:t xml:space="preserve">(art. 2-bis), </w:t>
      </w:r>
      <w:r w:rsidRPr="009313F5">
        <w:rPr>
          <w:rFonts w:cs="Tahoma"/>
          <w:szCs w:val="22"/>
        </w:rPr>
        <w:t xml:space="preserve">della legge 190/2012 (così come </w:t>
      </w:r>
      <w:r w:rsidR="009313F5" w:rsidRPr="009313F5">
        <w:rPr>
          <w:rFonts w:cs="Tahoma"/>
          <w:szCs w:val="22"/>
        </w:rPr>
        <w:t>modificati dal D. Lgs. 97/2016)</w:t>
      </w:r>
      <w:r w:rsidRPr="009313F5">
        <w:rPr>
          <w:rFonts w:cs="Tahoma"/>
          <w:szCs w:val="22"/>
        </w:rPr>
        <w:t xml:space="preserve"> e delle specificazioni contenute nel Piano Nazionale Anticorruzione 2016, </w:t>
      </w:r>
      <w:r w:rsidR="009313F5" w:rsidRPr="009313F5">
        <w:rPr>
          <w:rFonts w:cs="Tahoma"/>
          <w:szCs w:val="22"/>
        </w:rPr>
        <w:t>agli Ordini professionali</w:t>
      </w:r>
      <w:r w:rsidRPr="009313F5">
        <w:rPr>
          <w:rFonts w:cs="Tahoma"/>
          <w:szCs w:val="22"/>
        </w:rPr>
        <w:t xml:space="preserve"> si applica la medesima disciplina in materia di trasparenza prevista per le pubbliche amministrazioni, con riguardo sia all’organizzazione sia all’attività svolta, “in quanto compatibile”.</w:t>
      </w:r>
    </w:p>
    <w:p w14:paraId="07AAF57A" w14:textId="77777777" w:rsidR="009313F5" w:rsidRDefault="009313F5" w:rsidP="003C346C">
      <w:pPr>
        <w:rPr>
          <w:rFonts w:cs="Tahoma"/>
          <w:szCs w:val="22"/>
        </w:rPr>
      </w:pPr>
      <w:r>
        <w:rPr>
          <w:rFonts w:cs="Tahoma"/>
          <w:szCs w:val="22"/>
        </w:rPr>
        <w:t>Il Piano Nazionale 2016 e la successiva Delibera ANAC n. 1310/2016 “Prime linee guida recanti indicazioni sull’attuazione degli obblighi di pubblicità, trasparenza e diffusione di informazioni contenute nel D. Lgs. 33/2013 come modificato dal D. Lgs. 97/2016”</w:t>
      </w:r>
      <w:r w:rsidR="000B41E7">
        <w:rPr>
          <w:rFonts w:cs="Tahoma"/>
          <w:szCs w:val="22"/>
        </w:rPr>
        <w:t xml:space="preserve"> hanno sottolineato che l’ANAC adotterà specifiche linee guida volte a fornire indicazioni per l’attuazione della normativa in materia di trasparenza agli ordini professionali.</w:t>
      </w:r>
    </w:p>
    <w:p w14:paraId="44980A35" w14:textId="77777777" w:rsidR="000B41E7" w:rsidRDefault="000B41E7" w:rsidP="003C346C">
      <w:pPr>
        <w:rPr>
          <w:rFonts w:cs="Tahoma"/>
          <w:szCs w:val="22"/>
        </w:rPr>
      </w:pPr>
      <w:r>
        <w:rPr>
          <w:rFonts w:cs="Tahoma"/>
          <w:szCs w:val="22"/>
        </w:rPr>
        <w:t>Pertanto, il presente Programma per la trasparenza e l’integrità è suscettibile di variazioni in seguito all’emanazione di tali Linee guida.</w:t>
      </w:r>
    </w:p>
    <w:p w14:paraId="17CC78A2" w14:textId="77777777" w:rsidR="003C346C" w:rsidRPr="00EE22FC" w:rsidRDefault="003C346C" w:rsidP="00EE22FC">
      <w:pPr>
        <w:pStyle w:val="Titolo2"/>
      </w:pPr>
      <w:bookmarkStart w:id="58" w:name="_Toc489523495"/>
      <w:r w:rsidRPr="00EE22FC">
        <w:t>I soggetti responsabili</w:t>
      </w:r>
      <w:bookmarkEnd w:id="58"/>
    </w:p>
    <w:p w14:paraId="1A3CAF7A" w14:textId="77777777" w:rsidR="003C346C" w:rsidRPr="006A5B73" w:rsidRDefault="006A7467" w:rsidP="003C346C">
      <w:pPr>
        <w:rPr>
          <w:rFonts w:cs="Tahoma"/>
          <w:szCs w:val="22"/>
        </w:rPr>
      </w:pPr>
      <w:r>
        <w:rPr>
          <w:rFonts w:cs="Tahoma"/>
          <w:szCs w:val="22"/>
        </w:rPr>
        <w:t>I</w:t>
      </w:r>
      <w:r w:rsidR="003C346C" w:rsidRPr="003C346C">
        <w:rPr>
          <w:rFonts w:cs="Tahoma"/>
          <w:szCs w:val="22"/>
        </w:rPr>
        <w:t xml:space="preserve"> Soggetti e le Unità organizzative direttamente coinvolte nell'attuazione delle </w:t>
      </w:r>
      <w:r w:rsidR="003C346C" w:rsidRPr="006A5B73">
        <w:rPr>
          <w:rFonts w:cs="Tahoma"/>
          <w:szCs w:val="22"/>
        </w:rPr>
        <w:t xml:space="preserve">disposizioni del PTTI </w:t>
      </w:r>
      <w:r w:rsidR="00E20F5A" w:rsidRPr="006A5B73">
        <w:rPr>
          <w:rFonts w:cs="Tahoma"/>
          <w:szCs w:val="22"/>
        </w:rPr>
        <w:t>sono costituiti</w:t>
      </w:r>
      <w:r w:rsidR="003C346C" w:rsidRPr="006A5B73">
        <w:rPr>
          <w:rFonts w:cs="Tahoma"/>
          <w:szCs w:val="22"/>
        </w:rPr>
        <w:t xml:space="preserve"> da:</w:t>
      </w:r>
    </w:p>
    <w:p w14:paraId="25249FE2" w14:textId="77777777" w:rsidR="003C346C" w:rsidRPr="006A5B73" w:rsidRDefault="003C346C" w:rsidP="00E23B94">
      <w:pPr>
        <w:numPr>
          <w:ilvl w:val="0"/>
          <w:numId w:val="65"/>
        </w:numPr>
        <w:rPr>
          <w:rFonts w:cs="Tahoma"/>
          <w:szCs w:val="22"/>
        </w:rPr>
      </w:pPr>
      <w:r w:rsidRPr="006A5B73">
        <w:rPr>
          <w:rFonts w:cs="Tahoma"/>
          <w:szCs w:val="22"/>
        </w:rPr>
        <w:t>Responsabile della prevenzione della corruzione e dell</w:t>
      </w:r>
      <w:r w:rsidR="000B41E7" w:rsidRPr="006A5B73">
        <w:rPr>
          <w:rFonts w:cs="Tahoma"/>
          <w:szCs w:val="22"/>
        </w:rPr>
        <w:t>a trasparenza</w:t>
      </w:r>
      <w:r w:rsidRPr="006A5B73">
        <w:rPr>
          <w:rFonts w:cs="Tahoma"/>
          <w:szCs w:val="22"/>
        </w:rPr>
        <w:t>;</w:t>
      </w:r>
    </w:p>
    <w:p w14:paraId="09165C4C" w14:textId="77777777" w:rsidR="003C346C" w:rsidRPr="006A5B73" w:rsidRDefault="003C346C" w:rsidP="00E23B94">
      <w:pPr>
        <w:numPr>
          <w:ilvl w:val="0"/>
          <w:numId w:val="65"/>
        </w:numPr>
        <w:rPr>
          <w:rFonts w:cs="Tahoma"/>
          <w:szCs w:val="22"/>
        </w:rPr>
      </w:pPr>
      <w:r w:rsidRPr="006A5B73">
        <w:rPr>
          <w:rFonts w:cs="Tahoma"/>
          <w:szCs w:val="22"/>
        </w:rPr>
        <w:t>Referent</w:t>
      </w:r>
      <w:r w:rsidR="006A5B73" w:rsidRPr="006A5B73">
        <w:rPr>
          <w:rFonts w:cs="Tahoma"/>
          <w:szCs w:val="22"/>
        </w:rPr>
        <w:t>e per la trasmissione dei dati;</w:t>
      </w:r>
    </w:p>
    <w:p w14:paraId="39DF961E" w14:textId="77777777" w:rsidR="003C346C" w:rsidRPr="006A5B73" w:rsidRDefault="003C346C" w:rsidP="00E23B94">
      <w:pPr>
        <w:numPr>
          <w:ilvl w:val="0"/>
          <w:numId w:val="65"/>
        </w:numPr>
        <w:rPr>
          <w:rFonts w:cs="Tahoma"/>
          <w:szCs w:val="22"/>
        </w:rPr>
      </w:pPr>
      <w:r w:rsidRPr="006A5B73">
        <w:rPr>
          <w:rFonts w:cs="Tahoma"/>
          <w:szCs w:val="22"/>
        </w:rPr>
        <w:t>Responsabile del sito web.</w:t>
      </w:r>
    </w:p>
    <w:p w14:paraId="518ED3D1" w14:textId="77777777" w:rsidR="003C346C" w:rsidRPr="006A5B73" w:rsidRDefault="003C346C" w:rsidP="003C346C">
      <w:pPr>
        <w:rPr>
          <w:rFonts w:cs="Tahoma"/>
          <w:szCs w:val="22"/>
        </w:rPr>
      </w:pPr>
      <w:r w:rsidRPr="006A5B73">
        <w:rPr>
          <w:rFonts w:cs="Tahoma"/>
          <w:szCs w:val="22"/>
        </w:rPr>
        <w:t>Si riporta di seguito una breve descrizione dei compiti dei soggetti suddetti.</w:t>
      </w:r>
    </w:p>
    <w:p w14:paraId="6F60C760" w14:textId="77777777" w:rsidR="003C346C" w:rsidRPr="006A5B73" w:rsidRDefault="003C346C" w:rsidP="003C346C">
      <w:pPr>
        <w:rPr>
          <w:rFonts w:cs="Tahoma"/>
          <w:szCs w:val="22"/>
        </w:rPr>
      </w:pPr>
    </w:p>
    <w:p w14:paraId="6ECD8E88" w14:textId="77777777" w:rsidR="003C346C" w:rsidRPr="006F3F0C" w:rsidRDefault="003C346C" w:rsidP="003C346C">
      <w:pPr>
        <w:rPr>
          <w:rFonts w:cs="Tahoma"/>
          <w:i/>
          <w:szCs w:val="22"/>
        </w:rPr>
      </w:pPr>
      <w:r w:rsidRPr="006A5B73">
        <w:rPr>
          <w:rFonts w:cs="Tahoma"/>
          <w:i/>
          <w:szCs w:val="22"/>
        </w:rPr>
        <w:t>Responsabile della prevenzione della corruzione</w:t>
      </w:r>
      <w:r w:rsidRPr="006F3F0C">
        <w:rPr>
          <w:rFonts w:cs="Tahoma"/>
          <w:i/>
          <w:szCs w:val="22"/>
        </w:rPr>
        <w:t xml:space="preserve"> e della trasparenza</w:t>
      </w:r>
    </w:p>
    <w:p w14:paraId="5EE1DD88" w14:textId="77777777" w:rsidR="003C346C" w:rsidRPr="003C346C" w:rsidRDefault="003C346C" w:rsidP="003C346C">
      <w:pPr>
        <w:rPr>
          <w:rFonts w:cs="Tahoma"/>
          <w:szCs w:val="22"/>
        </w:rPr>
      </w:pPr>
      <w:r w:rsidRPr="003C346C">
        <w:rPr>
          <w:rFonts w:cs="Tahoma"/>
          <w:szCs w:val="22"/>
        </w:rPr>
        <w:t xml:space="preserve">Al fine di favorire l'attuazione delle disposizioni contenute nell'art. 43 del D. Lgs. 33/2013, </w:t>
      </w:r>
      <w:r w:rsidR="00E05A0D">
        <w:rPr>
          <w:rFonts w:cs="Tahoma"/>
          <w:szCs w:val="22"/>
        </w:rPr>
        <w:t>l’Ordine</w:t>
      </w:r>
      <w:r w:rsidRPr="003C346C">
        <w:rPr>
          <w:rFonts w:cs="Tahoma"/>
          <w:szCs w:val="22"/>
        </w:rPr>
        <w:t xml:space="preserve"> ha individuato un Responsabile della prevenzione della corruzione e della trasparenza, identificandolo </w:t>
      </w:r>
      <w:r w:rsidR="006A5B73" w:rsidRPr="00F66EBA">
        <w:rPr>
          <w:rFonts w:cs="Tahoma"/>
          <w:szCs w:val="22"/>
        </w:rPr>
        <w:t>nella figura del</w:t>
      </w:r>
      <w:r w:rsidR="00E01E91">
        <w:rPr>
          <w:rFonts w:cs="Tahoma"/>
          <w:szCs w:val="22"/>
        </w:rPr>
        <w:t xml:space="preserve"> Consigliere</w:t>
      </w:r>
      <w:r w:rsidR="006A5B73">
        <w:rPr>
          <w:rFonts w:cs="Tahoma"/>
          <w:szCs w:val="22"/>
        </w:rPr>
        <w:t>, Dott.</w:t>
      </w:r>
      <w:r w:rsidR="00E01E91">
        <w:rPr>
          <w:rFonts w:cs="Tahoma"/>
          <w:szCs w:val="22"/>
        </w:rPr>
        <w:t>ssa</w:t>
      </w:r>
      <w:r w:rsidR="00E20F5A">
        <w:rPr>
          <w:rFonts w:cs="Tahoma"/>
          <w:szCs w:val="22"/>
        </w:rPr>
        <w:t xml:space="preserve"> Alina Ranzani</w:t>
      </w:r>
      <w:r w:rsidRPr="003C346C">
        <w:rPr>
          <w:rFonts w:cs="Tahoma"/>
          <w:szCs w:val="22"/>
        </w:rPr>
        <w:t>.</w:t>
      </w:r>
    </w:p>
    <w:p w14:paraId="19FC9A6D" w14:textId="77777777" w:rsidR="003C346C" w:rsidRPr="003C346C" w:rsidRDefault="003C346C" w:rsidP="003C346C">
      <w:pPr>
        <w:rPr>
          <w:rFonts w:cs="Tahoma"/>
          <w:szCs w:val="22"/>
        </w:rPr>
      </w:pPr>
      <w:r w:rsidRPr="003C346C">
        <w:rPr>
          <w:rFonts w:cs="Tahoma"/>
          <w:szCs w:val="22"/>
        </w:rPr>
        <w:t xml:space="preserve">Ai sensi di quanto previsto dall'art. 43 del D. Lgs. 33/2013 il Responsabile svolge stabilmente un'attività di controllo sull'adempimento da parte </w:t>
      </w:r>
      <w:r w:rsidR="00E05A0D">
        <w:rPr>
          <w:rFonts w:cs="Tahoma"/>
          <w:szCs w:val="22"/>
        </w:rPr>
        <w:t>dell’Ordine</w:t>
      </w:r>
      <w:r w:rsidRPr="003C346C">
        <w:rPr>
          <w:rFonts w:cs="Tahoma"/>
          <w:szCs w:val="22"/>
        </w:rPr>
        <w:t xml:space="preserve"> degli obblighi di pubblicazione previsti dalla normativa vigente, assicurando la completezza, la chiarezza e l'aggiornamento delle informazioni pubblicate, nonché segnalando al </w:t>
      </w:r>
      <w:r w:rsidR="007E6951">
        <w:rPr>
          <w:rFonts w:cs="Tahoma"/>
          <w:szCs w:val="22"/>
        </w:rPr>
        <w:t>Consiglio Direttivo</w:t>
      </w:r>
      <w:r w:rsidR="004A17A2" w:rsidRPr="003C346C">
        <w:rPr>
          <w:rFonts w:cs="Tahoma"/>
          <w:szCs w:val="22"/>
        </w:rPr>
        <w:t xml:space="preserve"> </w:t>
      </w:r>
      <w:r w:rsidRPr="003C346C">
        <w:rPr>
          <w:rFonts w:cs="Tahoma"/>
          <w:szCs w:val="22"/>
        </w:rPr>
        <w:t xml:space="preserve">e all'Autorità Nazionale Anticorruzione, i casi di mancato o ritardato adempimento degli obblighi di pubblicazione previsti dalla normativa. </w:t>
      </w:r>
    </w:p>
    <w:p w14:paraId="0ABD1048" w14:textId="77777777" w:rsidR="003C346C" w:rsidRPr="003C346C" w:rsidRDefault="003C346C" w:rsidP="003C346C">
      <w:pPr>
        <w:rPr>
          <w:rFonts w:cs="Tahoma"/>
          <w:szCs w:val="22"/>
        </w:rPr>
      </w:pPr>
      <w:r w:rsidRPr="003C346C">
        <w:rPr>
          <w:rFonts w:cs="Tahoma"/>
          <w:szCs w:val="22"/>
        </w:rPr>
        <w:t>Il Responsabile controlla e assicura, inoltre, la regolare attuazione dell'accesso civico sulla base di quanto stabilito dal D. Lgs. 33/2013.</w:t>
      </w:r>
    </w:p>
    <w:p w14:paraId="122654FA" w14:textId="77777777" w:rsidR="003C346C" w:rsidRPr="003C346C" w:rsidRDefault="003C346C" w:rsidP="003C346C">
      <w:pPr>
        <w:rPr>
          <w:rFonts w:cs="Tahoma"/>
          <w:szCs w:val="22"/>
        </w:rPr>
      </w:pPr>
    </w:p>
    <w:p w14:paraId="6396C4D9" w14:textId="77777777" w:rsidR="003C346C" w:rsidRPr="006A5B73" w:rsidRDefault="003C346C" w:rsidP="003C346C">
      <w:pPr>
        <w:rPr>
          <w:rFonts w:cs="Tahoma"/>
          <w:i/>
          <w:szCs w:val="22"/>
        </w:rPr>
      </w:pPr>
      <w:r w:rsidRPr="006A5B73">
        <w:rPr>
          <w:rFonts w:cs="Tahoma"/>
          <w:i/>
          <w:szCs w:val="22"/>
        </w:rPr>
        <w:t>Referent</w:t>
      </w:r>
      <w:r w:rsidR="006A5B73" w:rsidRPr="006A5B73">
        <w:rPr>
          <w:rFonts w:cs="Tahoma"/>
          <w:i/>
          <w:szCs w:val="22"/>
        </w:rPr>
        <w:t>e</w:t>
      </w:r>
      <w:r w:rsidRPr="006A5B73">
        <w:rPr>
          <w:rFonts w:cs="Tahoma"/>
          <w:i/>
          <w:szCs w:val="22"/>
        </w:rPr>
        <w:t xml:space="preserve"> per la trasmissione dei dati</w:t>
      </w:r>
    </w:p>
    <w:p w14:paraId="2A0AA45B" w14:textId="77777777" w:rsidR="003C346C" w:rsidRPr="003C346C" w:rsidRDefault="006A5B73" w:rsidP="003C346C">
      <w:pPr>
        <w:rPr>
          <w:rFonts w:cs="Tahoma"/>
          <w:szCs w:val="22"/>
        </w:rPr>
      </w:pPr>
      <w:r w:rsidRPr="00E20F5A">
        <w:rPr>
          <w:rFonts w:cs="Tahoma"/>
          <w:szCs w:val="22"/>
        </w:rPr>
        <w:t>Il dipende</w:t>
      </w:r>
      <w:r w:rsidR="00E01E91" w:rsidRPr="00E20F5A">
        <w:rPr>
          <w:rFonts w:cs="Tahoma"/>
          <w:szCs w:val="22"/>
        </w:rPr>
        <w:t>n</w:t>
      </w:r>
      <w:r w:rsidRPr="00E20F5A">
        <w:rPr>
          <w:rFonts w:cs="Tahoma"/>
          <w:szCs w:val="22"/>
        </w:rPr>
        <w:t xml:space="preserve">te </w:t>
      </w:r>
      <w:r w:rsidRPr="006A5B73">
        <w:rPr>
          <w:rFonts w:cs="Tahoma"/>
          <w:szCs w:val="22"/>
        </w:rPr>
        <w:t>deve</w:t>
      </w:r>
      <w:r w:rsidR="003C346C" w:rsidRPr="006A5B73">
        <w:rPr>
          <w:rFonts w:cs="Tahoma"/>
          <w:szCs w:val="22"/>
        </w:rPr>
        <w:t xml:space="preserve"> garantire il tempestivo e regolare flusso delle informazioni da pubblicare, verso il Responsabile della prevenzione della corruzione e della trasparenza, ai fini del rispetto dei termini stabiliti dalla legge.</w:t>
      </w:r>
    </w:p>
    <w:p w14:paraId="755003A2" w14:textId="77777777" w:rsidR="003C346C" w:rsidRDefault="003C346C" w:rsidP="003C346C">
      <w:pPr>
        <w:rPr>
          <w:rFonts w:cs="Tahoma"/>
          <w:szCs w:val="22"/>
        </w:rPr>
      </w:pPr>
    </w:p>
    <w:p w14:paraId="19A8501F" w14:textId="77777777" w:rsidR="006A5B73" w:rsidRDefault="006A5B73" w:rsidP="003C346C">
      <w:pPr>
        <w:rPr>
          <w:rFonts w:cs="Tahoma"/>
          <w:szCs w:val="22"/>
        </w:rPr>
      </w:pPr>
    </w:p>
    <w:p w14:paraId="691668E3" w14:textId="77777777" w:rsidR="006A5B73" w:rsidRPr="003C346C" w:rsidRDefault="006A5B73" w:rsidP="003C346C">
      <w:pPr>
        <w:rPr>
          <w:rFonts w:cs="Tahoma"/>
          <w:szCs w:val="22"/>
        </w:rPr>
      </w:pPr>
    </w:p>
    <w:p w14:paraId="1BC2AC13" w14:textId="77777777" w:rsidR="003C346C" w:rsidRPr="00C63D3A" w:rsidRDefault="003C346C" w:rsidP="003C346C">
      <w:pPr>
        <w:rPr>
          <w:rFonts w:cs="Tahoma"/>
          <w:i/>
          <w:szCs w:val="22"/>
        </w:rPr>
      </w:pPr>
      <w:r w:rsidRPr="00C63D3A">
        <w:rPr>
          <w:rFonts w:cs="Tahoma"/>
          <w:i/>
          <w:szCs w:val="22"/>
        </w:rPr>
        <w:t>Responsabile del sito web</w:t>
      </w:r>
    </w:p>
    <w:p w14:paraId="1650260D" w14:textId="77777777" w:rsidR="003C346C" w:rsidRDefault="003C346C" w:rsidP="003C346C">
      <w:pPr>
        <w:rPr>
          <w:rFonts w:cs="Tahoma"/>
          <w:szCs w:val="22"/>
        </w:rPr>
      </w:pPr>
      <w:r w:rsidRPr="003C346C">
        <w:rPr>
          <w:rFonts w:cs="Tahoma"/>
          <w:szCs w:val="22"/>
        </w:rPr>
        <w:t xml:space="preserve">Il </w:t>
      </w:r>
      <w:r w:rsidRPr="000B41E7">
        <w:rPr>
          <w:rFonts w:cs="Tahoma"/>
          <w:szCs w:val="22"/>
        </w:rPr>
        <w:t>Responsabile del sito web cura la predisposizione e l'aggiornamento della sezione del sito “</w:t>
      </w:r>
      <w:r w:rsidR="000B41E7" w:rsidRPr="000B41E7">
        <w:rPr>
          <w:rFonts w:cs="Tahoma"/>
          <w:szCs w:val="22"/>
        </w:rPr>
        <w:t>Amministrazione</w:t>
      </w:r>
      <w:r w:rsidRPr="000B41E7">
        <w:rPr>
          <w:rFonts w:cs="Tahoma"/>
          <w:szCs w:val="22"/>
        </w:rPr>
        <w:t xml:space="preserve"> Trasparente”</w:t>
      </w:r>
      <w:r w:rsidRPr="003C346C">
        <w:rPr>
          <w:rFonts w:cs="Tahoma"/>
          <w:szCs w:val="22"/>
        </w:rPr>
        <w:t xml:space="preserve"> e procede alla pubblicazione on line dei dati aziendali.</w:t>
      </w:r>
    </w:p>
    <w:p w14:paraId="1BD08FB3" w14:textId="77777777" w:rsidR="003C346C" w:rsidRPr="00EE22FC" w:rsidRDefault="003C346C" w:rsidP="00EE22FC">
      <w:pPr>
        <w:pStyle w:val="Titolo2"/>
      </w:pPr>
      <w:bookmarkStart w:id="59" w:name="_Toc489523496"/>
      <w:r w:rsidRPr="00EE22FC">
        <w:t>Informazioni soggette alla pubblicazione</w:t>
      </w:r>
      <w:bookmarkEnd w:id="59"/>
    </w:p>
    <w:p w14:paraId="2B258ABD" w14:textId="77777777" w:rsidR="003C346C" w:rsidRPr="003C346C" w:rsidRDefault="003C346C" w:rsidP="003C346C">
      <w:pPr>
        <w:rPr>
          <w:rFonts w:cs="Tahoma"/>
          <w:szCs w:val="22"/>
        </w:rPr>
      </w:pPr>
      <w:r w:rsidRPr="003C346C">
        <w:rPr>
          <w:rFonts w:cs="Tahoma"/>
          <w:szCs w:val="22"/>
        </w:rPr>
        <w:t>Nella Tabella 2 seguente si riporta l'elenco delle categorie informative soggette alla pubblicazione indicando per ciascuna tipologia:</w:t>
      </w:r>
    </w:p>
    <w:p w14:paraId="5A483DCA" w14:textId="77777777" w:rsidR="003C346C" w:rsidRPr="006A5B73" w:rsidRDefault="003C346C" w:rsidP="00E23B94">
      <w:pPr>
        <w:numPr>
          <w:ilvl w:val="0"/>
          <w:numId w:val="66"/>
        </w:numPr>
        <w:rPr>
          <w:rFonts w:cs="Tahoma"/>
          <w:szCs w:val="22"/>
        </w:rPr>
      </w:pPr>
      <w:r w:rsidRPr="006A5B73">
        <w:rPr>
          <w:rFonts w:cs="Tahoma"/>
          <w:szCs w:val="22"/>
        </w:rPr>
        <w:t>il riferimento normativo;</w:t>
      </w:r>
    </w:p>
    <w:p w14:paraId="20775304" w14:textId="77777777" w:rsidR="003C346C" w:rsidRPr="006A5B73" w:rsidRDefault="003C346C" w:rsidP="00E23B94">
      <w:pPr>
        <w:numPr>
          <w:ilvl w:val="0"/>
          <w:numId w:val="66"/>
        </w:numPr>
        <w:rPr>
          <w:rFonts w:cs="Tahoma"/>
          <w:szCs w:val="22"/>
        </w:rPr>
      </w:pPr>
      <w:r w:rsidRPr="006A5B73">
        <w:rPr>
          <w:rFonts w:cs="Tahoma"/>
          <w:szCs w:val="22"/>
        </w:rPr>
        <w:t xml:space="preserve">la sezione /e sotto-sezione) del sito Internet </w:t>
      </w:r>
      <w:r w:rsidR="00025078" w:rsidRPr="006A5B73">
        <w:rPr>
          <w:rFonts w:cs="Tahoma"/>
          <w:szCs w:val="22"/>
        </w:rPr>
        <w:t>dell’Ordine</w:t>
      </w:r>
      <w:r w:rsidRPr="006A5B73">
        <w:rPr>
          <w:rFonts w:cs="Tahoma"/>
          <w:szCs w:val="22"/>
        </w:rPr>
        <w:t xml:space="preserve"> in c</w:t>
      </w:r>
      <w:r w:rsidR="00C63D3A" w:rsidRPr="006A5B73">
        <w:rPr>
          <w:rFonts w:cs="Tahoma"/>
          <w:szCs w:val="22"/>
        </w:rPr>
        <w:t>ui è pubblicata l'informazione;</w:t>
      </w:r>
    </w:p>
    <w:p w14:paraId="1CB871C2" w14:textId="77777777" w:rsidR="003C346C" w:rsidRPr="006A5B73" w:rsidRDefault="003C346C" w:rsidP="006A5B73">
      <w:pPr>
        <w:numPr>
          <w:ilvl w:val="0"/>
          <w:numId w:val="66"/>
        </w:numPr>
        <w:rPr>
          <w:rFonts w:cs="Tahoma"/>
          <w:szCs w:val="22"/>
        </w:rPr>
      </w:pPr>
      <w:r w:rsidRPr="006A5B73">
        <w:rPr>
          <w:rFonts w:cs="Tahoma"/>
          <w:szCs w:val="22"/>
        </w:rPr>
        <w:t>la periodicità dell'aggiornamento</w:t>
      </w:r>
      <w:r w:rsidR="008B4F03" w:rsidRPr="006A5B73">
        <w:rPr>
          <w:rFonts w:cs="Tahoma"/>
          <w:szCs w:val="22"/>
        </w:rPr>
        <w:t xml:space="preserve"> del dato</w:t>
      </w:r>
      <w:r w:rsidR="006A5B73" w:rsidRPr="006A5B73">
        <w:rPr>
          <w:rFonts w:cs="Tahoma"/>
          <w:szCs w:val="22"/>
        </w:rPr>
        <w:t>.</w:t>
      </w:r>
    </w:p>
    <w:p w14:paraId="6AF0E6E2" w14:textId="77777777" w:rsidR="003C346C" w:rsidRPr="003C346C" w:rsidRDefault="003C346C" w:rsidP="003C346C">
      <w:pPr>
        <w:pStyle w:val="Didascalia"/>
        <w:keepNext/>
        <w:rPr>
          <w:b w:val="0"/>
          <w:sz w:val="18"/>
        </w:rPr>
      </w:pPr>
      <w:r w:rsidRPr="003C346C">
        <w:rPr>
          <w:sz w:val="18"/>
        </w:rPr>
        <w:t xml:space="preserve">Tabella 2 - </w:t>
      </w:r>
      <w:r w:rsidRPr="003C346C">
        <w:rPr>
          <w:b w:val="0"/>
          <w:sz w:val="18"/>
        </w:rPr>
        <w:t>Informazioni soggette alla pubblicazione</w:t>
      </w: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2"/>
        <w:gridCol w:w="1943"/>
        <w:gridCol w:w="1511"/>
        <w:gridCol w:w="1786"/>
        <w:gridCol w:w="1637"/>
      </w:tblGrid>
      <w:tr w:rsidR="006A5B73" w:rsidRPr="00E20F5A" w14:paraId="40D4AC5A" w14:textId="77777777" w:rsidTr="006A5B73">
        <w:trPr>
          <w:trHeight w:val="600"/>
          <w:jc w:val="center"/>
        </w:trPr>
        <w:tc>
          <w:tcPr>
            <w:tcW w:w="1522" w:type="dxa"/>
            <w:shd w:val="clear" w:color="auto" w:fill="F2F2F2"/>
            <w:vAlign w:val="center"/>
          </w:tcPr>
          <w:p w14:paraId="36D649EA" w14:textId="77777777" w:rsidR="006A5B73" w:rsidRPr="00E20F5A" w:rsidRDefault="006A5B73" w:rsidP="00BB78ED">
            <w:pPr>
              <w:jc w:val="center"/>
              <w:rPr>
                <w:b/>
                <w:bCs/>
                <w:color w:val="000000"/>
                <w:sz w:val="18"/>
                <w:szCs w:val="18"/>
              </w:rPr>
            </w:pPr>
            <w:r w:rsidRPr="00E20F5A">
              <w:rPr>
                <w:b/>
                <w:bCs/>
                <w:color w:val="000000"/>
                <w:sz w:val="18"/>
                <w:szCs w:val="18"/>
              </w:rPr>
              <w:t>Riferimento normativo</w:t>
            </w:r>
          </w:p>
        </w:tc>
        <w:tc>
          <w:tcPr>
            <w:tcW w:w="1943" w:type="dxa"/>
            <w:shd w:val="clear" w:color="auto" w:fill="F2F2F2"/>
            <w:vAlign w:val="center"/>
            <w:hideMark/>
          </w:tcPr>
          <w:p w14:paraId="55DE595E" w14:textId="77777777" w:rsidR="006A5B73" w:rsidRPr="00E20F5A" w:rsidRDefault="006A5B73" w:rsidP="00BB78ED">
            <w:pPr>
              <w:jc w:val="center"/>
              <w:rPr>
                <w:b/>
                <w:bCs/>
                <w:color w:val="000000"/>
                <w:sz w:val="18"/>
                <w:szCs w:val="18"/>
              </w:rPr>
            </w:pPr>
            <w:r w:rsidRPr="00E20F5A">
              <w:rPr>
                <w:b/>
                <w:bCs/>
                <w:color w:val="000000"/>
                <w:sz w:val="18"/>
                <w:szCs w:val="18"/>
              </w:rPr>
              <w:t>Sezione</w:t>
            </w:r>
          </w:p>
          <w:p w14:paraId="4E17504D" w14:textId="77777777" w:rsidR="006A5B73" w:rsidRPr="00E20F5A" w:rsidRDefault="006A5B73" w:rsidP="00BB78ED">
            <w:pPr>
              <w:jc w:val="center"/>
              <w:rPr>
                <w:b/>
                <w:bCs/>
                <w:color w:val="000000"/>
                <w:sz w:val="18"/>
                <w:szCs w:val="18"/>
              </w:rPr>
            </w:pPr>
            <w:r w:rsidRPr="00E20F5A">
              <w:rPr>
                <w:b/>
                <w:bCs/>
                <w:color w:val="000000"/>
                <w:sz w:val="18"/>
                <w:szCs w:val="18"/>
              </w:rPr>
              <w:t>(livello 1)</w:t>
            </w:r>
          </w:p>
        </w:tc>
        <w:tc>
          <w:tcPr>
            <w:tcW w:w="1511" w:type="dxa"/>
            <w:shd w:val="clear" w:color="auto" w:fill="F2F2F2"/>
            <w:vAlign w:val="center"/>
          </w:tcPr>
          <w:p w14:paraId="6F707C0D" w14:textId="77777777" w:rsidR="006A5B73" w:rsidRPr="00E20F5A" w:rsidRDefault="006A5B73" w:rsidP="00BB78ED">
            <w:pPr>
              <w:jc w:val="center"/>
              <w:rPr>
                <w:b/>
                <w:bCs/>
                <w:color w:val="000000"/>
                <w:sz w:val="18"/>
                <w:szCs w:val="18"/>
              </w:rPr>
            </w:pPr>
            <w:r w:rsidRPr="00E20F5A">
              <w:rPr>
                <w:b/>
                <w:bCs/>
                <w:color w:val="000000"/>
                <w:sz w:val="18"/>
                <w:szCs w:val="18"/>
              </w:rPr>
              <w:t xml:space="preserve">Sotto-sezione </w:t>
            </w:r>
          </w:p>
          <w:p w14:paraId="4953F602" w14:textId="77777777" w:rsidR="006A5B73" w:rsidRPr="00E20F5A" w:rsidRDefault="006A5B73" w:rsidP="00BB78ED">
            <w:pPr>
              <w:jc w:val="center"/>
              <w:rPr>
                <w:b/>
                <w:bCs/>
                <w:color w:val="000000"/>
                <w:sz w:val="18"/>
                <w:szCs w:val="18"/>
              </w:rPr>
            </w:pPr>
            <w:r w:rsidRPr="00E20F5A">
              <w:rPr>
                <w:b/>
                <w:bCs/>
                <w:color w:val="000000"/>
                <w:sz w:val="18"/>
                <w:szCs w:val="18"/>
              </w:rPr>
              <w:t>(livello 2)</w:t>
            </w:r>
          </w:p>
        </w:tc>
        <w:tc>
          <w:tcPr>
            <w:tcW w:w="1786" w:type="dxa"/>
            <w:shd w:val="clear" w:color="auto" w:fill="F2F2F2"/>
            <w:vAlign w:val="center"/>
          </w:tcPr>
          <w:p w14:paraId="35118B29" w14:textId="77777777" w:rsidR="006A5B73" w:rsidRPr="00E20F5A" w:rsidRDefault="006A5B73" w:rsidP="00BB78ED">
            <w:pPr>
              <w:jc w:val="center"/>
              <w:rPr>
                <w:b/>
                <w:bCs/>
                <w:color w:val="000000"/>
                <w:sz w:val="18"/>
                <w:szCs w:val="18"/>
              </w:rPr>
            </w:pPr>
            <w:r w:rsidRPr="00E20F5A">
              <w:rPr>
                <w:b/>
                <w:bCs/>
                <w:color w:val="000000"/>
                <w:sz w:val="18"/>
                <w:szCs w:val="18"/>
              </w:rPr>
              <w:t>Sotto-sezione</w:t>
            </w:r>
          </w:p>
          <w:p w14:paraId="7D1474F7" w14:textId="77777777" w:rsidR="006A5B73" w:rsidRPr="00E20F5A" w:rsidRDefault="006A5B73" w:rsidP="00BB78ED">
            <w:pPr>
              <w:jc w:val="center"/>
              <w:rPr>
                <w:b/>
                <w:bCs/>
                <w:color w:val="000000"/>
                <w:sz w:val="18"/>
                <w:szCs w:val="18"/>
              </w:rPr>
            </w:pPr>
            <w:r w:rsidRPr="00E20F5A">
              <w:rPr>
                <w:b/>
                <w:bCs/>
                <w:color w:val="000000"/>
                <w:sz w:val="18"/>
                <w:szCs w:val="18"/>
              </w:rPr>
              <w:t>(livello 3)</w:t>
            </w:r>
          </w:p>
        </w:tc>
        <w:tc>
          <w:tcPr>
            <w:tcW w:w="1637" w:type="dxa"/>
            <w:shd w:val="clear" w:color="auto" w:fill="F2F2F2"/>
            <w:vAlign w:val="center"/>
            <w:hideMark/>
          </w:tcPr>
          <w:p w14:paraId="14D8161A" w14:textId="77777777" w:rsidR="006A5B73" w:rsidRPr="00E20F5A" w:rsidRDefault="006A5B73" w:rsidP="00BB78ED">
            <w:pPr>
              <w:jc w:val="center"/>
              <w:rPr>
                <w:b/>
                <w:bCs/>
                <w:color w:val="000000"/>
                <w:sz w:val="18"/>
                <w:szCs w:val="18"/>
              </w:rPr>
            </w:pPr>
            <w:r w:rsidRPr="00E20F5A">
              <w:rPr>
                <w:b/>
                <w:bCs/>
                <w:color w:val="000000"/>
                <w:sz w:val="18"/>
                <w:szCs w:val="18"/>
              </w:rPr>
              <w:t>Periodicità aggiornamento</w:t>
            </w:r>
          </w:p>
        </w:tc>
      </w:tr>
      <w:tr w:rsidR="006A5B73" w:rsidRPr="00E20F5A" w14:paraId="35003178" w14:textId="77777777" w:rsidTr="006A5B73">
        <w:trPr>
          <w:trHeight w:val="902"/>
          <w:jc w:val="center"/>
        </w:trPr>
        <w:tc>
          <w:tcPr>
            <w:tcW w:w="1522" w:type="dxa"/>
            <w:vAlign w:val="center"/>
          </w:tcPr>
          <w:p w14:paraId="39E4C86B" w14:textId="77777777" w:rsidR="006A5B73" w:rsidRPr="00E20F5A" w:rsidRDefault="006A5B73" w:rsidP="00BB78ED">
            <w:pPr>
              <w:jc w:val="center"/>
              <w:rPr>
                <w:sz w:val="18"/>
                <w:szCs w:val="18"/>
                <w:lang w:val="en-US"/>
              </w:rPr>
            </w:pPr>
            <w:r w:rsidRPr="00E20F5A">
              <w:rPr>
                <w:bCs/>
                <w:color w:val="000000"/>
                <w:sz w:val="18"/>
                <w:szCs w:val="18"/>
                <w:lang w:val="en-US"/>
              </w:rPr>
              <w:t>Art. 10, c. 8, lett. a), D. Lgs. 33/2013</w:t>
            </w:r>
          </w:p>
        </w:tc>
        <w:tc>
          <w:tcPr>
            <w:tcW w:w="1943" w:type="dxa"/>
            <w:vMerge w:val="restart"/>
            <w:shd w:val="clear" w:color="auto" w:fill="auto"/>
            <w:vAlign w:val="center"/>
          </w:tcPr>
          <w:p w14:paraId="18E994E7" w14:textId="77777777" w:rsidR="006A5B73" w:rsidRPr="00E20F5A" w:rsidRDefault="006A5B73" w:rsidP="00BB78ED">
            <w:pPr>
              <w:jc w:val="center"/>
              <w:rPr>
                <w:b/>
                <w:bCs/>
                <w:color w:val="000000"/>
                <w:sz w:val="18"/>
                <w:szCs w:val="18"/>
              </w:rPr>
            </w:pPr>
            <w:r w:rsidRPr="00E20F5A">
              <w:rPr>
                <w:b/>
                <w:sz w:val="18"/>
                <w:szCs w:val="18"/>
              </w:rPr>
              <w:t>Disposizioni Generali</w:t>
            </w:r>
          </w:p>
        </w:tc>
        <w:tc>
          <w:tcPr>
            <w:tcW w:w="1511" w:type="dxa"/>
            <w:vAlign w:val="center"/>
          </w:tcPr>
          <w:p w14:paraId="54022833" w14:textId="77777777" w:rsidR="006A5B73" w:rsidRPr="00E20F5A" w:rsidRDefault="006A5B73" w:rsidP="00BB78ED">
            <w:pPr>
              <w:jc w:val="center"/>
              <w:rPr>
                <w:bCs/>
                <w:color w:val="000000"/>
                <w:sz w:val="18"/>
                <w:szCs w:val="18"/>
              </w:rPr>
            </w:pPr>
            <w:r w:rsidRPr="00E20F5A">
              <w:rPr>
                <w:bCs/>
                <w:color w:val="000000"/>
                <w:sz w:val="18"/>
                <w:szCs w:val="18"/>
              </w:rPr>
              <w:t>Piano triennale per la prevenzione della corruzione e della trasparenza</w:t>
            </w:r>
          </w:p>
        </w:tc>
        <w:tc>
          <w:tcPr>
            <w:tcW w:w="1786" w:type="dxa"/>
            <w:shd w:val="clear" w:color="auto" w:fill="auto"/>
            <w:vAlign w:val="center"/>
          </w:tcPr>
          <w:p w14:paraId="71CD14E6" w14:textId="77777777" w:rsidR="006A5B73" w:rsidRPr="00E20F5A" w:rsidRDefault="006A5B73" w:rsidP="00BB78ED">
            <w:pPr>
              <w:jc w:val="center"/>
              <w:rPr>
                <w:bCs/>
                <w:sz w:val="18"/>
                <w:szCs w:val="18"/>
              </w:rPr>
            </w:pPr>
            <w:r w:rsidRPr="00E20F5A">
              <w:rPr>
                <w:bCs/>
                <w:color w:val="000000"/>
                <w:sz w:val="18"/>
                <w:szCs w:val="18"/>
              </w:rPr>
              <w:t>Piano triennale per la prevenzione della corruzione e della trasparenza</w:t>
            </w:r>
          </w:p>
        </w:tc>
        <w:tc>
          <w:tcPr>
            <w:tcW w:w="1637" w:type="dxa"/>
            <w:shd w:val="clear" w:color="auto" w:fill="auto"/>
            <w:vAlign w:val="center"/>
          </w:tcPr>
          <w:p w14:paraId="63A7BCBB" w14:textId="77777777" w:rsidR="006A5B73" w:rsidRPr="00E20F5A" w:rsidRDefault="006A5B73" w:rsidP="00BB78ED">
            <w:pPr>
              <w:jc w:val="center"/>
              <w:rPr>
                <w:bCs/>
                <w:sz w:val="18"/>
                <w:szCs w:val="18"/>
              </w:rPr>
            </w:pPr>
            <w:r w:rsidRPr="00E20F5A">
              <w:rPr>
                <w:bCs/>
                <w:sz w:val="18"/>
                <w:szCs w:val="18"/>
              </w:rPr>
              <w:t>Annuale</w:t>
            </w:r>
          </w:p>
        </w:tc>
      </w:tr>
      <w:tr w:rsidR="006A5B73" w:rsidRPr="00E20F5A" w14:paraId="0C6F3A53" w14:textId="77777777" w:rsidTr="006A5B73">
        <w:trPr>
          <w:trHeight w:val="902"/>
          <w:jc w:val="center"/>
        </w:trPr>
        <w:tc>
          <w:tcPr>
            <w:tcW w:w="1522" w:type="dxa"/>
            <w:vMerge w:val="restart"/>
            <w:vAlign w:val="center"/>
          </w:tcPr>
          <w:p w14:paraId="637692C5" w14:textId="77777777" w:rsidR="006A5B73" w:rsidRPr="00E20F5A" w:rsidRDefault="006A5B73" w:rsidP="00BB78ED">
            <w:pPr>
              <w:jc w:val="center"/>
              <w:rPr>
                <w:bCs/>
                <w:color w:val="000000"/>
                <w:sz w:val="18"/>
                <w:szCs w:val="18"/>
              </w:rPr>
            </w:pPr>
            <w:r w:rsidRPr="00E20F5A">
              <w:rPr>
                <w:bCs/>
                <w:color w:val="000000"/>
                <w:sz w:val="18"/>
                <w:szCs w:val="18"/>
              </w:rPr>
              <w:t>Art. 12, c. 1, 2, D. Lgs. 33/2013</w:t>
            </w:r>
          </w:p>
        </w:tc>
        <w:tc>
          <w:tcPr>
            <w:tcW w:w="1943" w:type="dxa"/>
            <w:vMerge/>
            <w:shd w:val="clear" w:color="auto" w:fill="auto"/>
            <w:vAlign w:val="center"/>
          </w:tcPr>
          <w:p w14:paraId="56E98906" w14:textId="77777777" w:rsidR="006A5B73" w:rsidRPr="00E20F5A" w:rsidRDefault="006A5B73" w:rsidP="00BB78ED">
            <w:pPr>
              <w:jc w:val="center"/>
              <w:rPr>
                <w:sz w:val="18"/>
                <w:szCs w:val="18"/>
              </w:rPr>
            </w:pPr>
          </w:p>
        </w:tc>
        <w:tc>
          <w:tcPr>
            <w:tcW w:w="1511" w:type="dxa"/>
            <w:vMerge w:val="restart"/>
            <w:vAlign w:val="center"/>
          </w:tcPr>
          <w:p w14:paraId="583A95E0" w14:textId="77777777" w:rsidR="006A5B73" w:rsidRPr="00E20F5A" w:rsidRDefault="006A5B73" w:rsidP="00BB78ED">
            <w:pPr>
              <w:jc w:val="center"/>
              <w:rPr>
                <w:bCs/>
                <w:color w:val="000000"/>
                <w:sz w:val="18"/>
                <w:szCs w:val="18"/>
              </w:rPr>
            </w:pPr>
            <w:r w:rsidRPr="00E20F5A">
              <w:rPr>
                <w:bCs/>
                <w:color w:val="000000"/>
                <w:sz w:val="18"/>
                <w:szCs w:val="18"/>
              </w:rPr>
              <w:t>Atti generali</w:t>
            </w:r>
          </w:p>
        </w:tc>
        <w:tc>
          <w:tcPr>
            <w:tcW w:w="1786" w:type="dxa"/>
            <w:shd w:val="clear" w:color="auto" w:fill="auto"/>
            <w:vAlign w:val="center"/>
          </w:tcPr>
          <w:p w14:paraId="5A94A563" w14:textId="77777777" w:rsidR="006A5B73" w:rsidRPr="00E20F5A" w:rsidRDefault="006A5B73" w:rsidP="00BB78ED">
            <w:pPr>
              <w:jc w:val="center"/>
              <w:rPr>
                <w:bCs/>
                <w:sz w:val="18"/>
                <w:szCs w:val="18"/>
              </w:rPr>
            </w:pPr>
            <w:r w:rsidRPr="00E20F5A">
              <w:rPr>
                <w:bCs/>
                <w:sz w:val="18"/>
                <w:szCs w:val="18"/>
              </w:rPr>
              <w:t>Riferimenti normativi su organizzazione e attività</w:t>
            </w:r>
          </w:p>
        </w:tc>
        <w:tc>
          <w:tcPr>
            <w:tcW w:w="1637" w:type="dxa"/>
            <w:shd w:val="clear" w:color="auto" w:fill="auto"/>
            <w:vAlign w:val="center"/>
          </w:tcPr>
          <w:p w14:paraId="1399C034" w14:textId="77777777" w:rsidR="006A5B73" w:rsidRPr="00E20F5A" w:rsidRDefault="006A5B73" w:rsidP="00BB78ED">
            <w:pPr>
              <w:jc w:val="center"/>
              <w:rPr>
                <w:bCs/>
                <w:sz w:val="18"/>
                <w:szCs w:val="18"/>
              </w:rPr>
            </w:pPr>
            <w:r w:rsidRPr="00E20F5A">
              <w:rPr>
                <w:bCs/>
                <w:sz w:val="18"/>
                <w:szCs w:val="18"/>
              </w:rPr>
              <w:t>Trimestrale</w:t>
            </w:r>
          </w:p>
        </w:tc>
      </w:tr>
      <w:tr w:rsidR="006A5B73" w:rsidRPr="00E20F5A" w14:paraId="1DD1F716" w14:textId="77777777" w:rsidTr="006A5B73">
        <w:trPr>
          <w:trHeight w:val="902"/>
          <w:jc w:val="center"/>
        </w:trPr>
        <w:tc>
          <w:tcPr>
            <w:tcW w:w="1522" w:type="dxa"/>
            <w:vMerge/>
            <w:vAlign w:val="center"/>
          </w:tcPr>
          <w:p w14:paraId="221D34CE" w14:textId="77777777" w:rsidR="006A5B73" w:rsidRPr="00E20F5A" w:rsidRDefault="006A5B73" w:rsidP="00BB78ED">
            <w:pPr>
              <w:jc w:val="center"/>
              <w:rPr>
                <w:bCs/>
                <w:color w:val="000000"/>
                <w:sz w:val="18"/>
                <w:szCs w:val="18"/>
              </w:rPr>
            </w:pPr>
          </w:p>
        </w:tc>
        <w:tc>
          <w:tcPr>
            <w:tcW w:w="1943" w:type="dxa"/>
            <w:vMerge/>
            <w:shd w:val="clear" w:color="auto" w:fill="auto"/>
            <w:vAlign w:val="center"/>
          </w:tcPr>
          <w:p w14:paraId="557F9495" w14:textId="77777777" w:rsidR="006A5B73" w:rsidRPr="00E20F5A" w:rsidRDefault="006A5B73" w:rsidP="00BB78ED">
            <w:pPr>
              <w:jc w:val="center"/>
              <w:rPr>
                <w:sz w:val="18"/>
                <w:szCs w:val="18"/>
              </w:rPr>
            </w:pPr>
          </w:p>
        </w:tc>
        <w:tc>
          <w:tcPr>
            <w:tcW w:w="1511" w:type="dxa"/>
            <w:vMerge/>
            <w:vAlign w:val="center"/>
          </w:tcPr>
          <w:p w14:paraId="1A73F87D" w14:textId="77777777" w:rsidR="006A5B73" w:rsidRPr="00E20F5A" w:rsidRDefault="006A5B73" w:rsidP="00BB78ED">
            <w:pPr>
              <w:jc w:val="center"/>
              <w:rPr>
                <w:bCs/>
                <w:color w:val="000000"/>
                <w:sz w:val="18"/>
                <w:szCs w:val="18"/>
              </w:rPr>
            </w:pPr>
          </w:p>
        </w:tc>
        <w:tc>
          <w:tcPr>
            <w:tcW w:w="1786" w:type="dxa"/>
            <w:shd w:val="clear" w:color="auto" w:fill="auto"/>
            <w:vAlign w:val="center"/>
          </w:tcPr>
          <w:p w14:paraId="6E109D83" w14:textId="77777777" w:rsidR="006A5B73" w:rsidRPr="00E20F5A" w:rsidRDefault="006A5B73" w:rsidP="00BB78ED">
            <w:pPr>
              <w:jc w:val="center"/>
              <w:rPr>
                <w:bCs/>
                <w:sz w:val="18"/>
                <w:szCs w:val="18"/>
              </w:rPr>
            </w:pPr>
            <w:r w:rsidRPr="00E20F5A">
              <w:rPr>
                <w:bCs/>
                <w:sz w:val="18"/>
                <w:szCs w:val="18"/>
              </w:rPr>
              <w:t>Atti amministrativi generali</w:t>
            </w:r>
          </w:p>
        </w:tc>
        <w:tc>
          <w:tcPr>
            <w:tcW w:w="1637" w:type="dxa"/>
            <w:shd w:val="clear" w:color="auto" w:fill="auto"/>
            <w:vAlign w:val="center"/>
          </w:tcPr>
          <w:p w14:paraId="0E779D15" w14:textId="77777777" w:rsidR="006A5B73" w:rsidRPr="00E20F5A" w:rsidRDefault="006A5B73" w:rsidP="00BB78ED">
            <w:pPr>
              <w:jc w:val="center"/>
              <w:rPr>
                <w:bCs/>
                <w:sz w:val="18"/>
                <w:szCs w:val="18"/>
              </w:rPr>
            </w:pPr>
            <w:r w:rsidRPr="00E20F5A">
              <w:rPr>
                <w:bCs/>
                <w:sz w:val="18"/>
                <w:szCs w:val="18"/>
              </w:rPr>
              <w:t>Trimestrale</w:t>
            </w:r>
          </w:p>
        </w:tc>
      </w:tr>
      <w:tr w:rsidR="006A5B73" w:rsidRPr="003C346C" w14:paraId="4BCF16CC" w14:textId="77777777" w:rsidTr="006A5B73">
        <w:trPr>
          <w:trHeight w:val="902"/>
          <w:jc w:val="center"/>
        </w:trPr>
        <w:tc>
          <w:tcPr>
            <w:tcW w:w="1522" w:type="dxa"/>
            <w:vMerge/>
            <w:vAlign w:val="center"/>
          </w:tcPr>
          <w:p w14:paraId="1B00D346" w14:textId="77777777" w:rsidR="006A5B73" w:rsidRPr="00E20F5A" w:rsidRDefault="006A5B73" w:rsidP="00BB78ED">
            <w:pPr>
              <w:jc w:val="center"/>
              <w:rPr>
                <w:bCs/>
                <w:color w:val="000000"/>
                <w:sz w:val="18"/>
                <w:szCs w:val="18"/>
              </w:rPr>
            </w:pPr>
          </w:p>
        </w:tc>
        <w:tc>
          <w:tcPr>
            <w:tcW w:w="1943" w:type="dxa"/>
            <w:vMerge/>
            <w:shd w:val="clear" w:color="auto" w:fill="auto"/>
            <w:vAlign w:val="center"/>
          </w:tcPr>
          <w:p w14:paraId="09B5D476" w14:textId="77777777" w:rsidR="006A5B73" w:rsidRPr="00E20F5A" w:rsidRDefault="006A5B73" w:rsidP="00BB78ED">
            <w:pPr>
              <w:jc w:val="center"/>
              <w:rPr>
                <w:sz w:val="18"/>
                <w:szCs w:val="18"/>
              </w:rPr>
            </w:pPr>
          </w:p>
        </w:tc>
        <w:tc>
          <w:tcPr>
            <w:tcW w:w="1511" w:type="dxa"/>
            <w:vMerge/>
            <w:vAlign w:val="center"/>
          </w:tcPr>
          <w:p w14:paraId="1FA476E8" w14:textId="77777777" w:rsidR="006A5B73" w:rsidRPr="00E20F5A" w:rsidRDefault="006A5B73" w:rsidP="00BB78ED">
            <w:pPr>
              <w:jc w:val="center"/>
              <w:rPr>
                <w:bCs/>
                <w:color w:val="000000"/>
                <w:sz w:val="18"/>
                <w:szCs w:val="18"/>
              </w:rPr>
            </w:pPr>
          </w:p>
        </w:tc>
        <w:tc>
          <w:tcPr>
            <w:tcW w:w="1786" w:type="dxa"/>
            <w:shd w:val="clear" w:color="auto" w:fill="auto"/>
            <w:vAlign w:val="center"/>
          </w:tcPr>
          <w:p w14:paraId="03725310" w14:textId="77777777" w:rsidR="006A5B73" w:rsidRPr="00E20F5A" w:rsidRDefault="006A5B73" w:rsidP="00BB78ED">
            <w:pPr>
              <w:jc w:val="center"/>
              <w:rPr>
                <w:bCs/>
                <w:sz w:val="18"/>
                <w:szCs w:val="18"/>
              </w:rPr>
            </w:pPr>
          </w:p>
          <w:p w14:paraId="53E949CE" w14:textId="77777777" w:rsidR="006A5B73" w:rsidRPr="00E20F5A" w:rsidRDefault="006A5B73" w:rsidP="00BB78ED">
            <w:pPr>
              <w:jc w:val="center"/>
              <w:rPr>
                <w:sz w:val="18"/>
                <w:szCs w:val="18"/>
              </w:rPr>
            </w:pPr>
            <w:r w:rsidRPr="00E20F5A">
              <w:rPr>
                <w:sz w:val="18"/>
                <w:szCs w:val="18"/>
              </w:rPr>
              <w:t>Codice di condotta e codice etico</w:t>
            </w:r>
          </w:p>
          <w:p w14:paraId="37C13822" w14:textId="77777777" w:rsidR="006A5B73" w:rsidRPr="00E20F5A" w:rsidRDefault="006A5B73" w:rsidP="00BB78ED">
            <w:pPr>
              <w:rPr>
                <w:sz w:val="18"/>
                <w:szCs w:val="18"/>
              </w:rPr>
            </w:pPr>
          </w:p>
        </w:tc>
        <w:tc>
          <w:tcPr>
            <w:tcW w:w="1637" w:type="dxa"/>
            <w:shd w:val="clear" w:color="auto" w:fill="auto"/>
            <w:vAlign w:val="center"/>
          </w:tcPr>
          <w:p w14:paraId="0A933118" w14:textId="77777777" w:rsidR="006A5B73" w:rsidRPr="00E20F5A" w:rsidRDefault="006A5B73" w:rsidP="00BB78ED">
            <w:pPr>
              <w:jc w:val="center"/>
              <w:rPr>
                <w:bCs/>
                <w:sz w:val="18"/>
                <w:szCs w:val="18"/>
              </w:rPr>
            </w:pPr>
            <w:r w:rsidRPr="00E20F5A">
              <w:rPr>
                <w:bCs/>
                <w:sz w:val="18"/>
                <w:szCs w:val="18"/>
              </w:rPr>
              <w:t>Trimestrale</w:t>
            </w:r>
          </w:p>
        </w:tc>
      </w:tr>
      <w:tr w:rsidR="006A5B73" w:rsidRPr="003C346C" w14:paraId="79DDE71E" w14:textId="77777777" w:rsidTr="006A5B73">
        <w:trPr>
          <w:trHeight w:val="894"/>
          <w:jc w:val="center"/>
        </w:trPr>
        <w:tc>
          <w:tcPr>
            <w:tcW w:w="1522" w:type="dxa"/>
            <w:vAlign w:val="center"/>
          </w:tcPr>
          <w:p w14:paraId="62AA68F9" w14:textId="77777777" w:rsidR="006A5B73" w:rsidRPr="00E20F5A" w:rsidRDefault="006A5B73" w:rsidP="00BB78ED">
            <w:pPr>
              <w:jc w:val="center"/>
              <w:rPr>
                <w:bCs/>
                <w:color w:val="000000"/>
                <w:sz w:val="18"/>
                <w:szCs w:val="18"/>
                <w:lang w:val="en-US"/>
              </w:rPr>
            </w:pPr>
            <w:r w:rsidRPr="00E20F5A">
              <w:rPr>
                <w:bCs/>
                <w:color w:val="000000"/>
                <w:sz w:val="18"/>
                <w:szCs w:val="18"/>
                <w:lang w:val="en-US"/>
              </w:rPr>
              <w:t>Art. 13, c. 1, lett. a)</w:t>
            </w:r>
          </w:p>
          <w:p w14:paraId="3E8A02A1" w14:textId="77777777" w:rsidR="006A5B73" w:rsidRPr="00E20F5A" w:rsidRDefault="006A5B73" w:rsidP="00BB78ED">
            <w:pPr>
              <w:jc w:val="center"/>
              <w:rPr>
                <w:bCs/>
                <w:color w:val="000000"/>
                <w:sz w:val="18"/>
                <w:szCs w:val="18"/>
                <w:lang w:val="en-US"/>
              </w:rPr>
            </w:pPr>
            <w:r w:rsidRPr="00E20F5A">
              <w:rPr>
                <w:bCs/>
                <w:color w:val="000000"/>
                <w:sz w:val="18"/>
                <w:szCs w:val="18"/>
                <w:lang w:val="en-US"/>
              </w:rPr>
              <w:t xml:space="preserve">Art. 14 </w:t>
            </w:r>
          </w:p>
          <w:p w14:paraId="4F93C316" w14:textId="77777777" w:rsidR="006A5B73" w:rsidRPr="00E20F5A" w:rsidRDefault="006A5B73" w:rsidP="00BB78ED">
            <w:pPr>
              <w:jc w:val="center"/>
              <w:rPr>
                <w:sz w:val="18"/>
                <w:szCs w:val="18"/>
              </w:rPr>
            </w:pPr>
            <w:r w:rsidRPr="00E20F5A">
              <w:rPr>
                <w:bCs/>
                <w:color w:val="000000"/>
                <w:sz w:val="18"/>
                <w:szCs w:val="18"/>
              </w:rPr>
              <w:t>D. Lgs. 33/2013</w:t>
            </w:r>
          </w:p>
        </w:tc>
        <w:tc>
          <w:tcPr>
            <w:tcW w:w="1943" w:type="dxa"/>
            <w:vMerge w:val="restart"/>
            <w:shd w:val="clear" w:color="auto" w:fill="auto"/>
            <w:vAlign w:val="center"/>
          </w:tcPr>
          <w:p w14:paraId="72B012B5" w14:textId="77777777" w:rsidR="006A5B73" w:rsidRPr="00E20F5A" w:rsidRDefault="006A5B73" w:rsidP="00BB78ED">
            <w:pPr>
              <w:jc w:val="center"/>
              <w:rPr>
                <w:b/>
                <w:bCs/>
                <w:color w:val="000000"/>
                <w:sz w:val="18"/>
                <w:szCs w:val="18"/>
              </w:rPr>
            </w:pPr>
            <w:r w:rsidRPr="00E20F5A">
              <w:rPr>
                <w:b/>
                <w:bCs/>
                <w:sz w:val="18"/>
                <w:szCs w:val="18"/>
              </w:rPr>
              <w:t>Organizzazione</w:t>
            </w:r>
          </w:p>
        </w:tc>
        <w:tc>
          <w:tcPr>
            <w:tcW w:w="1511" w:type="dxa"/>
            <w:vAlign w:val="center"/>
          </w:tcPr>
          <w:p w14:paraId="67CAA349" w14:textId="77777777" w:rsidR="006A5B73" w:rsidRPr="00E20F5A" w:rsidRDefault="006A5B73" w:rsidP="00BB78ED">
            <w:pPr>
              <w:jc w:val="center"/>
              <w:rPr>
                <w:bCs/>
                <w:sz w:val="18"/>
                <w:szCs w:val="18"/>
              </w:rPr>
            </w:pPr>
            <w:r w:rsidRPr="00E20F5A">
              <w:rPr>
                <w:bCs/>
                <w:sz w:val="18"/>
                <w:szCs w:val="18"/>
              </w:rPr>
              <w:t>Titolari di incarichi politici, di amministrazione, di direzione o di governo</w:t>
            </w:r>
          </w:p>
        </w:tc>
        <w:tc>
          <w:tcPr>
            <w:tcW w:w="1786" w:type="dxa"/>
            <w:shd w:val="clear" w:color="auto" w:fill="auto"/>
            <w:vAlign w:val="center"/>
          </w:tcPr>
          <w:p w14:paraId="63E71955" w14:textId="77777777" w:rsidR="006A5B73" w:rsidRPr="00E20F5A" w:rsidRDefault="006A5B73" w:rsidP="00BB78ED">
            <w:pPr>
              <w:jc w:val="center"/>
              <w:rPr>
                <w:bCs/>
                <w:sz w:val="18"/>
                <w:szCs w:val="18"/>
              </w:rPr>
            </w:pPr>
            <w:r w:rsidRPr="00E20F5A">
              <w:rPr>
                <w:bCs/>
                <w:sz w:val="18"/>
                <w:szCs w:val="18"/>
              </w:rPr>
              <w:t>Titolari di incarichi di amministrazione, di direzione o di governo</w:t>
            </w:r>
          </w:p>
        </w:tc>
        <w:tc>
          <w:tcPr>
            <w:tcW w:w="1637" w:type="dxa"/>
            <w:shd w:val="clear" w:color="auto" w:fill="auto"/>
            <w:vAlign w:val="center"/>
          </w:tcPr>
          <w:p w14:paraId="33C3CEB6" w14:textId="77777777" w:rsidR="006A5B73" w:rsidRPr="00E20F5A" w:rsidRDefault="006A5B73" w:rsidP="00BB78ED">
            <w:pPr>
              <w:jc w:val="center"/>
              <w:rPr>
                <w:bCs/>
                <w:sz w:val="18"/>
                <w:szCs w:val="18"/>
              </w:rPr>
            </w:pPr>
            <w:r w:rsidRPr="00E20F5A">
              <w:rPr>
                <w:bCs/>
                <w:sz w:val="18"/>
                <w:szCs w:val="18"/>
              </w:rPr>
              <w:t>Trimestrale</w:t>
            </w:r>
          </w:p>
        </w:tc>
      </w:tr>
      <w:tr w:rsidR="006A5B73" w:rsidRPr="003C346C" w14:paraId="3C937E97" w14:textId="77777777" w:rsidTr="006A5B73">
        <w:trPr>
          <w:trHeight w:val="851"/>
          <w:jc w:val="center"/>
        </w:trPr>
        <w:tc>
          <w:tcPr>
            <w:tcW w:w="1522" w:type="dxa"/>
            <w:vAlign w:val="center"/>
          </w:tcPr>
          <w:p w14:paraId="50F86348" w14:textId="77777777" w:rsidR="006A5B73" w:rsidRPr="00E20F5A" w:rsidRDefault="006A5B73" w:rsidP="00BB78ED">
            <w:pPr>
              <w:jc w:val="center"/>
              <w:rPr>
                <w:b/>
                <w:bCs/>
                <w:color w:val="000000"/>
                <w:sz w:val="18"/>
                <w:szCs w:val="18"/>
              </w:rPr>
            </w:pPr>
            <w:r w:rsidRPr="00E20F5A">
              <w:rPr>
                <w:bCs/>
                <w:color w:val="000000"/>
                <w:sz w:val="18"/>
                <w:szCs w:val="18"/>
              </w:rPr>
              <w:t>Art. 47, D. Lgs. 33/2013</w:t>
            </w:r>
          </w:p>
        </w:tc>
        <w:tc>
          <w:tcPr>
            <w:tcW w:w="1943" w:type="dxa"/>
            <w:vMerge/>
            <w:shd w:val="clear" w:color="auto" w:fill="auto"/>
            <w:vAlign w:val="center"/>
          </w:tcPr>
          <w:p w14:paraId="6405A4E2" w14:textId="77777777" w:rsidR="006A5B73" w:rsidRPr="00E20F5A" w:rsidRDefault="006A5B73" w:rsidP="00BB78ED">
            <w:pPr>
              <w:jc w:val="center"/>
              <w:rPr>
                <w:b/>
                <w:bCs/>
                <w:color w:val="000000"/>
                <w:sz w:val="18"/>
                <w:szCs w:val="18"/>
              </w:rPr>
            </w:pPr>
          </w:p>
        </w:tc>
        <w:tc>
          <w:tcPr>
            <w:tcW w:w="1511" w:type="dxa"/>
            <w:vAlign w:val="center"/>
          </w:tcPr>
          <w:p w14:paraId="4793693D" w14:textId="77777777" w:rsidR="006A5B73" w:rsidRPr="00E20F5A" w:rsidRDefault="006A5B73" w:rsidP="00BB78ED">
            <w:pPr>
              <w:jc w:val="center"/>
              <w:rPr>
                <w:bCs/>
                <w:color w:val="000000"/>
                <w:sz w:val="18"/>
                <w:szCs w:val="18"/>
              </w:rPr>
            </w:pPr>
            <w:r w:rsidRPr="00E20F5A">
              <w:rPr>
                <w:bCs/>
                <w:color w:val="000000"/>
                <w:sz w:val="18"/>
                <w:szCs w:val="18"/>
              </w:rPr>
              <w:t>Sanzioni per mancata comunicazione dei dati</w:t>
            </w:r>
          </w:p>
        </w:tc>
        <w:tc>
          <w:tcPr>
            <w:tcW w:w="1786" w:type="dxa"/>
            <w:shd w:val="clear" w:color="auto" w:fill="auto"/>
            <w:vAlign w:val="center"/>
          </w:tcPr>
          <w:p w14:paraId="7D391BA7" w14:textId="77777777" w:rsidR="006A5B73" w:rsidRPr="00E20F5A" w:rsidRDefault="006A5B73" w:rsidP="00BB78ED">
            <w:pPr>
              <w:jc w:val="center"/>
              <w:rPr>
                <w:bCs/>
                <w:color w:val="000000"/>
                <w:sz w:val="18"/>
                <w:szCs w:val="18"/>
              </w:rPr>
            </w:pPr>
            <w:r w:rsidRPr="00E20F5A">
              <w:rPr>
                <w:bCs/>
                <w:color w:val="000000"/>
                <w:sz w:val="18"/>
                <w:szCs w:val="18"/>
              </w:rPr>
              <w:t>Sanzioni per mancata comunicazione dei dati</w:t>
            </w:r>
          </w:p>
        </w:tc>
        <w:tc>
          <w:tcPr>
            <w:tcW w:w="1637" w:type="dxa"/>
            <w:shd w:val="clear" w:color="auto" w:fill="auto"/>
            <w:vAlign w:val="center"/>
          </w:tcPr>
          <w:p w14:paraId="12E6D559"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5B2BBD63" w14:textId="77777777" w:rsidTr="006A5B73">
        <w:trPr>
          <w:trHeight w:val="827"/>
          <w:jc w:val="center"/>
        </w:trPr>
        <w:tc>
          <w:tcPr>
            <w:tcW w:w="1522" w:type="dxa"/>
            <w:vAlign w:val="center"/>
          </w:tcPr>
          <w:p w14:paraId="016C36BC" w14:textId="77777777" w:rsidR="006A5B73" w:rsidRPr="00E20F5A" w:rsidRDefault="006A5B73" w:rsidP="00BB78ED">
            <w:pPr>
              <w:jc w:val="center"/>
              <w:rPr>
                <w:b/>
                <w:bCs/>
                <w:color w:val="000000"/>
                <w:sz w:val="18"/>
                <w:szCs w:val="18"/>
                <w:lang w:val="en-US"/>
              </w:rPr>
            </w:pPr>
            <w:r w:rsidRPr="00E20F5A">
              <w:rPr>
                <w:bCs/>
                <w:color w:val="000000"/>
                <w:sz w:val="18"/>
                <w:szCs w:val="18"/>
                <w:lang w:val="en-US"/>
              </w:rPr>
              <w:t>Art. 13, c. 1, lett. b), lett. c), D. Lgs. 33/2013</w:t>
            </w:r>
          </w:p>
        </w:tc>
        <w:tc>
          <w:tcPr>
            <w:tcW w:w="1943" w:type="dxa"/>
            <w:vMerge/>
            <w:shd w:val="clear" w:color="auto" w:fill="auto"/>
            <w:vAlign w:val="center"/>
          </w:tcPr>
          <w:p w14:paraId="2F7C6F8A" w14:textId="77777777" w:rsidR="006A5B73" w:rsidRPr="00E20F5A" w:rsidRDefault="006A5B73" w:rsidP="00BB78ED">
            <w:pPr>
              <w:jc w:val="center"/>
              <w:rPr>
                <w:b/>
                <w:bCs/>
                <w:color w:val="000000"/>
                <w:sz w:val="18"/>
                <w:szCs w:val="18"/>
                <w:lang w:val="en-US"/>
              </w:rPr>
            </w:pPr>
          </w:p>
        </w:tc>
        <w:tc>
          <w:tcPr>
            <w:tcW w:w="1511" w:type="dxa"/>
            <w:vAlign w:val="center"/>
          </w:tcPr>
          <w:p w14:paraId="53CFBF2C" w14:textId="77777777" w:rsidR="006A5B73" w:rsidRPr="00E20F5A" w:rsidRDefault="006A5B73" w:rsidP="00BB78ED">
            <w:pPr>
              <w:jc w:val="center"/>
              <w:rPr>
                <w:bCs/>
                <w:color w:val="000000"/>
                <w:sz w:val="18"/>
                <w:szCs w:val="18"/>
              </w:rPr>
            </w:pPr>
            <w:r w:rsidRPr="00E20F5A">
              <w:rPr>
                <w:bCs/>
                <w:color w:val="000000"/>
                <w:sz w:val="18"/>
                <w:szCs w:val="18"/>
              </w:rPr>
              <w:t>Articolazione degli uffici</w:t>
            </w:r>
          </w:p>
        </w:tc>
        <w:tc>
          <w:tcPr>
            <w:tcW w:w="1786" w:type="dxa"/>
            <w:shd w:val="clear" w:color="auto" w:fill="auto"/>
            <w:vAlign w:val="center"/>
          </w:tcPr>
          <w:p w14:paraId="63E5EF9C" w14:textId="77777777" w:rsidR="006A5B73" w:rsidRPr="00E20F5A" w:rsidRDefault="006A5B73" w:rsidP="00BB78ED">
            <w:pPr>
              <w:jc w:val="center"/>
              <w:rPr>
                <w:bCs/>
                <w:color w:val="000000"/>
                <w:sz w:val="18"/>
                <w:szCs w:val="18"/>
              </w:rPr>
            </w:pPr>
            <w:r w:rsidRPr="00E20F5A">
              <w:rPr>
                <w:bCs/>
                <w:color w:val="000000"/>
                <w:sz w:val="18"/>
                <w:szCs w:val="18"/>
              </w:rPr>
              <w:t>Articolazione degli uffici</w:t>
            </w:r>
          </w:p>
        </w:tc>
        <w:tc>
          <w:tcPr>
            <w:tcW w:w="1637" w:type="dxa"/>
            <w:shd w:val="clear" w:color="auto" w:fill="auto"/>
            <w:vAlign w:val="center"/>
          </w:tcPr>
          <w:p w14:paraId="07261622"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7F5517F5" w14:textId="77777777" w:rsidTr="006A5B73">
        <w:trPr>
          <w:trHeight w:val="853"/>
          <w:jc w:val="center"/>
        </w:trPr>
        <w:tc>
          <w:tcPr>
            <w:tcW w:w="1522" w:type="dxa"/>
            <w:vAlign w:val="center"/>
          </w:tcPr>
          <w:p w14:paraId="380D7128" w14:textId="77777777" w:rsidR="006A5B73" w:rsidRPr="00E20F5A" w:rsidRDefault="006A5B73" w:rsidP="00BB78ED">
            <w:pPr>
              <w:jc w:val="center"/>
              <w:rPr>
                <w:b/>
                <w:bCs/>
                <w:color w:val="000000"/>
                <w:sz w:val="18"/>
                <w:szCs w:val="18"/>
                <w:lang w:val="en-US"/>
              </w:rPr>
            </w:pPr>
            <w:r w:rsidRPr="00E20F5A">
              <w:rPr>
                <w:bCs/>
                <w:color w:val="000000"/>
                <w:sz w:val="18"/>
                <w:szCs w:val="18"/>
                <w:lang w:val="en-US"/>
              </w:rPr>
              <w:t>Art. 13, c. 1, lett. d), D. Lgs. 33/2013</w:t>
            </w:r>
          </w:p>
        </w:tc>
        <w:tc>
          <w:tcPr>
            <w:tcW w:w="1943" w:type="dxa"/>
            <w:vMerge/>
            <w:shd w:val="clear" w:color="auto" w:fill="auto"/>
            <w:vAlign w:val="center"/>
          </w:tcPr>
          <w:p w14:paraId="76BADE79" w14:textId="77777777" w:rsidR="006A5B73" w:rsidRPr="00E20F5A" w:rsidRDefault="006A5B73" w:rsidP="00BB78ED">
            <w:pPr>
              <w:jc w:val="center"/>
              <w:rPr>
                <w:b/>
                <w:bCs/>
                <w:color w:val="000000"/>
                <w:sz w:val="18"/>
                <w:szCs w:val="18"/>
                <w:lang w:val="en-US"/>
              </w:rPr>
            </w:pPr>
          </w:p>
        </w:tc>
        <w:tc>
          <w:tcPr>
            <w:tcW w:w="1511" w:type="dxa"/>
            <w:vAlign w:val="center"/>
          </w:tcPr>
          <w:p w14:paraId="79F5CB14" w14:textId="77777777" w:rsidR="006A5B73" w:rsidRPr="00E20F5A" w:rsidRDefault="006A5B73" w:rsidP="00BB78ED">
            <w:pPr>
              <w:jc w:val="center"/>
              <w:rPr>
                <w:bCs/>
                <w:color w:val="000000"/>
                <w:sz w:val="18"/>
                <w:szCs w:val="18"/>
              </w:rPr>
            </w:pPr>
            <w:r w:rsidRPr="00E20F5A">
              <w:rPr>
                <w:bCs/>
                <w:color w:val="000000"/>
                <w:sz w:val="18"/>
                <w:szCs w:val="18"/>
              </w:rPr>
              <w:t>Telefono e posta elettronica</w:t>
            </w:r>
          </w:p>
        </w:tc>
        <w:tc>
          <w:tcPr>
            <w:tcW w:w="1786" w:type="dxa"/>
            <w:shd w:val="clear" w:color="auto" w:fill="auto"/>
            <w:vAlign w:val="center"/>
          </w:tcPr>
          <w:p w14:paraId="657CB9AC" w14:textId="77777777" w:rsidR="006A5B73" w:rsidRPr="00E20F5A" w:rsidRDefault="006A5B73" w:rsidP="00BB78ED">
            <w:pPr>
              <w:jc w:val="center"/>
              <w:rPr>
                <w:bCs/>
                <w:color w:val="000000"/>
                <w:sz w:val="18"/>
                <w:szCs w:val="18"/>
              </w:rPr>
            </w:pPr>
            <w:r w:rsidRPr="00E20F5A">
              <w:rPr>
                <w:bCs/>
                <w:color w:val="000000"/>
                <w:sz w:val="18"/>
                <w:szCs w:val="18"/>
              </w:rPr>
              <w:t>Telefono e posta elettronica</w:t>
            </w:r>
          </w:p>
        </w:tc>
        <w:tc>
          <w:tcPr>
            <w:tcW w:w="1637" w:type="dxa"/>
            <w:shd w:val="clear" w:color="auto" w:fill="auto"/>
            <w:vAlign w:val="center"/>
          </w:tcPr>
          <w:p w14:paraId="7CEBDB9D"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107BB538" w14:textId="77777777" w:rsidTr="006A5B73">
        <w:trPr>
          <w:trHeight w:val="1120"/>
          <w:jc w:val="center"/>
        </w:trPr>
        <w:tc>
          <w:tcPr>
            <w:tcW w:w="1522" w:type="dxa"/>
            <w:vAlign w:val="center"/>
          </w:tcPr>
          <w:p w14:paraId="7E851101" w14:textId="77777777" w:rsidR="006A5B73" w:rsidRPr="00E20F5A" w:rsidRDefault="006A5B73" w:rsidP="00BB78ED">
            <w:pPr>
              <w:jc w:val="center"/>
              <w:rPr>
                <w:bCs/>
                <w:color w:val="000000"/>
                <w:sz w:val="18"/>
                <w:szCs w:val="18"/>
              </w:rPr>
            </w:pPr>
            <w:r w:rsidRPr="00E20F5A">
              <w:rPr>
                <w:bCs/>
                <w:color w:val="000000"/>
                <w:sz w:val="18"/>
                <w:szCs w:val="18"/>
              </w:rPr>
              <w:t>Art. 15, c. 1, 2, D. Lgs. 33/2013</w:t>
            </w:r>
          </w:p>
        </w:tc>
        <w:tc>
          <w:tcPr>
            <w:tcW w:w="1943" w:type="dxa"/>
            <w:shd w:val="clear" w:color="auto" w:fill="auto"/>
            <w:vAlign w:val="center"/>
          </w:tcPr>
          <w:p w14:paraId="51EA4F12" w14:textId="77777777" w:rsidR="006A5B73" w:rsidRPr="00E20F5A" w:rsidRDefault="006A5B73" w:rsidP="00BB78ED">
            <w:pPr>
              <w:jc w:val="center"/>
              <w:rPr>
                <w:b/>
                <w:bCs/>
                <w:color w:val="000000"/>
                <w:sz w:val="18"/>
                <w:szCs w:val="18"/>
              </w:rPr>
            </w:pPr>
            <w:r w:rsidRPr="00E20F5A">
              <w:rPr>
                <w:b/>
                <w:bCs/>
                <w:sz w:val="18"/>
                <w:szCs w:val="18"/>
              </w:rPr>
              <w:t>Consulenti e collaboratori</w:t>
            </w:r>
          </w:p>
        </w:tc>
        <w:tc>
          <w:tcPr>
            <w:tcW w:w="1511" w:type="dxa"/>
            <w:vAlign w:val="center"/>
          </w:tcPr>
          <w:p w14:paraId="24E83B2F" w14:textId="77777777" w:rsidR="006A5B73" w:rsidRPr="00E20F5A" w:rsidRDefault="006A5B73" w:rsidP="00BB78ED">
            <w:pPr>
              <w:jc w:val="center"/>
              <w:rPr>
                <w:bCs/>
                <w:color w:val="000000"/>
                <w:sz w:val="18"/>
                <w:szCs w:val="18"/>
              </w:rPr>
            </w:pPr>
            <w:r w:rsidRPr="00E20F5A">
              <w:rPr>
                <w:bCs/>
                <w:color w:val="000000"/>
                <w:sz w:val="18"/>
                <w:szCs w:val="18"/>
              </w:rPr>
              <w:t>Titolari di incarichi di collaborazione e consulenza</w:t>
            </w:r>
          </w:p>
        </w:tc>
        <w:tc>
          <w:tcPr>
            <w:tcW w:w="1786" w:type="dxa"/>
            <w:shd w:val="clear" w:color="auto" w:fill="auto"/>
            <w:vAlign w:val="center"/>
          </w:tcPr>
          <w:p w14:paraId="7C334526" w14:textId="77777777" w:rsidR="006A5B73" w:rsidRPr="00E20F5A" w:rsidRDefault="006A5B73" w:rsidP="00BB78ED">
            <w:pPr>
              <w:jc w:val="center"/>
              <w:rPr>
                <w:bCs/>
                <w:color w:val="000000"/>
                <w:sz w:val="18"/>
                <w:szCs w:val="18"/>
              </w:rPr>
            </w:pPr>
            <w:r w:rsidRPr="00E20F5A">
              <w:rPr>
                <w:bCs/>
                <w:color w:val="000000"/>
                <w:sz w:val="18"/>
                <w:szCs w:val="18"/>
              </w:rPr>
              <w:t>Titolari di incarichi di collaborazione e consulenza</w:t>
            </w:r>
          </w:p>
        </w:tc>
        <w:tc>
          <w:tcPr>
            <w:tcW w:w="1637" w:type="dxa"/>
            <w:shd w:val="clear" w:color="auto" w:fill="auto"/>
            <w:vAlign w:val="center"/>
          </w:tcPr>
          <w:p w14:paraId="55F0C328" w14:textId="77777777" w:rsidR="006A5B73" w:rsidRPr="00E20F5A" w:rsidRDefault="006A5B73" w:rsidP="00BB78ED">
            <w:pPr>
              <w:jc w:val="center"/>
              <w:rPr>
                <w:bCs/>
                <w:color w:val="000000"/>
                <w:sz w:val="18"/>
                <w:szCs w:val="18"/>
              </w:rPr>
            </w:pPr>
            <w:r w:rsidRPr="00E20F5A">
              <w:rPr>
                <w:bCs/>
                <w:sz w:val="18"/>
                <w:szCs w:val="18"/>
              </w:rPr>
              <w:t>Trimestrale</w:t>
            </w:r>
          </w:p>
        </w:tc>
      </w:tr>
      <w:tr w:rsidR="006A5B73" w:rsidRPr="003C346C" w14:paraId="1A5E34C7" w14:textId="77777777" w:rsidTr="006A5B73">
        <w:trPr>
          <w:trHeight w:val="992"/>
          <w:jc w:val="center"/>
        </w:trPr>
        <w:tc>
          <w:tcPr>
            <w:tcW w:w="1522" w:type="dxa"/>
            <w:vMerge w:val="restart"/>
            <w:vAlign w:val="center"/>
          </w:tcPr>
          <w:p w14:paraId="74E3D718" w14:textId="77777777" w:rsidR="006A5B73" w:rsidRPr="00E20F5A" w:rsidRDefault="006A5B73" w:rsidP="00CD6E28">
            <w:pPr>
              <w:jc w:val="center"/>
              <w:rPr>
                <w:b/>
                <w:bCs/>
                <w:color w:val="000000"/>
                <w:sz w:val="18"/>
                <w:szCs w:val="18"/>
              </w:rPr>
            </w:pPr>
            <w:r w:rsidRPr="00E20F5A">
              <w:rPr>
                <w:bCs/>
                <w:sz w:val="18"/>
                <w:szCs w:val="18"/>
              </w:rPr>
              <w:t>Art. 16, D. Lgs. 33/2014</w:t>
            </w:r>
          </w:p>
        </w:tc>
        <w:tc>
          <w:tcPr>
            <w:tcW w:w="1943" w:type="dxa"/>
            <w:vMerge w:val="restart"/>
            <w:shd w:val="clear" w:color="auto" w:fill="auto"/>
            <w:vAlign w:val="center"/>
          </w:tcPr>
          <w:p w14:paraId="63BFA4EF" w14:textId="77777777" w:rsidR="006A5B73" w:rsidRPr="00E20F5A" w:rsidRDefault="006A5B73" w:rsidP="00CD6E28">
            <w:pPr>
              <w:jc w:val="center"/>
              <w:rPr>
                <w:b/>
                <w:bCs/>
                <w:color w:val="000000"/>
                <w:sz w:val="18"/>
                <w:szCs w:val="18"/>
              </w:rPr>
            </w:pPr>
            <w:r w:rsidRPr="00E20F5A">
              <w:rPr>
                <w:b/>
                <w:bCs/>
                <w:color w:val="000000"/>
                <w:sz w:val="18"/>
                <w:szCs w:val="18"/>
              </w:rPr>
              <w:t>Personale</w:t>
            </w:r>
          </w:p>
        </w:tc>
        <w:tc>
          <w:tcPr>
            <w:tcW w:w="1511" w:type="dxa"/>
            <w:vMerge w:val="restart"/>
            <w:vAlign w:val="center"/>
          </w:tcPr>
          <w:p w14:paraId="4A275059" w14:textId="77777777" w:rsidR="006A5B73" w:rsidRPr="00E20F5A" w:rsidRDefault="006A5B73" w:rsidP="00CD6E28">
            <w:pPr>
              <w:jc w:val="center"/>
              <w:rPr>
                <w:bCs/>
                <w:color w:val="000000"/>
                <w:sz w:val="18"/>
                <w:szCs w:val="18"/>
              </w:rPr>
            </w:pPr>
            <w:r w:rsidRPr="00E20F5A">
              <w:rPr>
                <w:bCs/>
                <w:color w:val="000000"/>
                <w:sz w:val="18"/>
                <w:szCs w:val="18"/>
              </w:rPr>
              <w:t>Dotazione organica</w:t>
            </w:r>
          </w:p>
        </w:tc>
        <w:tc>
          <w:tcPr>
            <w:tcW w:w="1786" w:type="dxa"/>
            <w:shd w:val="clear" w:color="auto" w:fill="auto"/>
            <w:vAlign w:val="center"/>
          </w:tcPr>
          <w:p w14:paraId="614232E8" w14:textId="77777777" w:rsidR="006A5B73" w:rsidRPr="00E20F5A" w:rsidRDefault="006A5B73" w:rsidP="00CD6E28">
            <w:pPr>
              <w:jc w:val="center"/>
              <w:rPr>
                <w:bCs/>
                <w:color w:val="000000"/>
                <w:sz w:val="18"/>
                <w:szCs w:val="18"/>
              </w:rPr>
            </w:pPr>
            <w:r w:rsidRPr="00E20F5A">
              <w:rPr>
                <w:bCs/>
                <w:color w:val="000000"/>
                <w:sz w:val="18"/>
                <w:szCs w:val="18"/>
              </w:rPr>
              <w:t>Costo annuale del personale</w:t>
            </w:r>
          </w:p>
        </w:tc>
        <w:tc>
          <w:tcPr>
            <w:tcW w:w="1637" w:type="dxa"/>
            <w:shd w:val="clear" w:color="auto" w:fill="auto"/>
            <w:vAlign w:val="center"/>
          </w:tcPr>
          <w:p w14:paraId="43A7E08C" w14:textId="77777777" w:rsidR="006A5B73" w:rsidRPr="00E20F5A" w:rsidRDefault="006A5B73" w:rsidP="00CD6E28">
            <w:pPr>
              <w:jc w:val="center"/>
              <w:rPr>
                <w:bCs/>
                <w:color w:val="000000"/>
                <w:sz w:val="18"/>
                <w:szCs w:val="18"/>
              </w:rPr>
            </w:pPr>
            <w:r w:rsidRPr="00E20F5A">
              <w:rPr>
                <w:bCs/>
                <w:color w:val="000000"/>
                <w:sz w:val="18"/>
                <w:szCs w:val="18"/>
              </w:rPr>
              <w:t>Annuale</w:t>
            </w:r>
          </w:p>
        </w:tc>
      </w:tr>
      <w:tr w:rsidR="006A5B73" w:rsidRPr="003C346C" w14:paraId="49EB5DE1" w14:textId="77777777" w:rsidTr="006A5B73">
        <w:trPr>
          <w:trHeight w:val="992"/>
          <w:jc w:val="center"/>
        </w:trPr>
        <w:tc>
          <w:tcPr>
            <w:tcW w:w="1522" w:type="dxa"/>
            <w:vMerge/>
            <w:vAlign w:val="center"/>
          </w:tcPr>
          <w:p w14:paraId="2B1B6892" w14:textId="77777777" w:rsidR="006A5B73" w:rsidRPr="00E20F5A" w:rsidRDefault="006A5B73" w:rsidP="00CD6E28">
            <w:pPr>
              <w:jc w:val="center"/>
              <w:rPr>
                <w:bCs/>
                <w:sz w:val="18"/>
                <w:szCs w:val="18"/>
              </w:rPr>
            </w:pPr>
          </w:p>
        </w:tc>
        <w:tc>
          <w:tcPr>
            <w:tcW w:w="1943" w:type="dxa"/>
            <w:vMerge/>
            <w:shd w:val="clear" w:color="auto" w:fill="auto"/>
            <w:vAlign w:val="center"/>
          </w:tcPr>
          <w:p w14:paraId="55877E4E" w14:textId="77777777" w:rsidR="006A5B73" w:rsidRPr="00E20F5A" w:rsidRDefault="006A5B73" w:rsidP="00CD6E28">
            <w:pPr>
              <w:jc w:val="center"/>
              <w:rPr>
                <w:b/>
                <w:bCs/>
                <w:color w:val="000000"/>
                <w:sz w:val="18"/>
                <w:szCs w:val="18"/>
              </w:rPr>
            </w:pPr>
          </w:p>
        </w:tc>
        <w:tc>
          <w:tcPr>
            <w:tcW w:w="1511" w:type="dxa"/>
            <w:vMerge/>
            <w:vAlign w:val="center"/>
          </w:tcPr>
          <w:p w14:paraId="4A056B4C" w14:textId="77777777" w:rsidR="006A5B73" w:rsidRPr="00E20F5A" w:rsidRDefault="006A5B73" w:rsidP="00CD6E28">
            <w:pPr>
              <w:jc w:val="center"/>
              <w:rPr>
                <w:bCs/>
                <w:color w:val="000000"/>
                <w:sz w:val="18"/>
                <w:szCs w:val="18"/>
              </w:rPr>
            </w:pPr>
          </w:p>
        </w:tc>
        <w:tc>
          <w:tcPr>
            <w:tcW w:w="1786" w:type="dxa"/>
            <w:shd w:val="clear" w:color="auto" w:fill="auto"/>
            <w:vAlign w:val="center"/>
          </w:tcPr>
          <w:p w14:paraId="4CF23134" w14:textId="77777777" w:rsidR="006A5B73" w:rsidRPr="00E20F5A" w:rsidRDefault="006A5B73" w:rsidP="00CD6E28">
            <w:pPr>
              <w:jc w:val="center"/>
              <w:rPr>
                <w:bCs/>
                <w:color w:val="000000"/>
                <w:sz w:val="18"/>
                <w:szCs w:val="18"/>
              </w:rPr>
            </w:pPr>
            <w:r w:rsidRPr="00E20F5A">
              <w:rPr>
                <w:bCs/>
                <w:color w:val="000000"/>
                <w:sz w:val="18"/>
                <w:szCs w:val="18"/>
              </w:rPr>
              <w:t>Costo personale tempo indeterminato</w:t>
            </w:r>
          </w:p>
        </w:tc>
        <w:tc>
          <w:tcPr>
            <w:tcW w:w="1637" w:type="dxa"/>
            <w:shd w:val="clear" w:color="auto" w:fill="auto"/>
            <w:vAlign w:val="center"/>
          </w:tcPr>
          <w:p w14:paraId="025675A1" w14:textId="77777777" w:rsidR="006A5B73" w:rsidRPr="00E20F5A" w:rsidRDefault="006A5B73" w:rsidP="00CD6E28">
            <w:pPr>
              <w:jc w:val="center"/>
              <w:rPr>
                <w:bCs/>
                <w:color w:val="000000"/>
                <w:sz w:val="18"/>
                <w:szCs w:val="18"/>
              </w:rPr>
            </w:pPr>
            <w:r w:rsidRPr="00E20F5A">
              <w:rPr>
                <w:bCs/>
                <w:color w:val="000000"/>
                <w:sz w:val="18"/>
                <w:szCs w:val="18"/>
              </w:rPr>
              <w:t>Annuale</w:t>
            </w:r>
          </w:p>
        </w:tc>
      </w:tr>
      <w:tr w:rsidR="006A5B73" w:rsidRPr="003C346C" w14:paraId="3AB19D08" w14:textId="77777777" w:rsidTr="006A5B73">
        <w:trPr>
          <w:trHeight w:val="600"/>
          <w:jc w:val="center"/>
        </w:trPr>
        <w:tc>
          <w:tcPr>
            <w:tcW w:w="1522" w:type="dxa"/>
            <w:vMerge w:val="restart"/>
            <w:vAlign w:val="center"/>
          </w:tcPr>
          <w:p w14:paraId="657D6A03" w14:textId="77777777" w:rsidR="006A5B73" w:rsidRPr="00E20F5A" w:rsidRDefault="006A5B73" w:rsidP="00CD6E28">
            <w:pPr>
              <w:jc w:val="center"/>
              <w:rPr>
                <w:b/>
                <w:bCs/>
                <w:color w:val="000000"/>
                <w:sz w:val="18"/>
                <w:szCs w:val="18"/>
              </w:rPr>
            </w:pPr>
            <w:r w:rsidRPr="00E20F5A">
              <w:rPr>
                <w:bCs/>
                <w:color w:val="000000"/>
                <w:sz w:val="18"/>
                <w:szCs w:val="18"/>
              </w:rPr>
              <w:t>Art. 17, c. 1, 2, D. Lgs. 33/2013</w:t>
            </w:r>
          </w:p>
        </w:tc>
        <w:tc>
          <w:tcPr>
            <w:tcW w:w="1943" w:type="dxa"/>
            <w:vMerge/>
            <w:shd w:val="clear" w:color="auto" w:fill="auto"/>
            <w:vAlign w:val="center"/>
          </w:tcPr>
          <w:p w14:paraId="1758EDCD" w14:textId="77777777" w:rsidR="006A5B73" w:rsidRPr="00E20F5A" w:rsidRDefault="006A5B73" w:rsidP="00CD6E28">
            <w:pPr>
              <w:jc w:val="center"/>
              <w:rPr>
                <w:b/>
                <w:bCs/>
                <w:color w:val="000000"/>
                <w:sz w:val="18"/>
                <w:szCs w:val="18"/>
              </w:rPr>
            </w:pPr>
          </w:p>
        </w:tc>
        <w:tc>
          <w:tcPr>
            <w:tcW w:w="1511" w:type="dxa"/>
            <w:vMerge w:val="restart"/>
            <w:vAlign w:val="center"/>
          </w:tcPr>
          <w:p w14:paraId="49A79CDA" w14:textId="77777777" w:rsidR="006A5B73" w:rsidRPr="00E20F5A" w:rsidRDefault="006A5B73" w:rsidP="00CD6E28">
            <w:pPr>
              <w:jc w:val="center"/>
              <w:rPr>
                <w:bCs/>
                <w:color w:val="000000"/>
                <w:sz w:val="18"/>
                <w:szCs w:val="18"/>
              </w:rPr>
            </w:pPr>
            <w:r w:rsidRPr="00E20F5A">
              <w:rPr>
                <w:bCs/>
                <w:color w:val="000000"/>
                <w:sz w:val="18"/>
                <w:szCs w:val="18"/>
              </w:rPr>
              <w:t>Personale non a tempo indeterminato</w:t>
            </w:r>
          </w:p>
        </w:tc>
        <w:tc>
          <w:tcPr>
            <w:tcW w:w="1786" w:type="dxa"/>
            <w:shd w:val="clear" w:color="auto" w:fill="auto"/>
            <w:vAlign w:val="center"/>
          </w:tcPr>
          <w:p w14:paraId="3E3926B2" w14:textId="77777777" w:rsidR="006A5B73" w:rsidRPr="00E20F5A" w:rsidRDefault="006A5B73" w:rsidP="00CD6E28">
            <w:pPr>
              <w:jc w:val="center"/>
              <w:rPr>
                <w:bCs/>
                <w:color w:val="000000"/>
                <w:sz w:val="18"/>
                <w:szCs w:val="18"/>
              </w:rPr>
            </w:pPr>
            <w:r w:rsidRPr="00E20F5A">
              <w:rPr>
                <w:bCs/>
                <w:color w:val="000000"/>
                <w:sz w:val="18"/>
                <w:szCs w:val="18"/>
              </w:rPr>
              <w:t>Personale non a tempo indeterminato</w:t>
            </w:r>
          </w:p>
        </w:tc>
        <w:tc>
          <w:tcPr>
            <w:tcW w:w="1637" w:type="dxa"/>
            <w:shd w:val="clear" w:color="auto" w:fill="auto"/>
            <w:vAlign w:val="center"/>
          </w:tcPr>
          <w:p w14:paraId="318E49CA"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526F52FC" w14:textId="77777777" w:rsidTr="006A5B73">
        <w:trPr>
          <w:trHeight w:val="703"/>
          <w:jc w:val="center"/>
        </w:trPr>
        <w:tc>
          <w:tcPr>
            <w:tcW w:w="1522" w:type="dxa"/>
            <w:vMerge/>
            <w:vAlign w:val="center"/>
          </w:tcPr>
          <w:p w14:paraId="4AE1FCCB" w14:textId="77777777" w:rsidR="006A5B73" w:rsidRPr="00E20F5A" w:rsidRDefault="006A5B73" w:rsidP="00CD6E28">
            <w:pPr>
              <w:jc w:val="center"/>
              <w:rPr>
                <w:bCs/>
                <w:color w:val="000000"/>
                <w:sz w:val="18"/>
                <w:szCs w:val="18"/>
              </w:rPr>
            </w:pPr>
          </w:p>
        </w:tc>
        <w:tc>
          <w:tcPr>
            <w:tcW w:w="1943" w:type="dxa"/>
            <w:vMerge/>
            <w:shd w:val="clear" w:color="auto" w:fill="auto"/>
            <w:vAlign w:val="center"/>
          </w:tcPr>
          <w:p w14:paraId="5AABDD1F" w14:textId="77777777" w:rsidR="006A5B73" w:rsidRPr="00E20F5A" w:rsidRDefault="006A5B73" w:rsidP="00CD6E28">
            <w:pPr>
              <w:jc w:val="center"/>
              <w:rPr>
                <w:b/>
                <w:bCs/>
                <w:color w:val="000000"/>
                <w:sz w:val="18"/>
                <w:szCs w:val="18"/>
              </w:rPr>
            </w:pPr>
          </w:p>
        </w:tc>
        <w:tc>
          <w:tcPr>
            <w:tcW w:w="1511" w:type="dxa"/>
            <w:vMerge/>
            <w:vAlign w:val="center"/>
          </w:tcPr>
          <w:p w14:paraId="0E4EE540" w14:textId="77777777" w:rsidR="006A5B73" w:rsidRPr="00E20F5A" w:rsidRDefault="006A5B73" w:rsidP="00CD6E28">
            <w:pPr>
              <w:jc w:val="center"/>
              <w:rPr>
                <w:bCs/>
                <w:color w:val="000000"/>
                <w:sz w:val="18"/>
                <w:szCs w:val="18"/>
              </w:rPr>
            </w:pPr>
          </w:p>
        </w:tc>
        <w:tc>
          <w:tcPr>
            <w:tcW w:w="1786" w:type="dxa"/>
            <w:shd w:val="clear" w:color="auto" w:fill="auto"/>
            <w:vAlign w:val="center"/>
          </w:tcPr>
          <w:p w14:paraId="03BD8CD0" w14:textId="77777777" w:rsidR="006A5B73" w:rsidRPr="00E20F5A" w:rsidRDefault="006A5B73" w:rsidP="00CD6E28">
            <w:pPr>
              <w:jc w:val="center"/>
              <w:rPr>
                <w:bCs/>
                <w:color w:val="000000"/>
                <w:sz w:val="18"/>
                <w:szCs w:val="18"/>
              </w:rPr>
            </w:pPr>
            <w:r w:rsidRPr="00E20F5A">
              <w:rPr>
                <w:bCs/>
                <w:color w:val="000000"/>
                <w:sz w:val="18"/>
                <w:szCs w:val="18"/>
              </w:rPr>
              <w:t>Costo del personale non a tempo indeterminato</w:t>
            </w:r>
          </w:p>
        </w:tc>
        <w:tc>
          <w:tcPr>
            <w:tcW w:w="1637" w:type="dxa"/>
            <w:shd w:val="clear" w:color="auto" w:fill="auto"/>
            <w:vAlign w:val="center"/>
          </w:tcPr>
          <w:p w14:paraId="19CFC2C2"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65012E4E" w14:textId="77777777" w:rsidTr="006A5B73">
        <w:trPr>
          <w:trHeight w:val="842"/>
          <w:jc w:val="center"/>
        </w:trPr>
        <w:tc>
          <w:tcPr>
            <w:tcW w:w="1522" w:type="dxa"/>
            <w:vAlign w:val="center"/>
          </w:tcPr>
          <w:p w14:paraId="13CF6477" w14:textId="77777777" w:rsidR="006A5B73" w:rsidRPr="00E20F5A" w:rsidRDefault="006A5B73" w:rsidP="00CD6E28">
            <w:pPr>
              <w:jc w:val="center"/>
              <w:rPr>
                <w:b/>
                <w:bCs/>
                <w:color w:val="000000"/>
                <w:sz w:val="18"/>
                <w:szCs w:val="18"/>
              </w:rPr>
            </w:pPr>
            <w:r w:rsidRPr="00E20F5A">
              <w:rPr>
                <w:bCs/>
                <w:color w:val="000000"/>
                <w:sz w:val="18"/>
                <w:szCs w:val="18"/>
              </w:rPr>
              <w:t>Art. 16, c. 3, D. Lgs. 33/2013</w:t>
            </w:r>
          </w:p>
        </w:tc>
        <w:tc>
          <w:tcPr>
            <w:tcW w:w="1943" w:type="dxa"/>
            <w:vMerge/>
            <w:shd w:val="clear" w:color="auto" w:fill="auto"/>
            <w:vAlign w:val="center"/>
          </w:tcPr>
          <w:p w14:paraId="164DF7AF" w14:textId="77777777" w:rsidR="006A5B73" w:rsidRPr="00E20F5A" w:rsidRDefault="006A5B73" w:rsidP="00CD6E28">
            <w:pPr>
              <w:jc w:val="center"/>
              <w:rPr>
                <w:b/>
                <w:bCs/>
                <w:color w:val="000000"/>
                <w:sz w:val="18"/>
                <w:szCs w:val="18"/>
              </w:rPr>
            </w:pPr>
          </w:p>
        </w:tc>
        <w:tc>
          <w:tcPr>
            <w:tcW w:w="1511" w:type="dxa"/>
            <w:vAlign w:val="center"/>
          </w:tcPr>
          <w:p w14:paraId="4823AEDE" w14:textId="77777777" w:rsidR="006A5B73" w:rsidRPr="00E20F5A" w:rsidRDefault="006A5B73" w:rsidP="00CD6E28">
            <w:pPr>
              <w:jc w:val="center"/>
              <w:rPr>
                <w:bCs/>
                <w:color w:val="000000"/>
                <w:sz w:val="18"/>
                <w:szCs w:val="18"/>
              </w:rPr>
            </w:pPr>
            <w:r w:rsidRPr="00E20F5A">
              <w:rPr>
                <w:bCs/>
                <w:color w:val="000000"/>
                <w:sz w:val="18"/>
                <w:szCs w:val="18"/>
              </w:rPr>
              <w:t>Tassi di assenza</w:t>
            </w:r>
          </w:p>
        </w:tc>
        <w:tc>
          <w:tcPr>
            <w:tcW w:w="1786" w:type="dxa"/>
            <w:shd w:val="clear" w:color="auto" w:fill="auto"/>
            <w:vAlign w:val="center"/>
          </w:tcPr>
          <w:p w14:paraId="1BF860A1" w14:textId="77777777" w:rsidR="006A5B73" w:rsidRPr="00E20F5A" w:rsidRDefault="006A5B73" w:rsidP="00CD6E28">
            <w:pPr>
              <w:jc w:val="center"/>
              <w:rPr>
                <w:bCs/>
                <w:color w:val="000000"/>
                <w:sz w:val="18"/>
                <w:szCs w:val="18"/>
              </w:rPr>
            </w:pPr>
            <w:r w:rsidRPr="00E20F5A">
              <w:rPr>
                <w:bCs/>
                <w:color w:val="000000"/>
                <w:sz w:val="18"/>
                <w:szCs w:val="18"/>
              </w:rPr>
              <w:t>Tassi di assenza</w:t>
            </w:r>
          </w:p>
        </w:tc>
        <w:tc>
          <w:tcPr>
            <w:tcW w:w="1637" w:type="dxa"/>
            <w:shd w:val="clear" w:color="auto" w:fill="auto"/>
            <w:vAlign w:val="center"/>
          </w:tcPr>
          <w:p w14:paraId="229FBC22"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54610A3F" w14:textId="77777777" w:rsidTr="006A5B73">
        <w:trPr>
          <w:trHeight w:val="600"/>
          <w:jc w:val="center"/>
        </w:trPr>
        <w:tc>
          <w:tcPr>
            <w:tcW w:w="1522" w:type="dxa"/>
            <w:vAlign w:val="center"/>
          </w:tcPr>
          <w:p w14:paraId="795A4AE3" w14:textId="77777777" w:rsidR="006A5B73" w:rsidRPr="00E20F5A" w:rsidRDefault="006A5B73" w:rsidP="00CD6E28">
            <w:pPr>
              <w:jc w:val="center"/>
              <w:rPr>
                <w:bCs/>
                <w:color w:val="000000"/>
                <w:sz w:val="18"/>
                <w:szCs w:val="18"/>
                <w:lang w:val="en-US"/>
              </w:rPr>
            </w:pPr>
            <w:r w:rsidRPr="00E20F5A">
              <w:rPr>
                <w:bCs/>
                <w:color w:val="000000"/>
                <w:sz w:val="18"/>
                <w:szCs w:val="18"/>
                <w:lang w:val="en-US"/>
              </w:rPr>
              <w:t>Art. 18, c. 1, D. Lgs. 33/2013</w:t>
            </w:r>
          </w:p>
          <w:p w14:paraId="17F7DD87" w14:textId="77777777" w:rsidR="006A5B73" w:rsidRPr="00E20F5A" w:rsidRDefault="006A5B73" w:rsidP="00CD6E28">
            <w:pPr>
              <w:jc w:val="center"/>
              <w:rPr>
                <w:b/>
                <w:bCs/>
                <w:color w:val="000000"/>
                <w:sz w:val="18"/>
                <w:szCs w:val="18"/>
                <w:lang w:val="en-US"/>
              </w:rPr>
            </w:pPr>
            <w:r w:rsidRPr="00E20F5A">
              <w:rPr>
                <w:bCs/>
                <w:color w:val="000000"/>
                <w:sz w:val="18"/>
                <w:szCs w:val="18"/>
                <w:lang w:val="en-US"/>
              </w:rPr>
              <w:t>Art. 53, c. 14, D. Lgs. 165/2001</w:t>
            </w:r>
          </w:p>
        </w:tc>
        <w:tc>
          <w:tcPr>
            <w:tcW w:w="1943" w:type="dxa"/>
            <w:vMerge/>
            <w:shd w:val="clear" w:color="auto" w:fill="auto"/>
            <w:vAlign w:val="center"/>
          </w:tcPr>
          <w:p w14:paraId="1AFA4FA6" w14:textId="77777777" w:rsidR="006A5B73" w:rsidRPr="00E20F5A" w:rsidRDefault="006A5B73" w:rsidP="00CD6E28">
            <w:pPr>
              <w:jc w:val="center"/>
              <w:rPr>
                <w:b/>
                <w:bCs/>
                <w:color w:val="000000"/>
                <w:sz w:val="18"/>
                <w:szCs w:val="18"/>
                <w:lang w:val="en-US"/>
              </w:rPr>
            </w:pPr>
          </w:p>
        </w:tc>
        <w:tc>
          <w:tcPr>
            <w:tcW w:w="1511" w:type="dxa"/>
            <w:vAlign w:val="center"/>
          </w:tcPr>
          <w:p w14:paraId="0FCE5159" w14:textId="77777777" w:rsidR="006A5B73" w:rsidRPr="00E20F5A" w:rsidRDefault="006A5B73" w:rsidP="00CD6E28">
            <w:pPr>
              <w:jc w:val="center"/>
              <w:rPr>
                <w:bCs/>
                <w:color w:val="000000"/>
                <w:sz w:val="18"/>
                <w:szCs w:val="18"/>
              </w:rPr>
            </w:pPr>
            <w:r w:rsidRPr="00E20F5A">
              <w:rPr>
                <w:bCs/>
                <w:color w:val="000000"/>
                <w:sz w:val="18"/>
                <w:szCs w:val="18"/>
              </w:rPr>
              <w:t>Incarichi conferiti e autorizzati ai dipendenti</w:t>
            </w:r>
          </w:p>
        </w:tc>
        <w:tc>
          <w:tcPr>
            <w:tcW w:w="1786" w:type="dxa"/>
            <w:shd w:val="clear" w:color="auto" w:fill="auto"/>
            <w:vAlign w:val="center"/>
          </w:tcPr>
          <w:p w14:paraId="79138617" w14:textId="77777777" w:rsidR="006A5B73" w:rsidRPr="00E20F5A" w:rsidRDefault="006A5B73" w:rsidP="00CD6E28">
            <w:pPr>
              <w:jc w:val="center"/>
              <w:rPr>
                <w:bCs/>
                <w:color w:val="000000"/>
                <w:sz w:val="18"/>
                <w:szCs w:val="18"/>
              </w:rPr>
            </w:pPr>
            <w:r w:rsidRPr="00E20F5A">
              <w:rPr>
                <w:bCs/>
                <w:color w:val="000000"/>
                <w:sz w:val="18"/>
                <w:szCs w:val="18"/>
              </w:rPr>
              <w:t>Incarichi conferiti e autorizzati ai dipendenti</w:t>
            </w:r>
          </w:p>
        </w:tc>
        <w:tc>
          <w:tcPr>
            <w:tcW w:w="1637" w:type="dxa"/>
            <w:shd w:val="clear" w:color="auto" w:fill="auto"/>
            <w:vAlign w:val="center"/>
          </w:tcPr>
          <w:p w14:paraId="7D0C1A7C"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4CAA4ABC" w14:textId="77777777" w:rsidTr="006A5B73">
        <w:trPr>
          <w:trHeight w:val="985"/>
          <w:jc w:val="center"/>
        </w:trPr>
        <w:tc>
          <w:tcPr>
            <w:tcW w:w="1522" w:type="dxa"/>
            <w:vAlign w:val="center"/>
          </w:tcPr>
          <w:p w14:paraId="29D2EED3" w14:textId="77777777" w:rsidR="006A5B73" w:rsidRPr="00E20F5A" w:rsidRDefault="006A5B73" w:rsidP="00CD6E28">
            <w:pPr>
              <w:jc w:val="center"/>
              <w:rPr>
                <w:bCs/>
                <w:color w:val="000000"/>
                <w:sz w:val="18"/>
                <w:szCs w:val="18"/>
                <w:lang w:val="en-US"/>
              </w:rPr>
            </w:pPr>
            <w:r w:rsidRPr="00E20F5A">
              <w:rPr>
                <w:bCs/>
                <w:color w:val="000000"/>
                <w:sz w:val="18"/>
                <w:szCs w:val="18"/>
                <w:lang w:val="en-US"/>
              </w:rPr>
              <w:t>Art. 21, c. 1, D. Lgs. 33/2013</w:t>
            </w:r>
          </w:p>
          <w:p w14:paraId="1C20E9A0" w14:textId="77777777" w:rsidR="006A5B73" w:rsidRPr="00E20F5A" w:rsidRDefault="006A5B73" w:rsidP="00CD6E28">
            <w:pPr>
              <w:jc w:val="center"/>
              <w:rPr>
                <w:b/>
                <w:bCs/>
                <w:color w:val="000000"/>
                <w:sz w:val="18"/>
                <w:szCs w:val="18"/>
                <w:lang w:val="en-US"/>
              </w:rPr>
            </w:pPr>
            <w:r w:rsidRPr="00E20F5A">
              <w:rPr>
                <w:bCs/>
                <w:color w:val="000000"/>
                <w:sz w:val="18"/>
                <w:szCs w:val="18"/>
                <w:lang w:val="en-US"/>
              </w:rPr>
              <w:t>Art. 47, c. 8, D. Lgs. 165/2001</w:t>
            </w:r>
          </w:p>
        </w:tc>
        <w:tc>
          <w:tcPr>
            <w:tcW w:w="1943" w:type="dxa"/>
            <w:vMerge/>
            <w:shd w:val="clear" w:color="auto" w:fill="auto"/>
            <w:vAlign w:val="center"/>
          </w:tcPr>
          <w:p w14:paraId="35AF51DA" w14:textId="77777777" w:rsidR="006A5B73" w:rsidRPr="00E20F5A" w:rsidRDefault="006A5B73" w:rsidP="00CD6E28">
            <w:pPr>
              <w:jc w:val="center"/>
              <w:rPr>
                <w:b/>
                <w:bCs/>
                <w:color w:val="000000"/>
                <w:sz w:val="18"/>
                <w:szCs w:val="18"/>
                <w:lang w:val="en-US"/>
              </w:rPr>
            </w:pPr>
          </w:p>
        </w:tc>
        <w:tc>
          <w:tcPr>
            <w:tcW w:w="1511" w:type="dxa"/>
            <w:vAlign w:val="center"/>
          </w:tcPr>
          <w:p w14:paraId="21E3F0EA" w14:textId="77777777" w:rsidR="006A5B73" w:rsidRPr="00E20F5A" w:rsidRDefault="006A5B73" w:rsidP="00CD6E28">
            <w:pPr>
              <w:jc w:val="center"/>
              <w:rPr>
                <w:bCs/>
                <w:color w:val="000000"/>
                <w:sz w:val="18"/>
                <w:szCs w:val="18"/>
              </w:rPr>
            </w:pPr>
            <w:r w:rsidRPr="00E20F5A">
              <w:rPr>
                <w:bCs/>
                <w:color w:val="000000"/>
                <w:sz w:val="18"/>
                <w:szCs w:val="18"/>
              </w:rPr>
              <w:t>Contrattazione collettiva</w:t>
            </w:r>
          </w:p>
        </w:tc>
        <w:tc>
          <w:tcPr>
            <w:tcW w:w="1786" w:type="dxa"/>
            <w:shd w:val="clear" w:color="auto" w:fill="auto"/>
            <w:vAlign w:val="center"/>
          </w:tcPr>
          <w:p w14:paraId="409DF6E2" w14:textId="77777777" w:rsidR="006A5B73" w:rsidRPr="00E20F5A" w:rsidRDefault="006A5B73" w:rsidP="00CD6E28">
            <w:pPr>
              <w:jc w:val="center"/>
              <w:rPr>
                <w:bCs/>
                <w:color w:val="000000"/>
                <w:sz w:val="18"/>
                <w:szCs w:val="18"/>
              </w:rPr>
            </w:pPr>
            <w:r w:rsidRPr="00E20F5A">
              <w:rPr>
                <w:bCs/>
                <w:color w:val="000000"/>
                <w:sz w:val="18"/>
                <w:szCs w:val="18"/>
              </w:rPr>
              <w:t>Contrattazione collettiva</w:t>
            </w:r>
          </w:p>
        </w:tc>
        <w:tc>
          <w:tcPr>
            <w:tcW w:w="1637" w:type="dxa"/>
            <w:shd w:val="clear" w:color="auto" w:fill="auto"/>
            <w:vAlign w:val="center"/>
          </w:tcPr>
          <w:p w14:paraId="07150696" w14:textId="77777777" w:rsidR="006A5B73" w:rsidRPr="00E20F5A" w:rsidRDefault="006A5B73" w:rsidP="00CD6E28">
            <w:pPr>
              <w:jc w:val="center"/>
              <w:rPr>
                <w:bCs/>
                <w:color w:val="000000"/>
                <w:sz w:val="18"/>
                <w:szCs w:val="18"/>
              </w:rPr>
            </w:pPr>
            <w:r w:rsidRPr="00E20F5A">
              <w:rPr>
                <w:bCs/>
                <w:sz w:val="18"/>
                <w:szCs w:val="18"/>
              </w:rPr>
              <w:t>Trimestrale</w:t>
            </w:r>
          </w:p>
        </w:tc>
      </w:tr>
      <w:tr w:rsidR="006A5B73" w:rsidRPr="003C346C" w14:paraId="6662DFF0" w14:textId="77777777" w:rsidTr="006A5B73">
        <w:trPr>
          <w:trHeight w:val="842"/>
          <w:jc w:val="center"/>
        </w:trPr>
        <w:tc>
          <w:tcPr>
            <w:tcW w:w="1522" w:type="dxa"/>
            <w:vAlign w:val="center"/>
          </w:tcPr>
          <w:p w14:paraId="3C01E883" w14:textId="77777777" w:rsidR="006A5B73" w:rsidRPr="00E20F5A" w:rsidRDefault="006A5B73" w:rsidP="00CD6E28">
            <w:pPr>
              <w:jc w:val="center"/>
              <w:rPr>
                <w:sz w:val="18"/>
                <w:szCs w:val="18"/>
              </w:rPr>
            </w:pPr>
            <w:r w:rsidRPr="00E20F5A">
              <w:rPr>
                <w:bCs/>
                <w:sz w:val="18"/>
                <w:szCs w:val="18"/>
              </w:rPr>
              <w:t>Art. 19, D. Lgs. 33/2013</w:t>
            </w:r>
          </w:p>
        </w:tc>
        <w:tc>
          <w:tcPr>
            <w:tcW w:w="1943" w:type="dxa"/>
            <w:shd w:val="clear" w:color="auto" w:fill="auto"/>
            <w:vAlign w:val="center"/>
          </w:tcPr>
          <w:p w14:paraId="3041B7BE" w14:textId="77777777" w:rsidR="006A5B73" w:rsidRPr="00E20F5A" w:rsidRDefault="006A5B73" w:rsidP="00CD6E28">
            <w:pPr>
              <w:jc w:val="center"/>
              <w:rPr>
                <w:b/>
                <w:bCs/>
                <w:sz w:val="18"/>
                <w:szCs w:val="18"/>
              </w:rPr>
            </w:pPr>
            <w:r w:rsidRPr="00E20F5A">
              <w:rPr>
                <w:b/>
                <w:bCs/>
                <w:sz w:val="18"/>
                <w:szCs w:val="18"/>
              </w:rPr>
              <w:t>Bandi di concorso</w:t>
            </w:r>
          </w:p>
        </w:tc>
        <w:tc>
          <w:tcPr>
            <w:tcW w:w="1511" w:type="dxa"/>
            <w:vAlign w:val="center"/>
          </w:tcPr>
          <w:p w14:paraId="6432B8CE" w14:textId="77777777" w:rsidR="006A5B73" w:rsidRPr="00E20F5A" w:rsidRDefault="006A5B73" w:rsidP="00CD6E28">
            <w:pPr>
              <w:jc w:val="center"/>
              <w:rPr>
                <w:bCs/>
                <w:sz w:val="18"/>
                <w:szCs w:val="18"/>
              </w:rPr>
            </w:pPr>
            <w:r w:rsidRPr="00E20F5A">
              <w:rPr>
                <w:bCs/>
                <w:sz w:val="18"/>
                <w:szCs w:val="18"/>
              </w:rPr>
              <w:t>Bandi di concorso</w:t>
            </w:r>
          </w:p>
        </w:tc>
        <w:tc>
          <w:tcPr>
            <w:tcW w:w="1786" w:type="dxa"/>
            <w:shd w:val="clear" w:color="auto" w:fill="auto"/>
            <w:vAlign w:val="center"/>
          </w:tcPr>
          <w:p w14:paraId="08E8AD4D" w14:textId="77777777" w:rsidR="006A5B73" w:rsidRPr="00E20F5A" w:rsidRDefault="006A5B73" w:rsidP="00CD6E28">
            <w:pPr>
              <w:jc w:val="center"/>
              <w:rPr>
                <w:bCs/>
                <w:sz w:val="18"/>
                <w:szCs w:val="18"/>
              </w:rPr>
            </w:pPr>
            <w:r w:rsidRPr="00E20F5A">
              <w:rPr>
                <w:bCs/>
                <w:sz w:val="18"/>
                <w:szCs w:val="18"/>
              </w:rPr>
              <w:t>Bandi di concorso</w:t>
            </w:r>
          </w:p>
        </w:tc>
        <w:tc>
          <w:tcPr>
            <w:tcW w:w="1637" w:type="dxa"/>
            <w:shd w:val="clear" w:color="auto" w:fill="auto"/>
            <w:vAlign w:val="center"/>
          </w:tcPr>
          <w:p w14:paraId="614D1D1E" w14:textId="77777777" w:rsidR="006A5B73" w:rsidRPr="00E20F5A" w:rsidRDefault="006A5B73" w:rsidP="00CD6E28">
            <w:pPr>
              <w:jc w:val="center"/>
              <w:rPr>
                <w:bCs/>
                <w:sz w:val="18"/>
                <w:szCs w:val="18"/>
              </w:rPr>
            </w:pPr>
            <w:r w:rsidRPr="00E20F5A">
              <w:rPr>
                <w:bCs/>
                <w:sz w:val="18"/>
                <w:szCs w:val="18"/>
              </w:rPr>
              <w:t>Trimestrale</w:t>
            </w:r>
          </w:p>
        </w:tc>
      </w:tr>
      <w:tr w:rsidR="006A5B73" w:rsidRPr="003C346C" w14:paraId="61292C58" w14:textId="77777777" w:rsidTr="006A5B73">
        <w:trPr>
          <w:trHeight w:val="832"/>
          <w:jc w:val="center"/>
        </w:trPr>
        <w:tc>
          <w:tcPr>
            <w:tcW w:w="1522" w:type="dxa"/>
            <w:vAlign w:val="center"/>
          </w:tcPr>
          <w:p w14:paraId="7A35E46F" w14:textId="77777777" w:rsidR="006A5B73" w:rsidRPr="00E20F5A" w:rsidRDefault="006A5B73" w:rsidP="00EC2E43">
            <w:pPr>
              <w:jc w:val="center"/>
              <w:rPr>
                <w:bCs/>
                <w:sz w:val="18"/>
                <w:szCs w:val="18"/>
              </w:rPr>
            </w:pPr>
            <w:r w:rsidRPr="00E20F5A">
              <w:rPr>
                <w:bCs/>
                <w:sz w:val="18"/>
                <w:szCs w:val="18"/>
              </w:rPr>
              <w:t>Art. 23, D. Lgs. 33/2013</w:t>
            </w:r>
          </w:p>
        </w:tc>
        <w:tc>
          <w:tcPr>
            <w:tcW w:w="1943" w:type="dxa"/>
            <w:shd w:val="clear" w:color="auto" w:fill="auto"/>
            <w:vAlign w:val="center"/>
          </w:tcPr>
          <w:p w14:paraId="008965E6" w14:textId="77777777" w:rsidR="006A5B73" w:rsidRPr="00E20F5A" w:rsidRDefault="006A5B73" w:rsidP="00EC2E43">
            <w:pPr>
              <w:jc w:val="center"/>
              <w:rPr>
                <w:sz w:val="18"/>
                <w:szCs w:val="18"/>
              </w:rPr>
            </w:pPr>
            <w:r w:rsidRPr="00E20F5A">
              <w:rPr>
                <w:b/>
                <w:bCs/>
                <w:color w:val="000000"/>
                <w:sz w:val="18"/>
                <w:szCs w:val="18"/>
              </w:rPr>
              <w:t>Provvedimenti</w:t>
            </w:r>
          </w:p>
        </w:tc>
        <w:tc>
          <w:tcPr>
            <w:tcW w:w="1511" w:type="dxa"/>
            <w:vAlign w:val="center"/>
          </w:tcPr>
          <w:p w14:paraId="3216C780" w14:textId="77777777" w:rsidR="006A5B73" w:rsidRPr="00E20F5A" w:rsidRDefault="006A5B73" w:rsidP="00EC2E43">
            <w:pPr>
              <w:jc w:val="center"/>
              <w:rPr>
                <w:bCs/>
                <w:sz w:val="18"/>
                <w:szCs w:val="18"/>
              </w:rPr>
            </w:pPr>
            <w:r w:rsidRPr="00E20F5A">
              <w:rPr>
                <w:bCs/>
                <w:sz w:val="18"/>
                <w:szCs w:val="18"/>
              </w:rPr>
              <w:t>Provvedimenti organi indirizzo politico</w:t>
            </w:r>
          </w:p>
        </w:tc>
        <w:tc>
          <w:tcPr>
            <w:tcW w:w="1786" w:type="dxa"/>
            <w:shd w:val="clear" w:color="auto" w:fill="auto"/>
            <w:vAlign w:val="center"/>
          </w:tcPr>
          <w:p w14:paraId="2EF05404" w14:textId="77777777" w:rsidR="006A5B73" w:rsidRPr="00E20F5A" w:rsidRDefault="006A5B73" w:rsidP="00EC2E43">
            <w:pPr>
              <w:jc w:val="center"/>
              <w:rPr>
                <w:bCs/>
                <w:sz w:val="18"/>
                <w:szCs w:val="18"/>
              </w:rPr>
            </w:pPr>
            <w:r w:rsidRPr="00E20F5A">
              <w:rPr>
                <w:bCs/>
                <w:sz w:val="18"/>
                <w:szCs w:val="18"/>
              </w:rPr>
              <w:t>Provvedimenti organi indirizzo politico</w:t>
            </w:r>
          </w:p>
        </w:tc>
        <w:tc>
          <w:tcPr>
            <w:tcW w:w="1637" w:type="dxa"/>
            <w:shd w:val="clear" w:color="auto" w:fill="auto"/>
            <w:vAlign w:val="center"/>
          </w:tcPr>
          <w:p w14:paraId="54D3EC9D" w14:textId="77777777" w:rsidR="006A5B73" w:rsidRPr="00E20F5A" w:rsidRDefault="006A5B73" w:rsidP="00EC2E43">
            <w:pPr>
              <w:jc w:val="center"/>
              <w:rPr>
                <w:bCs/>
                <w:sz w:val="18"/>
                <w:szCs w:val="18"/>
              </w:rPr>
            </w:pPr>
            <w:r w:rsidRPr="00E20F5A">
              <w:rPr>
                <w:bCs/>
                <w:sz w:val="18"/>
                <w:szCs w:val="18"/>
              </w:rPr>
              <w:t>Semestrale</w:t>
            </w:r>
          </w:p>
        </w:tc>
      </w:tr>
      <w:tr w:rsidR="006A5B73" w:rsidRPr="003C346C" w14:paraId="60D34853" w14:textId="77777777" w:rsidTr="006A5B73">
        <w:trPr>
          <w:trHeight w:val="842"/>
          <w:jc w:val="center"/>
        </w:trPr>
        <w:tc>
          <w:tcPr>
            <w:tcW w:w="1522" w:type="dxa"/>
            <w:vAlign w:val="center"/>
          </w:tcPr>
          <w:p w14:paraId="0397244F" w14:textId="77777777" w:rsidR="006A5B73" w:rsidRPr="00E20F5A" w:rsidRDefault="006A5B73" w:rsidP="00EC2E43">
            <w:pPr>
              <w:jc w:val="center"/>
              <w:rPr>
                <w:bCs/>
                <w:sz w:val="18"/>
                <w:szCs w:val="18"/>
                <w:lang w:val="en-US"/>
              </w:rPr>
            </w:pPr>
            <w:r w:rsidRPr="00E20F5A">
              <w:rPr>
                <w:bCs/>
                <w:sz w:val="18"/>
                <w:szCs w:val="18"/>
                <w:lang w:val="en-US"/>
              </w:rPr>
              <w:t>Art. 37, c. 1, 2, D. Lgs. 33/2013</w:t>
            </w:r>
          </w:p>
          <w:p w14:paraId="5858933C" w14:textId="77777777" w:rsidR="006A5B73" w:rsidRPr="00E20F5A" w:rsidRDefault="006A5B73" w:rsidP="00EC2E43">
            <w:pPr>
              <w:jc w:val="center"/>
              <w:rPr>
                <w:sz w:val="18"/>
                <w:szCs w:val="18"/>
                <w:lang w:val="en-US"/>
              </w:rPr>
            </w:pPr>
            <w:r w:rsidRPr="00E20F5A">
              <w:rPr>
                <w:bCs/>
                <w:sz w:val="18"/>
                <w:szCs w:val="18"/>
                <w:lang w:val="en-US"/>
              </w:rPr>
              <w:t>Art. 1, L. 190/2012</w:t>
            </w:r>
          </w:p>
        </w:tc>
        <w:tc>
          <w:tcPr>
            <w:tcW w:w="1943" w:type="dxa"/>
            <w:shd w:val="clear" w:color="auto" w:fill="auto"/>
            <w:vAlign w:val="center"/>
          </w:tcPr>
          <w:p w14:paraId="591548E6" w14:textId="77777777" w:rsidR="006A5B73" w:rsidRPr="00E20F5A" w:rsidRDefault="006A5B73" w:rsidP="00EC2E43">
            <w:pPr>
              <w:jc w:val="center"/>
              <w:rPr>
                <w:b/>
                <w:bCs/>
                <w:sz w:val="18"/>
                <w:szCs w:val="18"/>
              </w:rPr>
            </w:pPr>
            <w:r w:rsidRPr="00E20F5A">
              <w:rPr>
                <w:b/>
                <w:bCs/>
                <w:sz w:val="18"/>
                <w:szCs w:val="18"/>
              </w:rPr>
              <w:t>Bandi di gara e contratti</w:t>
            </w:r>
          </w:p>
        </w:tc>
        <w:tc>
          <w:tcPr>
            <w:tcW w:w="1511" w:type="dxa"/>
            <w:vAlign w:val="center"/>
          </w:tcPr>
          <w:p w14:paraId="209A932C" w14:textId="77777777" w:rsidR="006A5B73" w:rsidRPr="00E20F5A" w:rsidRDefault="006A5B73" w:rsidP="00EC2E43">
            <w:pPr>
              <w:jc w:val="center"/>
              <w:rPr>
                <w:bCs/>
                <w:sz w:val="18"/>
                <w:szCs w:val="18"/>
              </w:rPr>
            </w:pPr>
            <w:r w:rsidRPr="00E20F5A">
              <w:rPr>
                <w:bCs/>
                <w:sz w:val="18"/>
                <w:szCs w:val="18"/>
              </w:rPr>
              <w:t>Bandi di gara e contratti</w:t>
            </w:r>
          </w:p>
        </w:tc>
        <w:tc>
          <w:tcPr>
            <w:tcW w:w="1786" w:type="dxa"/>
            <w:shd w:val="clear" w:color="auto" w:fill="auto"/>
            <w:vAlign w:val="center"/>
          </w:tcPr>
          <w:p w14:paraId="650CBCE0" w14:textId="77777777" w:rsidR="006A5B73" w:rsidRPr="00E20F5A" w:rsidRDefault="006A5B73" w:rsidP="00EC2E43">
            <w:pPr>
              <w:jc w:val="center"/>
              <w:rPr>
                <w:bCs/>
                <w:sz w:val="18"/>
                <w:szCs w:val="18"/>
              </w:rPr>
            </w:pPr>
            <w:r w:rsidRPr="00E20F5A">
              <w:rPr>
                <w:bCs/>
                <w:sz w:val="18"/>
                <w:szCs w:val="18"/>
              </w:rPr>
              <w:t>Bandi di gara e contratti</w:t>
            </w:r>
          </w:p>
        </w:tc>
        <w:tc>
          <w:tcPr>
            <w:tcW w:w="1637" w:type="dxa"/>
            <w:shd w:val="clear" w:color="auto" w:fill="auto"/>
            <w:vAlign w:val="center"/>
          </w:tcPr>
          <w:p w14:paraId="34B6B890" w14:textId="77777777" w:rsidR="006A5B73" w:rsidRPr="00E20F5A" w:rsidRDefault="006A5B73" w:rsidP="00EC2E43">
            <w:pPr>
              <w:jc w:val="center"/>
              <w:rPr>
                <w:bCs/>
                <w:sz w:val="18"/>
                <w:szCs w:val="18"/>
              </w:rPr>
            </w:pPr>
            <w:r w:rsidRPr="00E20F5A">
              <w:rPr>
                <w:bCs/>
                <w:sz w:val="18"/>
                <w:szCs w:val="18"/>
              </w:rPr>
              <w:t>Trimestrale</w:t>
            </w:r>
          </w:p>
        </w:tc>
      </w:tr>
      <w:tr w:rsidR="006A5B73" w:rsidRPr="003C346C" w14:paraId="547DDEA7" w14:textId="77777777" w:rsidTr="006A5B73">
        <w:trPr>
          <w:trHeight w:val="600"/>
          <w:jc w:val="center"/>
        </w:trPr>
        <w:tc>
          <w:tcPr>
            <w:tcW w:w="1522" w:type="dxa"/>
            <w:vAlign w:val="center"/>
          </w:tcPr>
          <w:p w14:paraId="248A7417" w14:textId="77777777" w:rsidR="006A5B73" w:rsidRPr="00E20F5A" w:rsidRDefault="006A5B73" w:rsidP="00EC2E43">
            <w:pPr>
              <w:jc w:val="center"/>
              <w:rPr>
                <w:bCs/>
                <w:sz w:val="18"/>
                <w:szCs w:val="18"/>
                <w:lang w:val="en-US"/>
              </w:rPr>
            </w:pPr>
            <w:r w:rsidRPr="00E20F5A">
              <w:rPr>
                <w:bCs/>
                <w:sz w:val="18"/>
                <w:szCs w:val="18"/>
                <w:lang w:val="en-US"/>
              </w:rPr>
              <w:t>Art. 29, c. 1, D. Lgs. 33/2013</w:t>
            </w:r>
          </w:p>
          <w:p w14:paraId="6E946B52" w14:textId="77777777" w:rsidR="006A5B73" w:rsidRPr="00E20F5A" w:rsidRDefault="006A5B73" w:rsidP="00EC2E43">
            <w:pPr>
              <w:jc w:val="center"/>
              <w:rPr>
                <w:sz w:val="18"/>
                <w:szCs w:val="18"/>
                <w:lang w:val="en-US"/>
              </w:rPr>
            </w:pPr>
            <w:r w:rsidRPr="00E20F5A">
              <w:rPr>
                <w:bCs/>
                <w:sz w:val="18"/>
                <w:szCs w:val="18"/>
                <w:lang w:val="en-US"/>
              </w:rPr>
              <w:t>Art. 1, c. 15, L. 190/2012</w:t>
            </w:r>
          </w:p>
        </w:tc>
        <w:tc>
          <w:tcPr>
            <w:tcW w:w="1943" w:type="dxa"/>
            <w:vMerge w:val="restart"/>
            <w:shd w:val="clear" w:color="auto" w:fill="auto"/>
            <w:vAlign w:val="center"/>
          </w:tcPr>
          <w:p w14:paraId="4EE6283E" w14:textId="77777777" w:rsidR="006A5B73" w:rsidRPr="00E20F5A" w:rsidRDefault="006A5B73" w:rsidP="00EC2E43">
            <w:pPr>
              <w:jc w:val="center"/>
              <w:rPr>
                <w:b/>
                <w:bCs/>
                <w:sz w:val="18"/>
                <w:szCs w:val="18"/>
              </w:rPr>
            </w:pPr>
            <w:r w:rsidRPr="00E20F5A">
              <w:rPr>
                <w:b/>
                <w:bCs/>
                <w:sz w:val="18"/>
                <w:szCs w:val="18"/>
              </w:rPr>
              <w:t>Bilanci</w:t>
            </w:r>
          </w:p>
        </w:tc>
        <w:tc>
          <w:tcPr>
            <w:tcW w:w="1511" w:type="dxa"/>
            <w:vAlign w:val="center"/>
          </w:tcPr>
          <w:p w14:paraId="6EA2AB50" w14:textId="77777777" w:rsidR="006A5B73" w:rsidRPr="00E20F5A" w:rsidRDefault="006A5B73" w:rsidP="00EC2E43">
            <w:pPr>
              <w:jc w:val="center"/>
              <w:rPr>
                <w:bCs/>
                <w:sz w:val="18"/>
                <w:szCs w:val="18"/>
              </w:rPr>
            </w:pPr>
            <w:r w:rsidRPr="00E20F5A">
              <w:rPr>
                <w:bCs/>
                <w:sz w:val="18"/>
                <w:szCs w:val="18"/>
              </w:rPr>
              <w:t>Bilancio preventivo e consuntivo</w:t>
            </w:r>
          </w:p>
        </w:tc>
        <w:tc>
          <w:tcPr>
            <w:tcW w:w="1786" w:type="dxa"/>
            <w:shd w:val="clear" w:color="auto" w:fill="auto"/>
            <w:vAlign w:val="center"/>
          </w:tcPr>
          <w:p w14:paraId="7192FF44" w14:textId="77777777" w:rsidR="006A5B73" w:rsidRPr="00E20F5A" w:rsidRDefault="006A5B73" w:rsidP="00EC2E43">
            <w:pPr>
              <w:jc w:val="center"/>
              <w:rPr>
                <w:bCs/>
                <w:sz w:val="18"/>
                <w:szCs w:val="18"/>
              </w:rPr>
            </w:pPr>
            <w:r w:rsidRPr="00E20F5A">
              <w:rPr>
                <w:bCs/>
                <w:sz w:val="18"/>
                <w:szCs w:val="18"/>
              </w:rPr>
              <w:t>Bilancio preventivo e consuntivo</w:t>
            </w:r>
          </w:p>
        </w:tc>
        <w:tc>
          <w:tcPr>
            <w:tcW w:w="1637" w:type="dxa"/>
            <w:shd w:val="clear" w:color="auto" w:fill="auto"/>
            <w:vAlign w:val="center"/>
          </w:tcPr>
          <w:p w14:paraId="2F57C06D" w14:textId="77777777" w:rsidR="006A5B73" w:rsidRPr="00E20F5A" w:rsidRDefault="006A5B73" w:rsidP="00EC2E43">
            <w:pPr>
              <w:jc w:val="center"/>
              <w:rPr>
                <w:bCs/>
                <w:sz w:val="18"/>
                <w:szCs w:val="18"/>
              </w:rPr>
            </w:pPr>
            <w:r w:rsidRPr="00E20F5A">
              <w:rPr>
                <w:bCs/>
                <w:sz w:val="18"/>
                <w:szCs w:val="18"/>
              </w:rPr>
              <w:t>Annuale</w:t>
            </w:r>
          </w:p>
        </w:tc>
      </w:tr>
      <w:tr w:rsidR="006A5B73" w:rsidRPr="003C346C" w14:paraId="234501AE" w14:textId="77777777" w:rsidTr="006A5B73">
        <w:trPr>
          <w:trHeight w:val="600"/>
          <w:jc w:val="center"/>
        </w:trPr>
        <w:tc>
          <w:tcPr>
            <w:tcW w:w="1522" w:type="dxa"/>
            <w:vAlign w:val="center"/>
          </w:tcPr>
          <w:p w14:paraId="7BD38A53" w14:textId="77777777" w:rsidR="006A5B73" w:rsidRPr="00E20F5A" w:rsidRDefault="006A5B73" w:rsidP="00AB55AD">
            <w:pPr>
              <w:jc w:val="center"/>
              <w:rPr>
                <w:bCs/>
                <w:sz w:val="18"/>
                <w:szCs w:val="18"/>
                <w:lang w:val="en-US"/>
              </w:rPr>
            </w:pPr>
            <w:r w:rsidRPr="00E20F5A">
              <w:rPr>
                <w:bCs/>
                <w:sz w:val="18"/>
                <w:szCs w:val="18"/>
                <w:lang w:val="en-US"/>
              </w:rPr>
              <w:t>Art. 19, co. 5, 6 e 7, D. Lgs. 175/2016</w:t>
            </w:r>
          </w:p>
        </w:tc>
        <w:tc>
          <w:tcPr>
            <w:tcW w:w="1943" w:type="dxa"/>
            <w:vMerge/>
            <w:shd w:val="clear" w:color="auto" w:fill="auto"/>
            <w:vAlign w:val="center"/>
          </w:tcPr>
          <w:p w14:paraId="7D6E944D" w14:textId="77777777" w:rsidR="006A5B73" w:rsidRPr="00E20F5A" w:rsidRDefault="006A5B73" w:rsidP="00AB55AD">
            <w:pPr>
              <w:jc w:val="center"/>
              <w:rPr>
                <w:b/>
                <w:bCs/>
                <w:sz w:val="18"/>
                <w:szCs w:val="18"/>
                <w:lang w:val="en-US"/>
              </w:rPr>
            </w:pPr>
          </w:p>
        </w:tc>
        <w:tc>
          <w:tcPr>
            <w:tcW w:w="1511" w:type="dxa"/>
            <w:vAlign w:val="center"/>
          </w:tcPr>
          <w:p w14:paraId="163C3B72" w14:textId="77777777" w:rsidR="006A5B73" w:rsidRPr="00E20F5A" w:rsidRDefault="006A5B73" w:rsidP="00AB55AD">
            <w:pPr>
              <w:jc w:val="center"/>
              <w:rPr>
                <w:bCs/>
                <w:sz w:val="18"/>
                <w:szCs w:val="18"/>
              </w:rPr>
            </w:pPr>
            <w:r w:rsidRPr="00E20F5A">
              <w:rPr>
                <w:bCs/>
                <w:sz w:val="18"/>
                <w:szCs w:val="18"/>
              </w:rPr>
              <w:t>Provvedimenti</w:t>
            </w:r>
          </w:p>
        </w:tc>
        <w:tc>
          <w:tcPr>
            <w:tcW w:w="1786" w:type="dxa"/>
            <w:shd w:val="clear" w:color="auto" w:fill="auto"/>
            <w:vAlign w:val="center"/>
          </w:tcPr>
          <w:p w14:paraId="1FC1466E" w14:textId="77777777" w:rsidR="006A5B73" w:rsidRPr="00E20F5A" w:rsidRDefault="006A5B73" w:rsidP="00AB55AD">
            <w:pPr>
              <w:jc w:val="center"/>
              <w:rPr>
                <w:bCs/>
                <w:sz w:val="18"/>
                <w:szCs w:val="18"/>
              </w:rPr>
            </w:pPr>
            <w:r w:rsidRPr="00E20F5A">
              <w:rPr>
                <w:bCs/>
                <w:sz w:val="18"/>
                <w:szCs w:val="18"/>
              </w:rPr>
              <w:t>Provvedimenti</w:t>
            </w:r>
          </w:p>
        </w:tc>
        <w:tc>
          <w:tcPr>
            <w:tcW w:w="1637" w:type="dxa"/>
            <w:shd w:val="clear" w:color="auto" w:fill="auto"/>
            <w:vAlign w:val="center"/>
          </w:tcPr>
          <w:p w14:paraId="54B79E69" w14:textId="77777777" w:rsidR="006A5B73" w:rsidRPr="00E20F5A" w:rsidRDefault="006A5B73" w:rsidP="00AB55AD">
            <w:pPr>
              <w:jc w:val="center"/>
              <w:rPr>
                <w:bCs/>
                <w:sz w:val="18"/>
                <w:szCs w:val="18"/>
              </w:rPr>
            </w:pPr>
            <w:r w:rsidRPr="00E20F5A">
              <w:rPr>
                <w:bCs/>
                <w:color w:val="000000"/>
                <w:sz w:val="18"/>
                <w:szCs w:val="18"/>
              </w:rPr>
              <w:t>Trimestrale</w:t>
            </w:r>
          </w:p>
        </w:tc>
      </w:tr>
      <w:tr w:rsidR="006A5B73" w:rsidRPr="003C346C" w14:paraId="6E616F97" w14:textId="77777777" w:rsidTr="006A5B73">
        <w:trPr>
          <w:trHeight w:val="600"/>
          <w:jc w:val="center"/>
        </w:trPr>
        <w:tc>
          <w:tcPr>
            <w:tcW w:w="1522" w:type="dxa"/>
            <w:vAlign w:val="center"/>
          </w:tcPr>
          <w:p w14:paraId="295E3A64" w14:textId="77777777" w:rsidR="006A5B73" w:rsidRPr="00E20F5A" w:rsidRDefault="006A5B73" w:rsidP="00AB55AD">
            <w:pPr>
              <w:jc w:val="center"/>
              <w:rPr>
                <w:sz w:val="18"/>
                <w:szCs w:val="18"/>
              </w:rPr>
            </w:pPr>
            <w:r w:rsidRPr="00E20F5A">
              <w:rPr>
                <w:bCs/>
                <w:color w:val="000000"/>
                <w:sz w:val="18"/>
                <w:szCs w:val="18"/>
              </w:rPr>
              <w:t>Art. 30, D. Lgs. 33/2013</w:t>
            </w:r>
          </w:p>
        </w:tc>
        <w:tc>
          <w:tcPr>
            <w:tcW w:w="1943" w:type="dxa"/>
            <w:vMerge w:val="restart"/>
            <w:shd w:val="clear" w:color="auto" w:fill="auto"/>
            <w:vAlign w:val="center"/>
          </w:tcPr>
          <w:p w14:paraId="1EF2E16D" w14:textId="77777777" w:rsidR="006A5B73" w:rsidRPr="00E20F5A" w:rsidRDefault="006A5B73" w:rsidP="00AB55AD">
            <w:pPr>
              <w:jc w:val="center"/>
              <w:rPr>
                <w:b/>
                <w:bCs/>
                <w:color w:val="000000"/>
                <w:sz w:val="18"/>
                <w:szCs w:val="18"/>
              </w:rPr>
            </w:pPr>
            <w:r w:rsidRPr="00E20F5A">
              <w:rPr>
                <w:b/>
                <w:bCs/>
                <w:sz w:val="18"/>
                <w:szCs w:val="18"/>
              </w:rPr>
              <w:t>Beni immobili e gestione patrimonio</w:t>
            </w:r>
          </w:p>
        </w:tc>
        <w:tc>
          <w:tcPr>
            <w:tcW w:w="1511" w:type="dxa"/>
            <w:vAlign w:val="center"/>
          </w:tcPr>
          <w:p w14:paraId="66BED6EE" w14:textId="77777777" w:rsidR="006A5B73" w:rsidRPr="00E20F5A" w:rsidRDefault="006A5B73" w:rsidP="00AB55AD">
            <w:pPr>
              <w:jc w:val="center"/>
              <w:rPr>
                <w:bCs/>
                <w:color w:val="000000"/>
                <w:sz w:val="18"/>
                <w:szCs w:val="18"/>
              </w:rPr>
            </w:pPr>
            <w:r w:rsidRPr="00E20F5A">
              <w:rPr>
                <w:bCs/>
                <w:color w:val="000000"/>
                <w:sz w:val="18"/>
                <w:szCs w:val="18"/>
              </w:rPr>
              <w:t>Patrimonio immobiliare</w:t>
            </w:r>
          </w:p>
        </w:tc>
        <w:tc>
          <w:tcPr>
            <w:tcW w:w="1786" w:type="dxa"/>
            <w:shd w:val="clear" w:color="auto" w:fill="auto"/>
            <w:vAlign w:val="center"/>
          </w:tcPr>
          <w:p w14:paraId="42485B7A" w14:textId="77777777" w:rsidR="006A5B73" w:rsidRPr="00E20F5A" w:rsidRDefault="006A5B73" w:rsidP="00AB55AD">
            <w:pPr>
              <w:jc w:val="center"/>
              <w:rPr>
                <w:bCs/>
                <w:color w:val="000000"/>
                <w:sz w:val="18"/>
                <w:szCs w:val="18"/>
              </w:rPr>
            </w:pPr>
            <w:r w:rsidRPr="00E20F5A">
              <w:rPr>
                <w:bCs/>
                <w:color w:val="000000"/>
                <w:sz w:val="18"/>
                <w:szCs w:val="18"/>
              </w:rPr>
              <w:t>Patrimonio immobiliare</w:t>
            </w:r>
          </w:p>
        </w:tc>
        <w:tc>
          <w:tcPr>
            <w:tcW w:w="1637" w:type="dxa"/>
            <w:shd w:val="clear" w:color="auto" w:fill="auto"/>
            <w:vAlign w:val="center"/>
          </w:tcPr>
          <w:p w14:paraId="6CEA2A30" w14:textId="77777777" w:rsidR="006A5B73" w:rsidRPr="00E20F5A" w:rsidRDefault="006A5B73" w:rsidP="00AB55AD">
            <w:pPr>
              <w:jc w:val="center"/>
              <w:rPr>
                <w:sz w:val="18"/>
                <w:szCs w:val="18"/>
              </w:rPr>
            </w:pPr>
            <w:r w:rsidRPr="00E20F5A">
              <w:rPr>
                <w:bCs/>
                <w:color w:val="000000"/>
                <w:sz w:val="18"/>
                <w:szCs w:val="18"/>
              </w:rPr>
              <w:t>Trimestrale</w:t>
            </w:r>
          </w:p>
        </w:tc>
      </w:tr>
      <w:tr w:rsidR="006A5B73" w:rsidRPr="003C346C" w14:paraId="3E272532" w14:textId="77777777" w:rsidTr="006A5B73">
        <w:trPr>
          <w:trHeight w:val="600"/>
          <w:jc w:val="center"/>
        </w:trPr>
        <w:tc>
          <w:tcPr>
            <w:tcW w:w="1522" w:type="dxa"/>
            <w:vAlign w:val="center"/>
          </w:tcPr>
          <w:p w14:paraId="2B02F34F" w14:textId="77777777" w:rsidR="006A5B73" w:rsidRPr="00E20F5A" w:rsidRDefault="006A5B73" w:rsidP="00AB55AD">
            <w:pPr>
              <w:jc w:val="center"/>
              <w:rPr>
                <w:b/>
                <w:bCs/>
                <w:color w:val="000000"/>
                <w:sz w:val="18"/>
                <w:szCs w:val="18"/>
              </w:rPr>
            </w:pPr>
            <w:r w:rsidRPr="00E20F5A">
              <w:rPr>
                <w:bCs/>
                <w:color w:val="000000"/>
                <w:sz w:val="18"/>
                <w:szCs w:val="18"/>
              </w:rPr>
              <w:t>Art. 30, D. Lgs. 33/2013</w:t>
            </w:r>
          </w:p>
        </w:tc>
        <w:tc>
          <w:tcPr>
            <w:tcW w:w="1943" w:type="dxa"/>
            <w:vMerge/>
            <w:shd w:val="clear" w:color="auto" w:fill="auto"/>
            <w:vAlign w:val="center"/>
          </w:tcPr>
          <w:p w14:paraId="2B3CF67E" w14:textId="77777777" w:rsidR="006A5B73" w:rsidRPr="00E20F5A" w:rsidRDefault="006A5B73" w:rsidP="00AB55AD">
            <w:pPr>
              <w:jc w:val="center"/>
              <w:rPr>
                <w:b/>
                <w:bCs/>
                <w:color w:val="000000"/>
                <w:sz w:val="18"/>
                <w:szCs w:val="18"/>
              </w:rPr>
            </w:pPr>
          </w:p>
        </w:tc>
        <w:tc>
          <w:tcPr>
            <w:tcW w:w="1511" w:type="dxa"/>
            <w:vAlign w:val="center"/>
          </w:tcPr>
          <w:p w14:paraId="5CC8FC9D" w14:textId="77777777" w:rsidR="006A5B73" w:rsidRPr="00E20F5A" w:rsidRDefault="006A5B73" w:rsidP="00AB55AD">
            <w:pPr>
              <w:jc w:val="center"/>
              <w:rPr>
                <w:bCs/>
                <w:color w:val="000000"/>
                <w:sz w:val="18"/>
                <w:szCs w:val="18"/>
              </w:rPr>
            </w:pPr>
            <w:r w:rsidRPr="00E20F5A">
              <w:rPr>
                <w:bCs/>
                <w:color w:val="000000"/>
                <w:sz w:val="18"/>
                <w:szCs w:val="18"/>
              </w:rPr>
              <w:t>Canoni di locazione o affitto</w:t>
            </w:r>
          </w:p>
        </w:tc>
        <w:tc>
          <w:tcPr>
            <w:tcW w:w="1786" w:type="dxa"/>
            <w:shd w:val="clear" w:color="auto" w:fill="auto"/>
            <w:vAlign w:val="center"/>
          </w:tcPr>
          <w:p w14:paraId="258FFFC2" w14:textId="77777777" w:rsidR="006A5B73" w:rsidRPr="00E20F5A" w:rsidRDefault="006A5B73" w:rsidP="00AB55AD">
            <w:pPr>
              <w:jc w:val="center"/>
              <w:rPr>
                <w:bCs/>
                <w:color w:val="000000"/>
                <w:sz w:val="18"/>
                <w:szCs w:val="18"/>
              </w:rPr>
            </w:pPr>
            <w:r w:rsidRPr="00E20F5A">
              <w:rPr>
                <w:bCs/>
                <w:color w:val="000000"/>
                <w:sz w:val="18"/>
                <w:szCs w:val="18"/>
              </w:rPr>
              <w:t>Canoni di locazione o affitto</w:t>
            </w:r>
          </w:p>
        </w:tc>
        <w:tc>
          <w:tcPr>
            <w:tcW w:w="1637" w:type="dxa"/>
            <w:shd w:val="clear" w:color="auto" w:fill="auto"/>
            <w:vAlign w:val="center"/>
          </w:tcPr>
          <w:p w14:paraId="20537E75" w14:textId="77777777" w:rsidR="006A5B73" w:rsidRPr="00E20F5A" w:rsidRDefault="006A5B73" w:rsidP="00AB55AD">
            <w:pPr>
              <w:jc w:val="center"/>
              <w:rPr>
                <w:sz w:val="18"/>
                <w:szCs w:val="18"/>
              </w:rPr>
            </w:pPr>
            <w:r w:rsidRPr="00E20F5A">
              <w:rPr>
                <w:bCs/>
                <w:color w:val="000000"/>
                <w:sz w:val="18"/>
                <w:szCs w:val="18"/>
              </w:rPr>
              <w:t>Trimestrale</w:t>
            </w:r>
          </w:p>
        </w:tc>
      </w:tr>
      <w:tr w:rsidR="006A5B73" w:rsidRPr="003C346C" w14:paraId="7610024B" w14:textId="77777777" w:rsidTr="006A5B73">
        <w:trPr>
          <w:trHeight w:val="843"/>
          <w:jc w:val="center"/>
        </w:trPr>
        <w:tc>
          <w:tcPr>
            <w:tcW w:w="1522" w:type="dxa"/>
            <w:vAlign w:val="center"/>
          </w:tcPr>
          <w:p w14:paraId="7ECACF12" w14:textId="77777777" w:rsidR="006A5B73" w:rsidRPr="00E20F5A" w:rsidRDefault="006A5B73" w:rsidP="00AB55AD">
            <w:pPr>
              <w:jc w:val="center"/>
              <w:rPr>
                <w:sz w:val="18"/>
                <w:szCs w:val="18"/>
              </w:rPr>
            </w:pPr>
            <w:r w:rsidRPr="00E20F5A">
              <w:rPr>
                <w:bCs/>
                <w:color w:val="000000"/>
                <w:sz w:val="18"/>
                <w:szCs w:val="18"/>
              </w:rPr>
              <w:t>Art. 31, D. Lgs. 33/2013</w:t>
            </w:r>
          </w:p>
        </w:tc>
        <w:tc>
          <w:tcPr>
            <w:tcW w:w="1943" w:type="dxa"/>
            <w:shd w:val="clear" w:color="auto" w:fill="auto"/>
            <w:vAlign w:val="center"/>
          </w:tcPr>
          <w:p w14:paraId="4576D28F" w14:textId="77777777" w:rsidR="006A5B73" w:rsidRPr="00E20F5A" w:rsidRDefault="006A5B73" w:rsidP="00AB55AD">
            <w:pPr>
              <w:jc w:val="center"/>
              <w:rPr>
                <w:b/>
                <w:bCs/>
                <w:color w:val="000000"/>
                <w:sz w:val="18"/>
                <w:szCs w:val="18"/>
              </w:rPr>
            </w:pPr>
            <w:r w:rsidRPr="00E20F5A">
              <w:rPr>
                <w:b/>
                <w:bCs/>
                <w:sz w:val="18"/>
                <w:szCs w:val="18"/>
              </w:rPr>
              <w:t xml:space="preserve">Controlli e rilievi </w:t>
            </w:r>
            <w:r w:rsidR="00FB02F2" w:rsidRPr="00E20F5A">
              <w:rPr>
                <w:b/>
                <w:bCs/>
                <w:sz w:val="18"/>
                <w:szCs w:val="18"/>
              </w:rPr>
              <w:t>sull’ente</w:t>
            </w:r>
          </w:p>
        </w:tc>
        <w:tc>
          <w:tcPr>
            <w:tcW w:w="1511" w:type="dxa"/>
            <w:vAlign w:val="center"/>
          </w:tcPr>
          <w:p w14:paraId="7A789CE0" w14:textId="77777777" w:rsidR="006A5B73" w:rsidRPr="00E20F5A" w:rsidRDefault="006A5B73" w:rsidP="00AB55AD">
            <w:pPr>
              <w:jc w:val="center"/>
              <w:rPr>
                <w:bCs/>
                <w:color w:val="000000"/>
                <w:sz w:val="18"/>
                <w:szCs w:val="18"/>
              </w:rPr>
            </w:pPr>
            <w:r w:rsidRPr="00E20F5A">
              <w:rPr>
                <w:bCs/>
                <w:color w:val="000000"/>
                <w:sz w:val="18"/>
                <w:szCs w:val="18"/>
              </w:rPr>
              <w:t>Controlli e rilievi</w:t>
            </w:r>
            <w:r w:rsidR="00FB02F2" w:rsidRPr="00E20F5A">
              <w:rPr>
                <w:bCs/>
                <w:color w:val="000000"/>
                <w:sz w:val="18"/>
                <w:szCs w:val="18"/>
              </w:rPr>
              <w:t xml:space="preserve"> sull’ente</w:t>
            </w:r>
            <w:r w:rsidRPr="00E20F5A">
              <w:rPr>
                <w:bCs/>
                <w:color w:val="000000"/>
                <w:sz w:val="18"/>
                <w:szCs w:val="18"/>
              </w:rPr>
              <w:t xml:space="preserve"> </w:t>
            </w:r>
          </w:p>
        </w:tc>
        <w:tc>
          <w:tcPr>
            <w:tcW w:w="1786" w:type="dxa"/>
            <w:shd w:val="clear" w:color="auto" w:fill="auto"/>
            <w:vAlign w:val="center"/>
          </w:tcPr>
          <w:p w14:paraId="002730EB" w14:textId="77777777" w:rsidR="006A5B73" w:rsidRPr="00E20F5A" w:rsidRDefault="006A5B73" w:rsidP="00AB55AD">
            <w:pPr>
              <w:jc w:val="center"/>
              <w:rPr>
                <w:bCs/>
                <w:color w:val="000000"/>
                <w:sz w:val="18"/>
                <w:szCs w:val="18"/>
              </w:rPr>
            </w:pPr>
            <w:r w:rsidRPr="00E20F5A">
              <w:rPr>
                <w:bCs/>
                <w:color w:val="000000"/>
                <w:sz w:val="18"/>
                <w:szCs w:val="18"/>
              </w:rPr>
              <w:t xml:space="preserve">Controlli e rilievi </w:t>
            </w:r>
          </w:p>
        </w:tc>
        <w:tc>
          <w:tcPr>
            <w:tcW w:w="1637" w:type="dxa"/>
            <w:shd w:val="clear" w:color="auto" w:fill="auto"/>
            <w:vAlign w:val="center"/>
          </w:tcPr>
          <w:p w14:paraId="7A8C5E71" w14:textId="77777777" w:rsidR="006A5B73" w:rsidRPr="00E20F5A" w:rsidRDefault="006A5B73" w:rsidP="00AB55AD">
            <w:pPr>
              <w:jc w:val="center"/>
              <w:rPr>
                <w:sz w:val="18"/>
                <w:szCs w:val="18"/>
              </w:rPr>
            </w:pPr>
            <w:r w:rsidRPr="00E20F5A">
              <w:rPr>
                <w:bCs/>
                <w:color w:val="000000"/>
                <w:sz w:val="18"/>
                <w:szCs w:val="18"/>
              </w:rPr>
              <w:t>Trimestrale</w:t>
            </w:r>
          </w:p>
        </w:tc>
      </w:tr>
      <w:tr w:rsidR="006A5B73" w:rsidRPr="003C346C" w14:paraId="4B4009EC" w14:textId="77777777" w:rsidTr="006A5B73">
        <w:trPr>
          <w:trHeight w:val="600"/>
          <w:jc w:val="center"/>
        </w:trPr>
        <w:tc>
          <w:tcPr>
            <w:tcW w:w="1522" w:type="dxa"/>
            <w:vAlign w:val="center"/>
          </w:tcPr>
          <w:p w14:paraId="5F34FF64" w14:textId="77777777" w:rsidR="006A5B73" w:rsidRPr="00E20F5A" w:rsidRDefault="006A5B73" w:rsidP="00AB55AD">
            <w:pPr>
              <w:jc w:val="center"/>
              <w:rPr>
                <w:sz w:val="18"/>
                <w:szCs w:val="18"/>
              </w:rPr>
            </w:pPr>
            <w:r w:rsidRPr="00E20F5A">
              <w:rPr>
                <w:bCs/>
                <w:sz w:val="18"/>
                <w:szCs w:val="18"/>
              </w:rPr>
              <w:t>Art. 32, c. 2, D. Lgs. 33/2013</w:t>
            </w:r>
          </w:p>
        </w:tc>
        <w:tc>
          <w:tcPr>
            <w:tcW w:w="1943" w:type="dxa"/>
            <w:shd w:val="clear" w:color="auto" w:fill="auto"/>
            <w:vAlign w:val="center"/>
          </w:tcPr>
          <w:p w14:paraId="0F367AD2" w14:textId="77777777" w:rsidR="006A5B73" w:rsidRPr="00E20F5A" w:rsidRDefault="006A5B73" w:rsidP="00AB55AD">
            <w:pPr>
              <w:jc w:val="center"/>
              <w:rPr>
                <w:b/>
                <w:bCs/>
                <w:sz w:val="18"/>
                <w:szCs w:val="18"/>
              </w:rPr>
            </w:pPr>
            <w:r w:rsidRPr="00E20F5A">
              <w:rPr>
                <w:b/>
                <w:bCs/>
                <w:sz w:val="18"/>
                <w:szCs w:val="18"/>
              </w:rPr>
              <w:t>Servizi erogati</w:t>
            </w:r>
          </w:p>
        </w:tc>
        <w:tc>
          <w:tcPr>
            <w:tcW w:w="1511" w:type="dxa"/>
            <w:vAlign w:val="center"/>
          </w:tcPr>
          <w:p w14:paraId="38127573" w14:textId="77777777" w:rsidR="006A5B73" w:rsidRPr="00E20F5A" w:rsidRDefault="006A5B73" w:rsidP="00AB55AD">
            <w:pPr>
              <w:jc w:val="center"/>
              <w:rPr>
                <w:bCs/>
                <w:sz w:val="18"/>
                <w:szCs w:val="18"/>
              </w:rPr>
            </w:pPr>
            <w:r w:rsidRPr="00E20F5A">
              <w:rPr>
                <w:bCs/>
                <w:sz w:val="18"/>
                <w:szCs w:val="18"/>
              </w:rPr>
              <w:t>Costi contabilizzati</w:t>
            </w:r>
          </w:p>
        </w:tc>
        <w:tc>
          <w:tcPr>
            <w:tcW w:w="1786" w:type="dxa"/>
            <w:shd w:val="clear" w:color="auto" w:fill="auto"/>
            <w:vAlign w:val="center"/>
          </w:tcPr>
          <w:p w14:paraId="3730883B" w14:textId="77777777" w:rsidR="006A5B73" w:rsidRPr="00E20F5A" w:rsidRDefault="006A5B73" w:rsidP="00AB55AD">
            <w:pPr>
              <w:jc w:val="center"/>
              <w:rPr>
                <w:bCs/>
                <w:sz w:val="18"/>
                <w:szCs w:val="18"/>
              </w:rPr>
            </w:pPr>
            <w:r w:rsidRPr="00E20F5A">
              <w:rPr>
                <w:bCs/>
                <w:sz w:val="18"/>
                <w:szCs w:val="18"/>
              </w:rPr>
              <w:t>Costi contabilizzati</w:t>
            </w:r>
          </w:p>
        </w:tc>
        <w:tc>
          <w:tcPr>
            <w:tcW w:w="1637" w:type="dxa"/>
            <w:shd w:val="clear" w:color="auto" w:fill="auto"/>
            <w:vAlign w:val="center"/>
          </w:tcPr>
          <w:p w14:paraId="5BE715E6" w14:textId="77777777" w:rsidR="006A5B73" w:rsidRPr="00E20F5A" w:rsidRDefault="006A5B73" w:rsidP="00AB55AD">
            <w:pPr>
              <w:jc w:val="center"/>
              <w:rPr>
                <w:bCs/>
                <w:sz w:val="18"/>
                <w:szCs w:val="18"/>
              </w:rPr>
            </w:pPr>
            <w:r w:rsidRPr="00E20F5A">
              <w:rPr>
                <w:bCs/>
                <w:sz w:val="18"/>
                <w:szCs w:val="18"/>
              </w:rPr>
              <w:t>Annuale</w:t>
            </w:r>
          </w:p>
        </w:tc>
      </w:tr>
      <w:tr w:rsidR="006A5B73" w:rsidRPr="003C346C" w14:paraId="5F3CC4CF" w14:textId="77777777" w:rsidTr="006A5B73">
        <w:trPr>
          <w:trHeight w:val="600"/>
          <w:jc w:val="center"/>
        </w:trPr>
        <w:tc>
          <w:tcPr>
            <w:tcW w:w="1522" w:type="dxa"/>
            <w:vAlign w:val="center"/>
          </w:tcPr>
          <w:p w14:paraId="72C975C1" w14:textId="77777777" w:rsidR="006A5B73" w:rsidRPr="00E20F5A" w:rsidRDefault="006A5B73" w:rsidP="00AB55AD">
            <w:pPr>
              <w:jc w:val="center"/>
              <w:rPr>
                <w:sz w:val="18"/>
                <w:szCs w:val="18"/>
              </w:rPr>
            </w:pPr>
            <w:r w:rsidRPr="00E20F5A">
              <w:rPr>
                <w:bCs/>
                <w:sz w:val="18"/>
                <w:szCs w:val="18"/>
              </w:rPr>
              <w:t>Art. 33, D. Lgs. 33/2013</w:t>
            </w:r>
          </w:p>
        </w:tc>
        <w:tc>
          <w:tcPr>
            <w:tcW w:w="1943" w:type="dxa"/>
            <w:shd w:val="clear" w:color="auto" w:fill="auto"/>
            <w:vAlign w:val="center"/>
          </w:tcPr>
          <w:p w14:paraId="35B750D8" w14:textId="77777777" w:rsidR="006A5B73" w:rsidRPr="00E20F5A" w:rsidRDefault="006A5B73" w:rsidP="00AB55AD">
            <w:pPr>
              <w:jc w:val="center"/>
              <w:rPr>
                <w:b/>
                <w:bCs/>
                <w:sz w:val="18"/>
                <w:szCs w:val="18"/>
              </w:rPr>
            </w:pPr>
            <w:r w:rsidRPr="00E20F5A">
              <w:rPr>
                <w:b/>
                <w:bCs/>
                <w:sz w:val="18"/>
                <w:szCs w:val="18"/>
              </w:rPr>
              <w:t xml:space="preserve">Pagamenti </w:t>
            </w:r>
            <w:r w:rsidR="00FB02F2" w:rsidRPr="00E20F5A">
              <w:rPr>
                <w:b/>
                <w:bCs/>
                <w:sz w:val="18"/>
                <w:szCs w:val="18"/>
              </w:rPr>
              <w:t>dell’ente</w:t>
            </w:r>
          </w:p>
        </w:tc>
        <w:tc>
          <w:tcPr>
            <w:tcW w:w="1511" w:type="dxa"/>
            <w:vAlign w:val="center"/>
          </w:tcPr>
          <w:p w14:paraId="54A53F51" w14:textId="77777777" w:rsidR="006A5B73" w:rsidRPr="00E20F5A" w:rsidRDefault="006A5B73" w:rsidP="00AB55AD">
            <w:pPr>
              <w:jc w:val="center"/>
              <w:rPr>
                <w:bCs/>
                <w:sz w:val="18"/>
                <w:szCs w:val="18"/>
              </w:rPr>
            </w:pPr>
            <w:r w:rsidRPr="00E20F5A">
              <w:rPr>
                <w:bCs/>
                <w:sz w:val="18"/>
                <w:szCs w:val="18"/>
              </w:rPr>
              <w:t>Indicatore di tempestività dei pagamenti</w:t>
            </w:r>
          </w:p>
        </w:tc>
        <w:tc>
          <w:tcPr>
            <w:tcW w:w="1786" w:type="dxa"/>
            <w:shd w:val="clear" w:color="auto" w:fill="auto"/>
            <w:vAlign w:val="center"/>
          </w:tcPr>
          <w:p w14:paraId="627ADFE3" w14:textId="77777777" w:rsidR="006A5B73" w:rsidRPr="00E20F5A" w:rsidRDefault="006A5B73" w:rsidP="00AB55AD">
            <w:pPr>
              <w:jc w:val="center"/>
              <w:rPr>
                <w:bCs/>
                <w:sz w:val="18"/>
                <w:szCs w:val="18"/>
              </w:rPr>
            </w:pPr>
            <w:r w:rsidRPr="00E20F5A">
              <w:rPr>
                <w:bCs/>
                <w:sz w:val="18"/>
                <w:szCs w:val="18"/>
              </w:rPr>
              <w:t>Indicatore di tempestività dei pagamenti</w:t>
            </w:r>
          </w:p>
        </w:tc>
        <w:tc>
          <w:tcPr>
            <w:tcW w:w="1637" w:type="dxa"/>
            <w:shd w:val="clear" w:color="auto" w:fill="auto"/>
            <w:vAlign w:val="center"/>
          </w:tcPr>
          <w:p w14:paraId="1EEC0306" w14:textId="77777777" w:rsidR="006A5B73" w:rsidRPr="00E20F5A" w:rsidRDefault="006A5B73" w:rsidP="00AB55AD">
            <w:pPr>
              <w:jc w:val="center"/>
              <w:rPr>
                <w:bCs/>
                <w:sz w:val="18"/>
                <w:szCs w:val="18"/>
              </w:rPr>
            </w:pPr>
            <w:r w:rsidRPr="00E20F5A">
              <w:rPr>
                <w:bCs/>
                <w:sz w:val="18"/>
                <w:szCs w:val="18"/>
              </w:rPr>
              <w:t>Trimestrale</w:t>
            </w:r>
          </w:p>
        </w:tc>
      </w:tr>
      <w:tr w:rsidR="006A5B73" w:rsidRPr="003C346C" w14:paraId="445EB247" w14:textId="77777777" w:rsidTr="006A5B73">
        <w:trPr>
          <w:trHeight w:val="600"/>
          <w:jc w:val="center"/>
        </w:trPr>
        <w:tc>
          <w:tcPr>
            <w:tcW w:w="1522" w:type="dxa"/>
            <w:vAlign w:val="center"/>
          </w:tcPr>
          <w:p w14:paraId="39572BEA" w14:textId="77777777" w:rsidR="006A5B73" w:rsidRPr="00E20F5A" w:rsidRDefault="006A5B73" w:rsidP="00AB55AD">
            <w:pPr>
              <w:jc w:val="center"/>
              <w:rPr>
                <w:sz w:val="18"/>
                <w:szCs w:val="18"/>
              </w:rPr>
            </w:pPr>
            <w:r w:rsidRPr="00E20F5A">
              <w:rPr>
                <w:bCs/>
                <w:sz w:val="18"/>
                <w:szCs w:val="18"/>
              </w:rPr>
              <w:t>Art. 40, D. Lgs. 33/2013</w:t>
            </w:r>
          </w:p>
        </w:tc>
        <w:tc>
          <w:tcPr>
            <w:tcW w:w="1943" w:type="dxa"/>
            <w:shd w:val="clear" w:color="auto" w:fill="auto"/>
            <w:vAlign w:val="center"/>
          </w:tcPr>
          <w:p w14:paraId="603C8D5E" w14:textId="77777777" w:rsidR="006A5B73" w:rsidRPr="00E20F5A" w:rsidRDefault="006A5B73" w:rsidP="00AB55AD">
            <w:pPr>
              <w:jc w:val="center"/>
              <w:rPr>
                <w:sz w:val="18"/>
                <w:szCs w:val="18"/>
              </w:rPr>
            </w:pPr>
            <w:r w:rsidRPr="00E20F5A">
              <w:rPr>
                <w:b/>
                <w:bCs/>
                <w:sz w:val="18"/>
                <w:szCs w:val="18"/>
              </w:rPr>
              <w:t>Informazioni ambientali</w:t>
            </w:r>
          </w:p>
        </w:tc>
        <w:tc>
          <w:tcPr>
            <w:tcW w:w="1511" w:type="dxa"/>
            <w:vAlign w:val="center"/>
          </w:tcPr>
          <w:p w14:paraId="0E08356E" w14:textId="77777777" w:rsidR="006A5B73" w:rsidRPr="00E20F5A" w:rsidRDefault="006A5B73" w:rsidP="00AB55AD">
            <w:pPr>
              <w:jc w:val="center"/>
              <w:rPr>
                <w:bCs/>
                <w:sz w:val="18"/>
                <w:szCs w:val="18"/>
              </w:rPr>
            </w:pPr>
            <w:r w:rsidRPr="00E20F5A">
              <w:rPr>
                <w:bCs/>
                <w:sz w:val="18"/>
                <w:szCs w:val="18"/>
              </w:rPr>
              <w:t>Informazioni ambientali</w:t>
            </w:r>
          </w:p>
        </w:tc>
        <w:tc>
          <w:tcPr>
            <w:tcW w:w="1786" w:type="dxa"/>
            <w:shd w:val="clear" w:color="auto" w:fill="auto"/>
            <w:vAlign w:val="center"/>
          </w:tcPr>
          <w:p w14:paraId="6BF66E1D" w14:textId="77777777" w:rsidR="006A5B73" w:rsidRPr="00E20F5A" w:rsidRDefault="006A5B73" w:rsidP="00AB55AD">
            <w:pPr>
              <w:jc w:val="center"/>
              <w:rPr>
                <w:bCs/>
                <w:sz w:val="18"/>
                <w:szCs w:val="18"/>
              </w:rPr>
            </w:pPr>
            <w:r w:rsidRPr="00E20F5A">
              <w:rPr>
                <w:bCs/>
                <w:sz w:val="18"/>
                <w:szCs w:val="18"/>
              </w:rPr>
              <w:t>Informazioni ambientali</w:t>
            </w:r>
          </w:p>
        </w:tc>
        <w:tc>
          <w:tcPr>
            <w:tcW w:w="1637" w:type="dxa"/>
            <w:shd w:val="clear" w:color="auto" w:fill="auto"/>
            <w:vAlign w:val="center"/>
          </w:tcPr>
          <w:p w14:paraId="67EB2E5E" w14:textId="77777777" w:rsidR="006A5B73" w:rsidRPr="00E20F5A" w:rsidRDefault="006A5B73" w:rsidP="00AB55AD">
            <w:pPr>
              <w:jc w:val="center"/>
              <w:rPr>
                <w:bCs/>
                <w:sz w:val="18"/>
                <w:szCs w:val="18"/>
              </w:rPr>
            </w:pPr>
            <w:r w:rsidRPr="00E20F5A">
              <w:rPr>
                <w:bCs/>
                <w:sz w:val="18"/>
                <w:szCs w:val="18"/>
              </w:rPr>
              <w:t>Trimestrale</w:t>
            </w:r>
          </w:p>
        </w:tc>
      </w:tr>
      <w:tr w:rsidR="006A5B73" w:rsidRPr="003C346C" w14:paraId="74F7377C" w14:textId="77777777" w:rsidTr="006A5B73">
        <w:trPr>
          <w:trHeight w:val="1204"/>
          <w:jc w:val="center"/>
        </w:trPr>
        <w:tc>
          <w:tcPr>
            <w:tcW w:w="1522" w:type="dxa"/>
            <w:vAlign w:val="center"/>
          </w:tcPr>
          <w:p w14:paraId="7FEA175E" w14:textId="77777777" w:rsidR="006A5B73" w:rsidRPr="00E20F5A" w:rsidRDefault="006A5B73" w:rsidP="00AB55AD">
            <w:pPr>
              <w:jc w:val="center"/>
              <w:rPr>
                <w:sz w:val="18"/>
                <w:szCs w:val="18"/>
              </w:rPr>
            </w:pPr>
            <w:r w:rsidRPr="00E20F5A">
              <w:rPr>
                <w:bCs/>
                <w:sz w:val="18"/>
                <w:szCs w:val="18"/>
              </w:rPr>
              <w:t>Art. 10, D. Lgs. 33/2013</w:t>
            </w:r>
          </w:p>
        </w:tc>
        <w:tc>
          <w:tcPr>
            <w:tcW w:w="1943" w:type="dxa"/>
            <w:vMerge w:val="restart"/>
            <w:shd w:val="clear" w:color="auto" w:fill="auto"/>
            <w:vAlign w:val="center"/>
          </w:tcPr>
          <w:p w14:paraId="528F7F96" w14:textId="77777777" w:rsidR="006A5B73" w:rsidRPr="00E20F5A" w:rsidRDefault="006A5B73" w:rsidP="00AB55AD">
            <w:pPr>
              <w:jc w:val="center"/>
              <w:rPr>
                <w:b/>
                <w:bCs/>
                <w:sz w:val="18"/>
                <w:szCs w:val="18"/>
              </w:rPr>
            </w:pPr>
            <w:r w:rsidRPr="00E20F5A">
              <w:rPr>
                <w:b/>
                <w:bCs/>
                <w:sz w:val="18"/>
                <w:szCs w:val="18"/>
              </w:rPr>
              <w:t>Altri contenuti – Prevenzione della corruzione</w:t>
            </w:r>
          </w:p>
        </w:tc>
        <w:tc>
          <w:tcPr>
            <w:tcW w:w="1511" w:type="dxa"/>
            <w:vAlign w:val="center"/>
          </w:tcPr>
          <w:p w14:paraId="661E82DE" w14:textId="77777777" w:rsidR="006A5B73" w:rsidRPr="00E20F5A" w:rsidRDefault="006A5B73" w:rsidP="00AB55AD">
            <w:pPr>
              <w:jc w:val="center"/>
              <w:rPr>
                <w:bCs/>
                <w:sz w:val="18"/>
                <w:szCs w:val="18"/>
              </w:rPr>
            </w:pPr>
            <w:r w:rsidRPr="00E20F5A">
              <w:rPr>
                <w:bCs/>
                <w:sz w:val="18"/>
                <w:szCs w:val="18"/>
              </w:rPr>
              <w:t>Piano triennale di prevenzione della corruzione e della trasparenza</w:t>
            </w:r>
          </w:p>
        </w:tc>
        <w:tc>
          <w:tcPr>
            <w:tcW w:w="1786" w:type="dxa"/>
            <w:shd w:val="clear" w:color="auto" w:fill="auto"/>
            <w:vAlign w:val="center"/>
          </w:tcPr>
          <w:p w14:paraId="3B8F75A3" w14:textId="77777777" w:rsidR="006A5B73" w:rsidRPr="00E20F5A" w:rsidRDefault="006A5B73" w:rsidP="00AB55AD">
            <w:pPr>
              <w:jc w:val="center"/>
              <w:rPr>
                <w:bCs/>
                <w:sz w:val="18"/>
                <w:szCs w:val="18"/>
              </w:rPr>
            </w:pPr>
            <w:r w:rsidRPr="00E20F5A">
              <w:rPr>
                <w:bCs/>
                <w:sz w:val="18"/>
                <w:szCs w:val="18"/>
              </w:rPr>
              <w:t>Piano triennale di prevenzione della corruzione e della trasparenza</w:t>
            </w:r>
          </w:p>
        </w:tc>
        <w:tc>
          <w:tcPr>
            <w:tcW w:w="1637" w:type="dxa"/>
            <w:shd w:val="clear" w:color="auto" w:fill="auto"/>
            <w:vAlign w:val="center"/>
          </w:tcPr>
          <w:p w14:paraId="09A0B2C7" w14:textId="77777777" w:rsidR="006A5B73" w:rsidRPr="00E20F5A" w:rsidRDefault="006A5B73" w:rsidP="00AB55AD">
            <w:pPr>
              <w:jc w:val="center"/>
              <w:rPr>
                <w:bCs/>
                <w:sz w:val="18"/>
                <w:szCs w:val="18"/>
              </w:rPr>
            </w:pPr>
            <w:r w:rsidRPr="00E20F5A">
              <w:rPr>
                <w:bCs/>
                <w:sz w:val="18"/>
                <w:szCs w:val="18"/>
              </w:rPr>
              <w:t>Annuale</w:t>
            </w:r>
          </w:p>
        </w:tc>
      </w:tr>
      <w:tr w:rsidR="006A5B73" w:rsidRPr="003C346C" w14:paraId="4819E9E9" w14:textId="77777777" w:rsidTr="006A5B73">
        <w:trPr>
          <w:trHeight w:val="1162"/>
          <w:jc w:val="center"/>
        </w:trPr>
        <w:tc>
          <w:tcPr>
            <w:tcW w:w="1522" w:type="dxa"/>
            <w:vAlign w:val="center"/>
          </w:tcPr>
          <w:p w14:paraId="4B187CEB" w14:textId="77777777" w:rsidR="006A5B73" w:rsidRPr="00E20F5A" w:rsidRDefault="006A5B73" w:rsidP="00AB55AD">
            <w:pPr>
              <w:jc w:val="center"/>
              <w:rPr>
                <w:b/>
                <w:bCs/>
                <w:sz w:val="18"/>
                <w:szCs w:val="18"/>
              </w:rPr>
            </w:pPr>
            <w:r w:rsidRPr="00E20F5A">
              <w:rPr>
                <w:bCs/>
                <w:sz w:val="18"/>
                <w:szCs w:val="18"/>
              </w:rPr>
              <w:t>Art. 43, D. Lgs. 33/2013</w:t>
            </w:r>
          </w:p>
        </w:tc>
        <w:tc>
          <w:tcPr>
            <w:tcW w:w="1943" w:type="dxa"/>
            <w:vMerge/>
            <w:shd w:val="clear" w:color="auto" w:fill="auto"/>
            <w:vAlign w:val="center"/>
          </w:tcPr>
          <w:p w14:paraId="057D1A5E" w14:textId="77777777" w:rsidR="006A5B73" w:rsidRPr="00E20F5A" w:rsidRDefault="006A5B73" w:rsidP="00AB55AD">
            <w:pPr>
              <w:jc w:val="center"/>
              <w:rPr>
                <w:b/>
                <w:bCs/>
                <w:sz w:val="18"/>
                <w:szCs w:val="18"/>
              </w:rPr>
            </w:pPr>
          </w:p>
        </w:tc>
        <w:tc>
          <w:tcPr>
            <w:tcW w:w="1511" w:type="dxa"/>
            <w:vAlign w:val="center"/>
          </w:tcPr>
          <w:p w14:paraId="2B693734" w14:textId="77777777" w:rsidR="006A5B73" w:rsidRPr="00E20F5A" w:rsidRDefault="006A5B73" w:rsidP="00AB55AD">
            <w:pPr>
              <w:jc w:val="center"/>
              <w:rPr>
                <w:bCs/>
                <w:sz w:val="18"/>
                <w:szCs w:val="18"/>
              </w:rPr>
            </w:pPr>
            <w:r w:rsidRPr="00E20F5A">
              <w:rPr>
                <w:bCs/>
                <w:sz w:val="18"/>
                <w:szCs w:val="18"/>
              </w:rPr>
              <w:t>Responsabile della prevenzione della corruzione e della trasparenza</w:t>
            </w:r>
          </w:p>
        </w:tc>
        <w:tc>
          <w:tcPr>
            <w:tcW w:w="1786" w:type="dxa"/>
            <w:shd w:val="clear" w:color="auto" w:fill="auto"/>
            <w:vAlign w:val="center"/>
          </w:tcPr>
          <w:p w14:paraId="7E77A26C" w14:textId="77777777" w:rsidR="006A5B73" w:rsidRPr="00E20F5A" w:rsidRDefault="006A5B73" w:rsidP="00AB55AD">
            <w:pPr>
              <w:jc w:val="center"/>
              <w:rPr>
                <w:bCs/>
                <w:sz w:val="18"/>
                <w:szCs w:val="18"/>
              </w:rPr>
            </w:pPr>
            <w:r w:rsidRPr="00E20F5A">
              <w:rPr>
                <w:bCs/>
                <w:sz w:val="18"/>
                <w:szCs w:val="18"/>
              </w:rPr>
              <w:t>Responsabile della prevenzione della corruzione e della trasparenza</w:t>
            </w:r>
          </w:p>
        </w:tc>
        <w:tc>
          <w:tcPr>
            <w:tcW w:w="1637" w:type="dxa"/>
            <w:shd w:val="clear" w:color="auto" w:fill="auto"/>
            <w:vAlign w:val="center"/>
          </w:tcPr>
          <w:p w14:paraId="4E9F15F3" w14:textId="77777777" w:rsidR="006A5B73" w:rsidRPr="00E20F5A" w:rsidRDefault="006A5B73" w:rsidP="00AB55AD">
            <w:pPr>
              <w:jc w:val="center"/>
              <w:rPr>
                <w:bCs/>
                <w:sz w:val="18"/>
                <w:szCs w:val="18"/>
              </w:rPr>
            </w:pPr>
            <w:r w:rsidRPr="00E20F5A">
              <w:rPr>
                <w:bCs/>
                <w:sz w:val="18"/>
                <w:szCs w:val="18"/>
              </w:rPr>
              <w:t>Trimestrale</w:t>
            </w:r>
          </w:p>
        </w:tc>
      </w:tr>
      <w:tr w:rsidR="006A5B73" w:rsidRPr="003C346C" w14:paraId="7648D20F" w14:textId="77777777" w:rsidTr="006A5B73">
        <w:trPr>
          <w:trHeight w:val="1238"/>
          <w:jc w:val="center"/>
        </w:trPr>
        <w:tc>
          <w:tcPr>
            <w:tcW w:w="1522" w:type="dxa"/>
            <w:vAlign w:val="center"/>
          </w:tcPr>
          <w:p w14:paraId="252F794C" w14:textId="77777777" w:rsidR="006A5B73" w:rsidRPr="00E20F5A" w:rsidRDefault="006A5B73" w:rsidP="00AB55AD">
            <w:pPr>
              <w:jc w:val="center"/>
              <w:rPr>
                <w:b/>
                <w:bCs/>
                <w:sz w:val="18"/>
                <w:szCs w:val="18"/>
              </w:rPr>
            </w:pPr>
            <w:r w:rsidRPr="00E20F5A">
              <w:rPr>
                <w:bCs/>
                <w:sz w:val="18"/>
                <w:szCs w:val="18"/>
              </w:rPr>
              <w:t>Art. 1, c. 14, L. 190/2012</w:t>
            </w:r>
          </w:p>
        </w:tc>
        <w:tc>
          <w:tcPr>
            <w:tcW w:w="1943" w:type="dxa"/>
            <w:vMerge/>
            <w:shd w:val="clear" w:color="auto" w:fill="auto"/>
            <w:vAlign w:val="center"/>
          </w:tcPr>
          <w:p w14:paraId="294D106F" w14:textId="77777777" w:rsidR="006A5B73" w:rsidRPr="00E20F5A" w:rsidRDefault="006A5B73" w:rsidP="00AB55AD">
            <w:pPr>
              <w:jc w:val="center"/>
              <w:rPr>
                <w:b/>
                <w:bCs/>
                <w:sz w:val="18"/>
                <w:szCs w:val="18"/>
              </w:rPr>
            </w:pPr>
          </w:p>
        </w:tc>
        <w:tc>
          <w:tcPr>
            <w:tcW w:w="1511" w:type="dxa"/>
            <w:vAlign w:val="center"/>
          </w:tcPr>
          <w:p w14:paraId="0C7C322B" w14:textId="77777777" w:rsidR="006A5B73" w:rsidRPr="00E20F5A" w:rsidRDefault="006A5B73" w:rsidP="00AB55AD">
            <w:pPr>
              <w:jc w:val="center"/>
              <w:rPr>
                <w:bCs/>
                <w:sz w:val="18"/>
                <w:szCs w:val="18"/>
              </w:rPr>
            </w:pPr>
            <w:r w:rsidRPr="00E20F5A">
              <w:rPr>
                <w:bCs/>
                <w:sz w:val="18"/>
                <w:szCs w:val="18"/>
              </w:rPr>
              <w:t>Relazione del responsabile della corruzione</w:t>
            </w:r>
          </w:p>
        </w:tc>
        <w:tc>
          <w:tcPr>
            <w:tcW w:w="1786" w:type="dxa"/>
            <w:shd w:val="clear" w:color="auto" w:fill="auto"/>
            <w:vAlign w:val="center"/>
          </w:tcPr>
          <w:p w14:paraId="139D45CF" w14:textId="77777777" w:rsidR="006A5B73" w:rsidRPr="00E20F5A" w:rsidRDefault="006A5B73" w:rsidP="00AB55AD">
            <w:pPr>
              <w:jc w:val="center"/>
              <w:rPr>
                <w:bCs/>
                <w:sz w:val="18"/>
                <w:szCs w:val="18"/>
              </w:rPr>
            </w:pPr>
            <w:r w:rsidRPr="00E20F5A">
              <w:rPr>
                <w:bCs/>
                <w:sz w:val="18"/>
                <w:szCs w:val="18"/>
              </w:rPr>
              <w:t>Relazione del responsabile della corruzione</w:t>
            </w:r>
          </w:p>
        </w:tc>
        <w:tc>
          <w:tcPr>
            <w:tcW w:w="1637" w:type="dxa"/>
            <w:shd w:val="clear" w:color="auto" w:fill="auto"/>
            <w:vAlign w:val="center"/>
          </w:tcPr>
          <w:p w14:paraId="138BD3CB" w14:textId="77777777" w:rsidR="006A5B73" w:rsidRPr="00E20F5A" w:rsidRDefault="006A5B73" w:rsidP="00AB55AD">
            <w:pPr>
              <w:jc w:val="center"/>
              <w:rPr>
                <w:bCs/>
                <w:sz w:val="18"/>
                <w:szCs w:val="18"/>
              </w:rPr>
            </w:pPr>
            <w:r w:rsidRPr="00E20F5A">
              <w:rPr>
                <w:bCs/>
                <w:sz w:val="18"/>
                <w:szCs w:val="18"/>
              </w:rPr>
              <w:t>Annuale</w:t>
            </w:r>
          </w:p>
        </w:tc>
      </w:tr>
      <w:tr w:rsidR="006A5B73" w:rsidRPr="003C346C" w14:paraId="3A8F7B70" w14:textId="77777777" w:rsidTr="006A5B73">
        <w:trPr>
          <w:trHeight w:val="1238"/>
          <w:jc w:val="center"/>
        </w:trPr>
        <w:tc>
          <w:tcPr>
            <w:tcW w:w="1522" w:type="dxa"/>
            <w:vAlign w:val="center"/>
          </w:tcPr>
          <w:p w14:paraId="62AF75F2" w14:textId="77777777" w:rsidR="006A5B73" w:rsidRPr="00E20F5A" w:rsidRDefault="006A5B73" w:rsidP="00AB55AD">
            <w:pPr>
              <w:jc w:val="center"/>
              <w:rPr>
                <w:bCs/>
                <w:color w:val="000000"/>
                <w:sz w:val="18"/>
                <w:szCs w:val="18"/>
              </w:rPr>
            </w:pPr>
            <w:r w:rsidRPr="00E20F5A">
              <w:rPr>
                <w:bCs/>
                <w:color w:val="000000"/>
                <w:sz w:val="18"/>
                <w:szCs w:val="18"/>
              </w:rPr>
              <w:t>Art. 1, c. 3, L. 190/2012</w:t>
            </w:r>
          </w:p>
        </w:tc>
        <w:tc>
          <w:tcPr>
            <w:tcW w:w="1943" w:type="dxa"/>
            <w:vMerge/>
            <w:shd w:val="clear" w:color="auto" w:fill="auto"/>
            <w:vAlign w:val="center"/>
          </w:tcPr>
          <w:p w14:paraId="004C9F5B" w14:textId="77777777" w:rsidR="006A5B73" w:rsidRPr="00E20F5A" w:rsidRDefault="006A5B73" w:rsidP="00AB55AD">
            <w:pPr>
              <w:jc w:val="center"/>
              <w:rPr>
                <w:b/>
                <w:bCs/>
                <w:color w:val="000000"/>
                <w:sz w:val="18"/>
                <w:szCs w:val="18"/>
              </w:rPr>
            </w:pPr>
          </w:p>
        </w:tc>
        <w:tc>
          <w:tcPr>
            <w:tcW w:w="1511" w:type="dxa"/>
            <w:vAlign w:val="center"/>
          </w:tcPr>
          <w:p w14:paraId="168A22C1" w14:textId="77777777" w:rsidR="006A5B73" w:rsidRPr="00E20F5A" w:rsidRDefault="006A5B73" w:rsidP="00AB55AD">
            <w:pPr>
              <w:jc w:val="center"/>
              <w:rPr>
                <w:bCs/>
                <w:color w:val="000000"/>
                <w:sz w:val="18"/>
                <w:szCs w:val="18"/>
              </w:rPr>
            </w:pPr>
            <w:r w:rsidRPr="00E20F5A">
              <w:rPr>
                <w:bCs/>
                <w:color w:val="000000"/>
                <w:sz w:val="18"/>
                <w:szCs w:val="18"/>
              </w:rPr>
              <w:t>Provvedimenti adottati dall’ANAC ed atti di adeguamento a tali provvedimenti</w:t>
            </w:r>
          </w:p>
        </w:tc>
        <w:tc>
          <w:tcPr>
            <w:tcW w:w="1786" w:type="dxa"/>
            <w:shd w:val="clear" w:color="auto" w:fill="auto"/>
            <w:vAlign w:val="center"/>
          </w:tcPr>
          <w:p w14:paraId="4C63FE89" w14:textId="77777777" w:rsidR="006A5B73" w:rsidRPr="00E20F5A" w:rsidRDefault="006A5B73" w:rsidP="00AB55AD">
            <w:pPr>
              <w:jc w:val="center"/>
              <w:rPr>
                <w:bCs/>
                <w:color w:val="000000"/>
                <w:sz w:val="18"/>
                <w:szCs w:val="18"/>
              </w:rPr>
            </w:pPr>
            <w:r w:rsidRPr="00E20F5A">
              <w:rPr>
                <w:bCs/>
                <w:color w:val="000000"/>
                <w:sz w:val="18"/>
                <w:szCs w:val="18"/>
              </w:rPr>
              <w:t>Provvedimenti adottati dall’ANAC ed atti di adeguamento a tali provvedimenti</w:t>
            </w:r>
          </w:p>
        </w:tc>
        <w:tc>
          <w:tcPr>
            <w:tcW w:w="1637" w:type="dxa"/>
            <w:shd w:val="clear" w:color="auto" w:fill="auto"/>
            <w:vAlign w:val="center"/>
          </w:tcPr>
          <w:p w14:paraId="3328AD5C" w14:textId="77777777" w:rsidR="006A5B73" w:rsidRPr="00E20F5A" w:rsidRDefault="006A5B73" w:rsidP="00AB55AD">
            <w:pPr>
              <w:jc w:val="center"/>
              <w:rPr>
                <w:bCs/>
                <w:color w:val="000000"/>
                <w:sz w:val="18"/>
                <w:szCs w:val="18"/>
              </w:rPr>
            </w:pPr>
            <w:r w:rsidRPr="00E20F5A">
              <w:rPr>
                <w:bCs/>
                <w:color w:val="000000"/>
                <w:sz w:val="18"/>
                <w:szCs w:val="18"/>
              </w:rPr>
              <w:t>Trimestrale</w:t>
            </w:r>
          </w:p>
        </w:tc>
      </w:tr>
      <w:tr w:rsidR="006A5B73" w:rsidRPr="003C346C" w14:paraId="21B75917" w14:textId="77777777" w:rsidTr="006A5B73">
        <w:trPr>
          <w:trHeight w:val="1238"/>
          <w:jc w:val="center"/>
        </w:trPr>
        <w:tc>
          <w:tcPr>
            <w:tcW w:w="1522" w:type="dxa"/>
            <w:vAlign w:val="center"/>
          </w:tcPr>
          <w:p w14:paraId="2D7F4970" w14:textId="77777777" w:rsidR="006A5B73" w:rsidRPr="00E20F5A" w:rsidRDefault="006A5B73" w:rsidP="00AB55AD">
            <w:pPr>
              <w:jc w:val="center"/>
              <w:rPr>
                <w:bCs/>
                <w:color w:val="000000"/>
                <w:sz w:val="18"/>
                <w:szCs w:val="18"/>
              </w:rPr>
            </w:pPr>
            <w:r w:rsidRPr="00E20F5A">
              <w:rPr>
                <w:bCs/>
                <w:color w:val="000000"/>
                <w:sz w:val="18"/>
                <w:szCs w:val="18"/>
              </w:rPr>
              <w:t>Art. 18, c. 5, D. Lgs. 39/2013</w:t>
            </w:r>
          </w:p>
        </w:tc>
        <w:tc>
          <w:tcPr>
            <w:tcW w:w="1943" w:type="dxa"/>
            <w:vMerge/>
            <w:shd w:val="clear" w:color="auto" w:fill="auto"/>
            <w:vAlign w:val="center"/>
          </w:tcPr>
          <w:p w14:paraId="073107B0" w14:textId="77777777" w:rsidR="006A5B73" w:rsidRPr="00E20F5A" w:rsidRDefault="006A5B73" w:rsidP="00AB55AD">
            <w:pPr>
              <w:jc w:val="center"/>
              <w:rPr>
                <w:b/>
                <w:bCs/>
                <w:color w:val="000000"/>
                <w:sz w:val="18"/>
                <w:szCs w:val="18"/>
              </w:rPr>
            </w:pPr>
          </w:p>
        </w:tc>
        <w:tc>
          <w:tcPr>
            <w:tcW w:w="1511" w:type="dxa"/>
            <w:vAlign w:val="center"/>
          </w:tcPr>
          <w:p w14:paraId="7F008EAD" w14:textId="77777777" w:rsidR="006A5B73" w:rsidRPr="00E20F5A" w:rsidRDefault="006A5B73" w:rsidP="00AB55AD">
            <w:pPr>
              <w:jc w:val="center"/>
              <w:rPr>
                <w:bCs/>
                <w:color w:val="000000"/>
                <w:sz w:val="18"/>
                <w:szCs w:val="18"/>
              </w:rPr>
            </w:pPr>
            <w:r w:rsidRPr="00E20F5A">
              <w:rPr>
                <w:bCs/>
                <w:color w:val="000000"/>
                <w:sz w:val="18"/>
                <w:szCs w:val="18"/>
              </w:rPr>
              <w:t>Atti di accertamento delle violazioni</w:t>
            </w:r>
          </w:p>
        </w:tc>
        <w:tc>
          <w:tcPr>
            <w:tcW w:w="1786" w:type="dxa"/>
            <w:shd w:val="clear" w:color="auto" w:fill="auto"/>
            <w:vAlign w:val="center"/>
          </w:tcPr>
          <w:p w14:paraId="536E7556" w14:textId="77777777" w:rsidR="006A5B73" w:rsidRPr="00E20F5A" w:rsidRDefault="006A5B73" w:rsidP="00AB55AD">
            <w:pPr>
              <w:jc w:val="center"/>
              <w:rPr>
                <w:bCs/>
                <w:color w:val="000000"/>
                <w:sz w:val="18"/>
                <w:szCs w:val="18"/>
              </w:rPr>
            </w:pPr>
            <w:r w:rsidRPr="00E20F5A">
              <w:rPr>
                <w:bCs/>
                <w:color w:val="000000"/>
                <w:sz w:val="18"/>
                <w:szCs w:val="18"/>
              </w:rPr>
              <w:t>Atti di accertamento delle violazioni</w:t>
            </w:r>
          </w:p>
        </w:tc>
        <w:tc>
          <w:tcPr>
            <w:tcW w:w="1637" w:type="dxa"/>
            <w:shd w:val="clear" w:color="auto" w:fill="auto"/>
            <w:vAlign w:val="center"/>
          </w:tcPr>
          <w:p w14:paraId="4F98530F" w14:textId="77777777" w:rsidR="006A5B73" w:rsidRPr="00E20F5A" w:rsidRDefault="006A5B73" w:rsidP="00AB55AD">
            <w:pPr>
              <w:jc w:val="center"/>
              <w:rPr>
                <w:bCs/>
                <w:color w:val="000000"/>
                <w:sz w:val="18"/>
                <w:szCs w:val="18"/>
              </w:rPr>
            </w:pPr>
            <w:r w:rsidRPr="00E20F5A">
              <w:rPr>
                <w:bCs/>
                <w:color w:val="000000"/>
                <w:sz w:val="18"/>
                <w:szCs w:val="18"/>
              </w:rPr>
              <w:t>Trimestrale</w:t>
            </w:r>
          </w:p>
        </w:tc>
      </w:tr>
      <w:tr w:rsidR="006A5B73" w:rsidRPr="003C346C" w14:paraId="5D3AE299" w14:textId="77777777" w:rsidTr="006A5B73">
        <w:trPr>
          <w:trHeight w:val="1257"/>
          <w:jc w:val="center"/>
        </w:trPr>
        <w:tc>
          <w:tcPr>
            <w:tcW w:w="1522" w:type="dxa"/>
            <w:vAlign w:val="center"/>
          </w:tcPr>
          <w:p w14:paraId="11E19DC0" w14:textId="77777777" w:rsidR="006A5B73" w:rsidRPr="00E20F5A" w:rsidRDefault="006A5B73" w:rsidP="00AB55AD">
            <w:pPr>
              <w:jc w:val="center"/>
              <w:rPr>
                <w:sz w:val="18"/>
                <w:szCs w:val="18"/>
              </w:rPr>
            </w:pPr>
            <w:r w:rsidRPr="00E20F5A">
              <w:rPr>
                <w:bCs/>
                <w:sz w:val="18"/>
                <w:szCs w:val="18"/>
              </w:rPr>
              <w:t>Art. 5, D. Lgs. 33/2013</w:t>
            </w:r>
          </w:p>
        </w:tc>
        <w:tc>
          <w:tcPr>
            <w:tcW w:w="1943" w:type="dxa"/>
            <w:shd w:val="clear" w:color="auto" w:fill="auto"/>
            <w:vAlign w:val="center"/>
          </w:tcPr>
          <w:p w14:paraId="176D92CA" w14:textId="77777777" w:rsidR="006A5B73" w:rsidRPr="00E20F5A" w:rsidRDefault="006A5B73" w:rsidP="00AB55AD">
            <w:pPr>
              <w:jc w:val="center"/>
              <w:rPr>
                <w:b/>
                <w:bCs/>
                <w:sz w:val="18"/>
                <w:szCs w:val="18"/>
              </w:rPr>
            </w:pPr>
            <w:r w:rsidRPr="00E20F5A">
              <w:rPr>
                <w:b/>
                <w:bCs/>
                <w:sz w:val="18"/>
                <w:szCs w:val="18"/>
              </w:rPr>
              <w:t>Altri contenuti – Accesso civico</w:t>
            </w:r>
          </w:p>
        </w:tc>
        <w:tc>
          <w:tcPr>
            <w:tcW w:w="1511" w:type="dxa"/>
            <w:vAlign w:val="center"/>
          </w:tcPr>
          <w:p w14:paraId="61A50029" w14:textId="77777777" w:rsidR="006A5B73" w:rsidRPr="00E20F5A" w:rsidRDefault="006A5B73" w:rsidP="00AB55AD">
            <w:pPr>
              <w:jc w:val="center"/>
              <w:rPr>
                <w:bCs/>
                <w:sz w:val="18"/>
                <w:szCs w:val="18"/>
              </w:rPr>
            </w:pPr>
            <w:r w:rsidRPr="00E20F5A">
              <w:rPr>
                <w:bCs/>
                <w:sz w:val="18"/>
                <w:szCs w:val="18"/>
              </w:rPr>
              <w:t>Accesso civico</w:t>
            </w:r>
          </w:p>
        </w:tc>
        <w:tc>
          <w:tcPr>
            <w:tcW w:w="1786" w:type="dxa"/>
            <w:shd w:val="clear" w:color="auto" w:fill="auto"/>
            <w:vAlign w:val="center"/>
          </w:tcPr>
          <w:p w14:paraId="12040841" w14:textId="77777777" w:rsidR="006A5B73" w:rsidRPr="00E20F5A" w:rsidRDefault="006A5B73" w:rsidP="00AB55AD">
            <w:pPr>
              <w:jc w:val="center"/>
              <w:rPr>
                <w:bCs/>
                <w:sz w:val="18"/>
                <w:szCs w:val="18"/>
              </w:rPr>
            </w:pPr>
            <w:r w:rsidRPr="00E20F5A">
              <w:rPr>
                <w:bCs/>
                <w:sz w:val="18"/>
                <w:szCs w:val="18"/>
              </w:rPr>
              <w:t>Accesso civico</w:t>
            </w:r>
          </w:p>
        </w:tc>
        <w:tc>
          <w:tcPr>
            <w:tcW w:w="1637" w:type="dxa"/>
            <w:shd w:val="clear" w:color="auto" w:fill="auto"/>
            <w:vAlign w:val="center"/>
          </w:tcPr>
          <w:p w14:paraId="3FBD538B" w14:textId="77777777" w:rsidR="006A5B73" w:rsidRPr="00E20F5A" w:rsidRDefault="006A5B73" w:rsidP="00AB55AD">
            <w:pPr>
              <w:jc w:val="center"/>
              <w:rPr>
                <w:bCs/>
                <w:sz w:val="18"/>
                <w:szCs w:val="18"/>
              </w:rPr>
            </w:pPr>
            <w:r w:rsidRPr="00E20F5A">
              <w:rPr>
                <w:bCs/>
                <w:sz w:val="18"/>
                <w:szCs w:val="18"/>
              </w:rPr>
              <w:t>Trimestrale</w:t>
            </w:r>
          </w:p>
        </w:tc>
      </w:tr>
    </w:tbl>
    <w:p w14:paraId="3713DF06" w14:textId="77777777" w:rsidR="003C346C" w:rsidRDefault="003C346C" w:rsidP="003C346C"/>
    <w:p w14:paraId="105FC20C" w14:textId="77777777" w:rsidR="00991887" w:rsidRPr="00EE22FC" w:rsidRDefault="00991887" w:rsidP="00EE22FC">
      <w:pPr>
        <w:pStyle w:val="Titolo2"/>
      </w:pPr>
      <w:bookmarkStart w:id="60" w:name="_Toc489523497"/>
      <w:r w:rsidRPr="00EE22FC">
        <w:t>Disposizioni generali</w:t>
      </w:r>
      <w:bookmarkEnd w:id="60"/>
    </w:p>
    <w:p w14:paraId="44A40A2B" w14:textId="77777777" w:rsidR="00991887" w:rsidRPr="00991887" w:rsidRDefault="00991887" w:rsidP="00991887">
      <w:pPr>
        <w:rPr>
          <w:rFonts w:cs="Tahoma"/>
          <w:szCs w:val="22"/>
        </w:rPr>
      </w:pPr>
      <w:r w:rsidRPr="00991887">
        <w:rPr>
          <w:rFonts w:cs="Tahoma"/>
          <w:szCs w:val="22"/>
        </w:rPr>
        <w:t>Nella sezione del sito “</w:t>
      </w:r>
      <w:r w:rsidRPr="004A595D">
        <w:rPr>
          <w:rFonts w:cs="Tahoma"/>
          <w:i/>
          <w:szCs w:val="22"/>
        </w:rPr>
        <w:t>Piano triennale per la prevenzione della corruzione e della trasparenza</w:t>
      </w:r>
      <w:r w:rsidRPr="00991887">
        <w:rPr>
          <w:rFonts w:cs="Tahoma"/>
          <w:szCs w:val="22"/>
        </w:rPr>
        <w:t xml:space="preserve">” </w:t>
      </w:r>
      <w:r w:rsidR="000B41E7">
        <w:rPr>
          <w:rFonts w:cs="Tahoma"/>
          <w:szCs w:val="22"/>
        </w:rPr>
        <w:t>l’Ordine</w:t>
      </w:r>
      <w:r w:rsidRPr="00991887">
        <w:rPr>
          <w:rFonts w:cs="Tahoma"/>
          <w:szCs w:val="22"/>
        </w:rPr>
        <w:t xml:space="preserve"> pubblica il Piano triennale per la prevenzione della corruzione e della trasparenza </w:t>
      </w:r>
      <w:r w:rsidRPr="00E20F5A">
        <w:rPr>
          <w:rFonts w:cs="Tahoma"/>
          <w:szCs w:val="22"/>
        </w:rPr>
        <w:t>(link alla sotto-sezione Altri contenuti/Anticorruzione).</w:t>
      </w:r>
    </w:p>
    <w:p w14:paraId="6426FC38" w14:textId="77777777" w:rsidR="00991887" w:rsidRPr="00991887" w:rsidRDefault="00991887" w:rsidP="00991887">
      <w:pPr>
        <w:rPr>
          <w:rFonts w:cs="Tahoma"/>
          <w:szCs w:val="22"/>
        </w:rPr>
      </w:pPr>
    </w:p>
    <w:p w14:paraId="46A6E010" w14:textId="77777777" w:rsidR="00991887" w:rsidRPr="00991887" w:rsidRDefault="00991887" w:rsidP="00991887">
      <w:pPr>
        <w:rPr>
          <w:rFonts w:cs="Tahoma"/>
          <w:szCs w:val="22"/>
        </w:rPr>
      </w:pPr>
      <w:r w:rsidRPr="00991887">
        <w:rPr>
          <w:rFonts w:cs="Tahoma"/>
          <w:szCs w:val="22"/>
        </w:rPr>
        <w:t xml:space="preserve">Nella sezione del sito </w:t>
      </w:r>
      <w:r w:rsidRPr="00E20F5A">
        <w:rPr>
          <w:rFonts w:cs="Tahoma"/>
          <w:szCs w:val="22"/>
        </w:rPr>
        <w:t>“</w:t>
      </w:r>
      <w:r w:rsidRPr="00E20F5A">
        <w:rPr>
          <w:rFonts w:cs="Tahoma"/>
          <w:i/>
          <w:szCs w:val="22"/>
        </w:rPr>
        <w:t>Atti generali</w:t>
      </w:r>
      <w:r w:rsidRPr="00E20F5A">
        <w:rPr>
          <w:rFonts w:cs="Tahoma"/>
          <w:szCs w:val="22"/>
        </w:rPr>
        <w:t>”</w:t>
      </w:r>
      <w:r w:rsidRPr="00991887">
        <w:rPr>
          <w:rFonts w:cs="Tahoma"/>
          <w:szCs w:val="22"/>
        </w:rPr>
        <w:t xml:space="preserve"> vengono pubblicati i seguenti dati e informazioni:</w:t>
      </w:r>
    </w:p>
    <w:p w14:paraId="0AEE98FD" w14:textId="77777777" w:rsidR="00991887" w:rsidRPr="00991887" w:rsidRDefault="00991887" w:rsidP="00E23B94">
      <w:pPr>
        <w:numPr>
          <w:ilvl w:val="0"/>
          <w:numId w:val="67"/>
        </w:numPr>
        <w:rPr>
          <w:rFonts w:cs="Tahoma"/>
          <w:szCs w:val="22"/>
        </w:rPr>
      </w:pPr>
      <w:r w:rsidRPr="00991887">
        <w:rPr>
          <w:rFonts w:cs="Tahoma"/>
          <w:szCs w:val="22"/>
        </w:rPr>
        <w:t>riferimenti normativi su organizzazione e attività: riferimenti normativi con i relativi link alle norme di legge stata</w:t>
      </w:r>
      <w:r w:rsidR="000B41E7">
        <w:rPr>
          <w:rFonts w:cs="Tahoma"/>
          <w:szCs w:val="22"/>
        </w:rPr>
        <w:t>le che regolano l’attività dell’Ordine</w:t>
      </w:r>
      <w:r w:rsidRPr="00991887">
        <w:rPr>
          <w:rFonts w:cs="Tahoma"/>
          <w:szCs w:val="22"/>
        </w:rPr>
        <w:t>;</w:t>
      </w:r>
    </w:p>
    <w:p w14:paraId="7E6FC6D9" w14:textId="77777777" w:rsidR="00991887" w:rsidRPr="00991887" w:rsidRDefault="00991887" w:rsidP="00E23B94">
      <w:pPr>
        <w:numPr>
          <w:ilvl w:val="0"/>
          <w:numId w:val="67"/>
        </w:numPr>
        <w:rPr>
          <w:rFonts w:cs="Tahoma"/>
          <w:szCs w:val="22"/>
        </w:rPr>
      </w:pPr>
      <w:r w:rsidRPr="00991887">
        <w:rPr>
          <w:rFonts w:cs="Tahoma"/>
          <w:szCs w:val="22"/>
        </w:rPr>
        <w:t xml:space="preserve">atti amministrativi generali: </w:t>
      </w:r>
      <w:r w:rsidR="000B41E7">
        <w:rPr>
          <w:rFonts w:cs="Tahoma"/>
          <w:szCs w:val="22"/>
        </w:rPr>
        <w:t>regolamenti interni</w:t>
      </w:r>
      <w:r w:rsidRPr="00991887">
        <w:rPr>
          <w:rFonts w:cs="Tahoma"/>
          <w:szCs w:val="22"/>
        </w:rPr>
        <w:t>;</w:t>
      </w:r>
    </w:p>
    <w:p w14:paraId="212C61BA" w14:textId="77777777" w:rsidR="00991887" w:rsidRDefault="00991887" w:rsidP="00E23B94">
      <w:pPr>
        <w:numPr>
          <w:ilvl w:val="0"/>
          <w:numId w:val="67"/>
        </w:numPr>
        <w:rPr>
          <w:rFonts w:cs="Tahoma"/>
          <w:szCs w:val="22"/>
        </w:rPr>
      </w:pPr>
      <w:r w:rsidRPr="00991887">
        <w:rPr>
          <w:rFonts w:cs="Tahoma"/>
          <w:szCs w:val="22"/>
        </w:rPr>
        <w:t xml:space="preserve">codice disciplinare e codice di condotta: </w:t>
      </w:r>
      <w:r w:rsidR="006A5B73">
        <w:rPr>
          <w:rFonts w:cs="Tahoma"/>
          <w:szCs w:val="22"/>
        </w:rPr>
        <w:t>Codice deontologico</w:t>
      </w:r>
      <w:r w:rsidRPr="00991887">
        <w:rPr>
          <w:rFonts w:cs="Tahoma"/>
          <w:szCs w:val="22"/>
        </w:rPr>
        <w:t>.</w:t>
      </w:r>
    </w:p>
    <w:p w14:paraId="3EADEFD1" w14:textId="77777777" w:rsidR="00991887" w:rsidRDefault="00991887" w:rsidP="00991887">
      <w:pPr>
        <w:rPr>
          <w:rFonts w:cs="Tahoma"/>
          <w:szCs w:val="22"/>
        </w:rPr>
      </w:pPr>
    </w:p>
    <w:p w14:paraId="31D5F733" w14:textId="77777777" w:rsidR="00991887" w:rsidRPr="00EE22FC" w:rsidRDefault="00991887" w:rsidP="00EE22FC">
      <w:pPr>
        <w:pStyle w:val="Titolo2"/>
      </w:pPr>
      <w:bookmarkStart w:id="61" w:name="_Toc489523498"/>
      <w:r w:rsidRPr="00EE22FC">
        <w:t>Organizzazione</w:t>
      </w:r>
      <w:bookmarkEnd w:id="61"/>
    </w:p>
    <w:p w14:paraId="787923EF" w14:textId="77777777" w:rsidR="00991887" w:rsidRPr="00991887" w:rsidRDefault="00991887" w:rsidP="00991887">
      <w:pPr>
        <w:rPr>
          <w:rFonts w:cs="Tahoma"/>
          <w:szCs w:val="22"/>
        </w:rPr>
      </w:pPr>
      <w:r w:rsidRPr="00E20F5A">
        <w:rPr>
          <w:rFonts w:cs="Tahoma"/>
          <w:szCs w:val="22"/>
        </w:rPr>
        <w:t>Nella sezione del sito “</w:t>
      </w:r>
      <w:r w:rsidR="004A595D" w:rsidRPr="00E20F5A">
        <w:rPr>
          <w:rFonts w:cs="Tahoma"/>
          <w:i/>
          <w:szCs w:val="22"/>
        </w:rPr>
        <w:t>Titolari di incarichi politici, di amministrazione, di direzione o di governo</w:t>
      </w:r>
      <w:r w:rsidRPr="00E20F5A">
        <w:rPr>
          <w:rFonts w:cs="Tahoma"/>
          <w:szCs w:val="22"/>
        </w:rPr>
        <w:t xml:space="preserve">” sono pubblicate le seguenti informazioni relative ai componenti del </w:t>
      </w:r>
      <w:r w:rsidR="007E6951" w:rsidRPr="00E20F5A">
        <w:rPr>
          <w:rFonts w:cs="Tahoma"/>
          <w:szCs w:val="22"/>
        </w:rPr>
        <w:t>Consiglio Direttivo</w:t>
      </w:r>
      <w:r w:rsidRPr="00E20F5A">
        <w:rPr>
          <w:rFonts w:cs="Tahoma"/>
          <w:szCs w:val="22"/>
        </w:rPr>
        <w:t>:</w:t>
      </w:r>
    </w:p>
    <w:p w14:paraId="5A6481CE" w14:textId="77777777" w:rsidR="00DF57B1" w:rsidRPr="00E20F5A" w:rsidRDefault="00991887" w:rsidP="00E23B94">
      <w:pPr>
        <w:numPr>
          <w:ilvl w:val="0"/>
          <w:numId w:val="62"/>
        </w:numPr>
        <w:rPr>
          <w:rFonts w:cs="Tahoma"/>
          <w:szCs w:val="22"/>
        </w:rPr>
      </w:pPr>
      <w:r w:rsidRPr="00E20F5A">
        <w:rPr>
          <w:rFonts w:cs="Tahoma"/>
          <w:szCs w:val="22"/>
        </w:rPr>
        <w:t>l'atto di nomina;</w:t>
      </w:r>
    </w:p>
    <w:p w14:paraId="5CD4B0F3" w14:textId="77777777" w:rsidR="00DF57B1" w:rsidRPr="00E20F5A" w:rsidRDefault="00991887" w:rsidP="00E23B94">
      <w:pPr>
        <w:numPr>
          <w:ilvl w:val="0"/>
          <w:numId w:val="62"/>
        </w:numPr>
        <w:rPr>
          <w:rFonts w:cs="Tahoma"/>
          <w:szCs w:val="22"/>
        </w:rPr>
      </w:pPr>
      <w:r w:rsidRPr="00E20F5A">
        <w:rPr>
          <w:rFonts w:cs="Tahoma"/>
          <w:szCs w:val="22"/>
        </w:rPr>
        <w:t>i compensi di qualsiasi natura connessi all'assunzione della carica, compresi gli importi di viaggi di servizio e missioni pagati con fondi pubblici;</w:t>
      </w:r>
    </w:p>
    <w:p w14:paraId="66953071" w14:textId="77777777" w:rsidR="00DF57B1" w:rsidRPr="00E20F5A" w:rsidRDefault="00991887" w:rsidP="00E23B94">
      <w:pPr>
        <w:numPr>
          <w:ilvl w:val="0"/>
          <w:numId w:val="62"/>
        </w:numPr>
        <w:rPr>
          <w:rFonts w:cs="Tahoma"/>
          <w:szCs w:val="22"/>
        </w:rPr>
      </w:pPr>
      <w:r w:rsidRPr="00E20F5A">
        <w:rPr>
          <w:rFonts w:cs="Tahoma"/>
          <w:szCs w:val="22"/>
        </w:rPr>
        <w:t>i dati relativi all'assunzione di altre cariche, presso enti pubblici o privati, e relativi compensi a qualsiasi titolo corrisposti;</w:t>
      </w:r>
    </w:p>
    <w:p w14:paraId="04705AE9" w14:textId="77777777" w:rsidR="00DF57B1" w:rsidRPr="00E20F5A" w:rsidRDefault="00DF57B1" w:rsidP="00E23B94">
      <w:pPr>
        <w:numPr>
          <w:ilvl w:val="0"/>
          <w:numId w:val="62"/>
        </w:numPr>
        <w:rPr>
          <w:rFonts w:cs="Tahoma"/>
          <w:szCs w:val="22"/>
        </w:rPr>
      </w:pPr>
      <w:r w:rsidRPr="00E20F5A">
        <w:rPr>
          <w:rFonts w:cs="Tahoma"/>
          <w:szCs w:val="22"/>
        </w:rPr>
        <w:t>gli altri eventuali incarichi con oneri a carico della finanza pubblica e l’indicazione dei compensi spettanti;</w:t>
      </w:r>
    </w:p>
    <w:p w14:paraId="655C59C9" w14:textId="77777777" w:rsidR="00DF57B1" w:rsidRPr="00E20F5A" w:rsidRDefault="00991887" w:rsidP="00E23B94">
      <w:pPr>
        <w:numPr>
          <w:ilvl w:val="0"/>
          <w:numId w:val="62"/>
        </w:numPr>
        <w:rPr>
          <w:rFonts w:cs="Tahoma"/>
          <w:szCs w:val="22"/>
        </w:rPr>
      </w:pPr>
      <w:r w:rsidRPr="00E20F5A">
        <w:rPr>
          <w:rFonts w:cs="Tahoma"/>
          <w:szCs w:val="22"/>
        </w:rPr>
        <w:t>la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Analoga dichiarazione deve essere resa per il coniuge non separato e i parenti entro il secondo grado, ove gli stessi vi consentano (NB: dando eventualmente evidenza del mancato consenso);</w:t>
      </w:r>
    </w:p>
    <w:p w14:paraId="22ED5641" w14:textId="77777777" w:rsidR="00DF57B1" w:rsidRPr="00E20F5A" w:rsidRDefault="00991887" w:rsidP="00E23B94">
      <w:pPr>
        <w:numPr>
          <w:ilvl w:val="0"/>
          <w:numId w:val="62"/>
        </w:numPr>
        <w:rPr>
          <w:rFonts w:cs="Tahoma"/>
          <w:szCs w:val="22"/>
        </w:rPr>
      </w:pPr>
      <w:r w:rsidRPr="00E20F5A">
        <w:rPr>
          <w:rFonts w:cs="Tahoma"/>
          <w:szCs w:val="22"/>
        </w:rPr>
        <w:t>la copia dell'ultima dichiarazione dei redditi soggetti all'imposta sui redditi delle persone fisiche. Analoga dichiarazione deve essere resa per il coniuge non separato e i parenti entro il secondo grado, ove gli stessi vi consentano (NB: dando eventualmente evidenza del mancato consenso);</w:t>
      </w:r>
    </w:p>
    <w:p w14:paraId="0612B41D" w14:textId="77777777" w:rsidR="00DF57B1" w:rsidRPr="00EB3B57" w:rsidRDefault="00991887" w:rsidP="00E23B94">
      <w:pPr>
        <w:numPr>
          <w:ilvl w:val="0"/>
          <w:numId w:val="62"/>
        </w:numPr>
        <w:rPr>
          <w:rFonts w:cs="Tahoma"/>
          <w:szCs w:val="22"/>
        </w:rPr>
      </w:pPr>
      <w:r w:rsidRPr="00EB3B57">
        <w:rPr>
          <w:rFonts w:cs="Tahoma"/>
          <w:szCs w:val="22"/>
        </w:rPr>
        <w:t>la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w:t>
      </w:r>
      <w:r w:rsidR="00DF57B1" w:rsidRPr="00EB3B57">
        <w:rPr>
          <w:rFonts w:cs="Tahoma"/>
          <w:szCs w:val="22"/>
        </w:rPr>
        <w:t>razione corrisponde al vero»;</w:t>
      </w:r>
    </w:p>
    <w:p w14:paraId="16946E5E" w14:textId="77777777" w:rsidR="00991887" w:rsidRPr="00EB3B57" w:rsidRDefault="00991887" w:rsidP="00E23B94">
      <w:pPr>
        <w:numPr>
          <w:ilvl w:val="0"/>
          <w:numId w:val="62"/>
        </w:numPr>
        <w:rPr>
          <w:rFonts w:cs="Tahoma"/>
          <w:szCs w:val="22"/>
        </w:rPr>
      </w:pPr>
      <w:r w:rsidRPr="00EB3B57">
        <w:rPr>
          <w:rFonts w:cs="Tahoma"/>
          <w:szCs w:val="22"/>
        </w:rPr>
        <w:t>le dichiarazioni rese ai sensi del D.lgs. 39/2013.</w:t>
      </w:r>
    </w:p>
    <w:p w14:paraId="575AB79B" w14:textId="77777777" w:rsidR="004A595D" w:rsidRPr="00EB3B57" w:rsidRDefault="004A595D" w:rsidP="00991887">
      <w:pPr>
        <w:rPr>
          <w:rFonts w:cs="Tahoma"/>
          <w:szCs w:val="22"/>
        </w:rPr>
      </w:pPr>
      <w:r w:rsidRPr="00EB3B57">
        <w:rPr>
          <w:rFonts w:cs="Tahoma"/>
          <w:szCs w:val="22"/>
        </w:rPr>
        <w:t xml:space="preserve">Tali dati vengono pubblicati entro </w:t>
      </w:r>
      <w:r w:rsidR="00CF56DD" w:rsidRPr="00EB3B57">
        <w:rPr>
          <w:rFonts w:cs="Tahoma"/>
          <w:szCs w:val="22"/>
        </w:rPr>
        <w:t>tre mesi</w:t>
      </w:r>
      <w:r w:rsidRPr="00EB3B57">
        <w:rPr>
          <w:rFonts w:cs="Tahoma"/>
          <w:szCs w:val="22"/>
        </w:rPr>
        <w:t xml:space="preserve"> dalla nomina e per i tre anni successivi alla cessazione del mandato, salve le informazioni concernenti la situazione patrimoniale e, ove consentita, la dichiarazione del coniuge non separato e dei parenti entro il secondo grado, che vengono pubblicate fino alla cessazione del mandato. </w:t>
      </w:r>
    </w:p>
    <w:p w14:paraId="4E429CA2" w14:textId="77777777" w:rsidR="000B41E7" w:rsidRPr="00991887" w:rsidRDefault="000B41E7" w:rsidP="00991887">
      <w:pPr>
        <w:rPr>
          <w:rFonts w:cs="Tahoma"/>
          <w:szCs w:val="22"/>
        </w:rPr>
      </w:pPr>
      <w:r w:rsidRPr="00EB3B57">
        <w:rPr>
          <w:rFonts w:cs="Tahoma"/>
          <w:szCs w:val="22"/>
        </w:rPr>
        <w:t>Come indicato nella Delibera ANAC n. 241/2017, gli obblighi dalla lettera a) alla lettera f) dell’art. 14 del D. Lgs. 33/2013 non si applicano agli incarichi gratuiti senza remunerazione, indennità o gettone di presenza. Il mero rimborso delle spese connesse all’espletamento dell’incarico non fa venir meno la gratuità dell’incarico. In tal caso l’Ordine pubblica lo statuto ovvero una deliberazione che disponga in materia.</w:t>
      </w:r>
      <w:r>
        <w:rPr>
          <w:rFonts w:cs="Tahoma"/>
          <w:szCs w:val="22"/>
        </w:rPr>
        <w:t xml:space="preserve">  </w:t>
      </w:r>
    </w:p>
    <w:p w14:paraId="6C7FDF32" w14:textId="77777777" w:rsidR="00991887" w:rsidRPr="00991887" w:rsidRDefault="00991887" w:rsidP="00991887">
      <w:pPr>
        <w:rPr>
          <w:rFonts w:cs="Tahoma"/>
          <w:szCs w:val="22"/>
        </w:rPr>
      </w:pPr>
    </w:p>
    <w:p w14:paraId="00A27409" w14:textId="77777777" w:rsidR="00991887" w:rsidRPr="009C0A39" w:rsidRDefault="00991887" w:rsidP="00991887">
      <w:pPr>
        <w:rPr>
          <w:rFonts w:cs="Tahoma"/>
          <w:szCs w:val="22"/>
        </w:rPr>
      </w:pPr>
      <w:r w:rsidRPr="00EB3B57">
        <w:rPr>
          <w:rFonts w:cs="Tahoma"/>
          <w:szCs w:val="22"/>
        </w:rPr>
        <w:t>Nella sezione “</w:t>
      </w:r>
      <w:r w:rsidRPr="00EB3B57">
        <w:rPr>
          <w:rFonts w:cs="Tahoma"/>
          <w:i/>
          <w:szCs w:val="22"/>
        </w:rPr>
        <w:t>Sanzioni per mancata comunicazione dei dati</w:t>
      </w:r>
      <w:r w:rsidRPr="00EB3B57">
        <w:rPr>
          <w:rFonts w:cs="Tahoma"/>
          <w:szCs w:val="22"/>
        </w:rPr>
        <w:t xml:space="preserve">” </w:t>
      </w:r>
      <w:r w:rsidR="006C7D1C" w:rsidRPr="00EB3B57">
        <w:rPr>
          <w:rFonts w:cs="Tahoma"/>
          <w:szCs w:val="22"/>
        </w:rPr>
        <w:t>l’Ordine</w:t>
      </w:r>
      <w:r w:rsidRPr="00EB3B57">
        <w:rPr>
          <w:rFonts w:cs="Tahoma"/>
          <w:szCs w:val="22"/>
        </w:rPr>
        <w:t xml:space="preserve"> pubblica gli eventuali provvedimenti di erogazione di sanzioni amministrative pecuniarie a carico del responsabile della mancata comunicazione, per la mancata o incompleta comunicazione delle informazioni e dei dati di cui all’art. 14, D. Lgs. 33/2013, concernenti la situazione patrimoniale complessiva del titolare dell’incarico </w:t>
      </w:r>
      <w:r w:rsidR="00CD6E28" w:rsidRPr="00EB3B57">
        <w:rPr>
          <w:rFonts w:cs="Tahoma"/>
          <w:szCs w:val="22"/>
        </w:rPr>
        <w:t xml:space="preserve">(membro </w:t>
      </w:r>
      <w:r w:rsidR="007E6951" w:rsidRPr="00EB3B57">
        <w:rPr>
          <w:rFonts w:cs="Tahoma"/>
          <w:szCs w:val="22"/>
        </w:rPr>
        <w:t>Consiglio Direttivo</w:t>
      </w:r>
      <w:r w:rsidR="00CD6E28" w:rsidRPr="00EB3B57">
        <w:rPr>
          <w:rFonts w:cs="Tahoma"/>
          <w:szCs w:val="22"/>
        </w:rPr>
        <w:t xml:space="preserve">) </w:t>
      </w:r>
      <w:r w:rsidRPr="00EB3B57">
        <w:rPr>
          <w:rFonts w:cs="Tahoma"/>
          <w:szCs w:val="22"/>
        </w:rPr>
        <w:t>al momento dell’assunzione della carica, la titolarità di imprese, le partecipazioni azionarie proprie, del coniuge e dei parenti entro il secondo grado di parentela, nonché tutti i compensi cui dà diritto l’assunzione della carica.</w:t>
      </w:r>
    </w:p>
    <w:p w14:paraId="734A1BEA" w14:textId="77777777" w:rsidR="00991887" w:rsidRPr="00991887" w:rsidRDefault="00991887" w:rsidP="00991887">
      <w:pPr>
        <w:rPr>
          <w:rFonts w:cs="Tahoma"/>
          <w:szCs w:val="22"/>
        </w:rPr>
      </w:pPr>
    </w:p>
    <w:p w14:paraId="7D1DC502" w14:textId="77777777" w:rsidR="006A5B73" w:rsidRPr="00991887" w:rsidRDefault="00991887" w:rsidP="006A5B73">
      <w:pPr>
        <w:rPr>
          <w:rFonts w:cs="Tahoma"/>
          <w:szCs w:val="22"/>
        </w:rPr>
      </w:pPr>
      <w:r w:rsidRPr="00EB3B57">
        <w:rPr>
          <w:rFonts w:cs="Tahoma"/>
          <w:szCs w:val="22"/>
        </w:rPr>
        <w:t>Nella sezione del sito “</w:t>
      </w:r>
      <w:r w:rsidRPr="00EB3B57">
        <w:rPr>
          <w:rFonts w:cs="Tahoma"/>
          <w:i/>
          <w:szCs w:val="22"/>
        </w:rPr>
        <w:t>Articolazion</w:t>
      </w:r>
      <w:r w:rsidR="003F775B" w:rsidRPr="00EB3B57">
        <w:rPr>
          <w:rFonts w:cs="Tahoma"/>
          <w:i/>
          <w:szCs w:val="22"/>
        </w:rPr>
        <w:t>e degli</w:t>
      </w:r>
      <w:r w:rsidRPr="00EB3B57">
        <w:rPr>
          <w:rFonts w:cs="Tahoma"/>
          <w:i/>
          <w:szCs w:val="22"/>
        </w:rPr>
        <w:t xml:space="preserve"> uffici</w:t>
      </w:r>
      <w:r w:rsidRPr="00EB3B57">
        <w:rPr>
          <w:rFonts w:cs="Tahoma"/>
          <w:szCs w:val="22"/>
        </w:rPr>
        <w:t>”</w:t>
      </w:r>
      <w:r w:rsidRPr="00991887">
        <w:rPr>
          <w:rFonts w:cs="Tahoma"/>
          <w:szCs w:val="22"/>
        </w:rPr>
        <w:t xml:space="preserve"> </w:t>
      </w:r>
      <w:r w:rsidR="0083297B">
        <w:rPr>
          <w:rFonts w:cs="Tahoma"/>
          <w:szCs w:val="22"/>
        </w:rPr>
        <w:t>l’Ordine</w:t>
      </w:r>
      <w:r w:rsidRPr="00991887">
        <w:rPr>
          <w:rFonts w:cs="Tahoma"/>
          <w:szCs w:val="22"/>
        </w:rPr>
        <w:t xml:space="preserve"> pubblica </w:t>
      </w:r>
      <w:r w:rsidR="006A5B73">
        <w:rPr>
          <w:rFonts w:cs="Tahoma"/>
          <w:szCs w:val="22"/>
        </w:rPr>
        <w:t xml:space="preserve">i riferimenti della Segreteria. </w:t>
      </w:r>
    </w:p>
    <w:p w14:paraId="7A1BE3C5" w14:textId="77777777" w:rsidR="00991887" w:rsidRPr="00991887" w:rsidRDefault="00991887" w:rsidP="00991887">
      <w:pPr>
        <w:rPr>
          <w:rFonts w:cs="Tahoma"/>
          <w:szCs w:val="22"/>
        </w:rPr>
      </w:pPr>
    </w:p>
    <w:p w14:paraId="1AFDFB1F" w14:textId="77777777" w:rsidR="004B2BB2" w:rsidRDefault="00991887" w:rsidP="004B2BB2">
      <w:r w:rsidRPr="00991887">
        <w:rPr>
          <w:rFonts w:cs="Tahoma"/>
          <w:szCs w:val="22"/>
        </w:rPr>
        <w:t>Nella sezione “</w:t>
      </w:r>
      <w:r w:rsidRPr="00EB3B57">
        <w:rPr>
          <w:rFonts w:cs="Tahoma"/>
          <w:i/>
          <w:szCs w:val="22"/>
        </w:rPr>
        <w:t>Telefono e posta elettronica</w:t>
      </w:r>
      <w:r w:rsidRPr="00991887">
        <w:rPr>
          <w:rFonts w:cs="Tahoma"/>
          <w:szCs w:val="22"/>
        </w:rPr>
        <w:t>” viene pubblicato l’elenco dei numeri di telefono nonché delle caselle di posta elettronica istituzionali e delle caselle di posta elettronica certificata dedicate.</w:t>
      </w:r>
    </w:p>
    <w:p w14:paraId="1C97A629" w14:textId="77777777" w:rsidR="00991887" w:rsidRPr="00EE22FC" w:rsidRDefault="00991887" w:rsidP="00EE22FC">
      <w:pPr>
        <w:pStyle w:val="Titolo2"/>
      </w:pPr>
      <w:bookmarkStart w:id="62" w:name="_Toc489523499"/>
      <w:r w:rsidRPr="00EE22FC">
        <w:t>Consulenti e collaboratori</w:t>
      </w:r>
      <w:bookmarkEnd w:id="62"/>
    </w:p>
    <w:p w14:paraId="00CE3AD4" w14:textId="77777777" w:rsidR="00991887" w:rsidRDefault="0083297B" w:rsidP="00991887">
      <w:pPr>
        <w:rPr>
          <w:rFonts w:cs="Tahoma"/>
          <w:b/>
          <w:bCs/>
          <w:sz w:val="20"/>
          <w:szCs w:val="22"/>
        </w:rPr>
      </w:pPr>
      <w:r>
        <w:rPr>
          <w:rFonts w:cs="Tahoma"/>
          <w:szCs w:val="22"/>
        </w:rPr>
        <w:t>Per i collaboratori (compreso</w:t>
      </w:r>
      <w:r w:rsidR="00991887" w:rsidRPr="00991887">
        <w:rPr>
          <w:rFonts w:cs="Tahoma"/>
          <w:szCs w:val="22"/>
        </w:rPr>
        <w:t xml:space="preserve"> </w:t>
      </w:r>
      <w:r>
        <w:rPr>
          <w:rFonts w:cs="Tahoma"/>
          <w:szCs w:val="22"/>
        </w:rPr>
        <w:t>il</w:t>
      </w:r>
      <w:r w:rsidR="00BD49F7">
        <w:rPr>
          <w:rFonts w:cs="Tahoma"/>
          <w:szCs w:val="22"/>
        </w:rPr>
        <w:t xml:space="preserve"> Collegio dei Revisori</w:t>
      </w:r>
      <w:r>
        <w:rPr>
          <w:rFonts w:cs="Tahoma"/>
          <w:szCs w:val="22"/>
        </w:rPr>
        <w:t xml:space="preserve"> dei conti</w:t>
      </w:r>
      <w:r w:rsidR="00991887" w:rsidRPr="00991887">
        <w:rPr>
          <w:rFonts w:cs="Tahoma"/>
          <w:szCs w:val="22"/>
        </w:rPr>
        <w:t>) ed i consulenti le informazioni da indicare sono riepilogate nella seguente tabella.</w:t>
      </w:r>
    </w:p>
    <w:p w14:paraId="02B398E2" w14:textId="77777777" w:rsidR="00991887" w:rsidRPr="00991887" w:rsidRDefault="00991887" w:rsidP="00991887">
      <w:pPr>
        <w:pStyle w:val="Didascalia"/>
        <w:rPr>
          <w:b w:val="0"/>
          <w:sz w:val="16"/>
          <w:szCs w:val="18"/>
        </w:rPr>
      </w:pPr>
      <w:r w:rsidRPr="00991887">
        <w:rPr>
          <w:sz w:val="18"/>
        </w:rPr>
        <w:t xml:space="preserve">Tabella 3 - </w:t>
      </w:r>
      <w:r w:rsidRPr="00991887">
        <w:rPr>
          <w:b w:val="0"/>
          <w:sz w:val="18"/>
        </w:rPr>
        <w:t>Informazioni su consulenti e collaboratori</w:t>
      </w:r>
    </w:p>
    <w:tbl>
      <w:tblPr>
        <w:tblW w:w="11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276"/>
        <w:gridCol w:w="1276"/>
        <w:gridCol w:w="1196"/>
        <w:gridCol w:w="1944"/>
        <w:gridCol w:w="2019"/>
        <w:gridCol w:w="1786"/>
      </w:tblGrid>
      <w:tr w:rsidR="00991887" w:rsidRPr="00107FE0" w14:paraId="06A32E08" w14:textId="77777777" w:rsidTr="00991887">
        <w:trPr>
          <w:jc w:val="center"/>
        </w:trPr>
        <w:tc>
          <w:tcPr>
            <w:tcW w:w="1560" w:type="dxa"/>
            <w:shd w:val="clear" w:color="auto" w:fill="F2F2F2"/>
            <w:vAlign w:val="center"/>
          </w:tcPr>
          <w:p w14:paraId="3EFCBC9E" w14:textId="77777777" w:rsidR="00991887" w:rsidRPr="00991887" w:rsidRDefault="00991887" w:rsidP="00BB78ED">
            <w:pPr>
              <w:jc w:val="center"/>
              <w:rPr>
                <w:b/>
                <w:bCs/>
                <w:color w:val="000000"/>
                <w:sz w:val="18"/>
                <w:szCs w:val="18"/>
              </w:rPr>
            </w:pPr>
            <w:r w:rsidRPr="00991887">
              <w:rPr>
                <w:b/>
                <w:bCs/>
                <w:color w:val="000000"/>
                <w:sz w:val="18"/>
                <w:szCs w:val="18"/>
              </w:rPr>
              <w:t>Estremi dell’atto di conferimento dell’incarico (contratto, lettera d’incarico)</w:t>
            </w:r>
          </w:p>
        </w:tc>
        <w:tc>
          <w:tcPr>
            <w:tcW w:w="1276" w:type="dxa"/>
            <w:shd w:val="clear" w:color="auto" w:fill="F2F2F2"/>
            <w:vAlign w:val="center"/>
          </w:tcPr>
          <w:p w14:paraId="00DCC650" w14:textId="77777777" w:rsidR="00991887" w:rsidRPr="00991887" w:rsidRDefault="00991887" w:rsidP="00BB78ED">
            <w:pPr>
              <w:rPr>
                <w:b/>
                <w:sz w:val="18"/>
                <w:szCs w:val="18"/>
              </w:rPr>
            </w:pPr>
            <w:r w:rsidRPr="00991887">
              <w:rPr>
                <w:b/>
                <w:sz w:val="18"/>
                <w:szCs w:val="18"/>
              </w:rPr>
              <w:t>Nominativo consulente/collaboratore</w:t>
            </w:r>
          </w:p>
        </w:tc>
        <w:tc>
          <w:tcPr>
            <w:tcW w:w="1276" w:type="dxa"/>
            <w:shd w:val="clear" w:color="auto" w:fill="F2F2F2"/>
            <w:vAlign w:val="center"/>
          </w:tcPr>
          <w:p w14:paraId="30B0AC2D" w14:textId="77777777" w:rsidR="00991887" w:rsidRPr="00991887" w:rsidRDefault="00991887" w:rsidP="00BB78ED">
            <w:pPr>
              <w:jc w:val="center"/>
              <w:rPr>
                <w:b/>
                <w:sz w:val="18"/>
                <w:szCs w:val="18"/>
              </w:rPr>
            </w:pPr>
            <w:r w:rsidRPr="00991887">
              <w:rPr>
                <w:b/>
                <w:sz w:val="18"/>
                <w:szCs w:val="18"/>
              </w:rPr>
              <w:t>Oggetto</w:t>
            </w:r>
            <w:r w:rsidR="004353F1">
              <w:rPr>
                <w:b/>
                <w:sz w:val="18"/>
                <w:szCs w:val="18"/>
              </w:rPr>
              <w:t>, ragione</w:t>
            </w:r>
            <w:r w:rsidRPr="00991887">
              <w:rPr>
                <w:b/>
                <w:sz w:val="18"/>
                <w:szCs w:val="18"/>
              </w:rPr>
              <w:t xml:space="preserve"> e durata dell’incarico</w:t>
            </w:r>
          </w:p>
        </w:tc>
        <w:tc>
          <w:tcPr>
            <w:tcW w:w="1196" w:type="dxa"/>
            <w:shd w:val="clear" w:color="auto" w:fill="F2F2F2"/>
            <w:vAlign w:val="center"/>
          </w:tcPr>
          <w:p w14:paraId="04CA0E46" w14:textId="77777777" w:rsidR="00991887" w:rsidRPr="00991887" w:rsidRDefault="00991887" w:rsidP="00BB78ED">
            <w:pPr>
              <w:jc w:val="center"/>
              <w:rPr>
                <w:b/>
                <w:sz w:val="18"/>
                <w:szCs w:val="18"/>
              </w:rPr>
            </w:pPr>
            <w:r w:rsidRPr="00991887">
              <w:rPr>
                <w:b/>
                <w:sz w:val="18"/>
                <w:szCs w:val="18"/>
              </w:rPr>
              <w:t>Curriculum vitae</w:t>
            </w:r>
          </w:p>
        </w:tc>
        <w:tc>
          <w:tcPr>
            <w:tcW w:w="1944" w:type="dxa"/>
            <w:shd w:val="clear" w:color="auto" w:fill="F2F2F2"/>
            <w:vAlign w:val="center"/>
          </w:tcPr>
          <w:p w14:paraId="56923CD4" w14:textId="77777777" w:rsidR="00991887" w:rsidRPr="00991887" w:rsidRDefault="00991887" w:rsidP="00BB78ED">
            <w:pPr>
              <w:jc w:val="center"/>
              <w:rPr>
                <w:b/>
                <w:sz w:val="18"/>
                <w:szCs w:val="18"/>
              </w:rPr>
            </w:pPr>
            <w:r w:rsidRPr="00991887">
              <w:rPr>
                <w:b/>
                <w:sz w:val="18"/>
                <w:szCs w:val="18"/>
              </w:rPr>
              <w:t xml:space="preserve">Compensi, </w:t>
            </w:r>
            <w:r w:rsidR="004353F1" w:rsidRPr="004353F1">
              <w:rPr>
                <w:b/>
                <w:sz w:val="18"/>
                <w:szCs w:val="18"/>
              </w:rPr>
              <w:t>comunque denominati, relativi al rapporto di consulenza o di collaborazione, nonché agli incarichi professionali, inclusi quelli arbitrali</w:t>
            </w:r>
          </w:p>
        </w:tc>
        <w:tc>
          <w:tcPr>
            <w:tcW w:w="2019" w:type="dxa"/>
            <w:shd w:val="clear" w:color="auto" w:fill="F2F2F2"/>
            <w:vAlign w:val="center"/>
          </w:tcPr>
          <w:p w14:paraId="43346559" w14:textId="77777777" w:rsidR="00991887" w:rsidRPr="00991887" w:rsidRDefault="004353F1" w:rsidP="004353F1">
            <w:pPr>
              <w:jc w:val="center"/>
              <w:rPr>
                <w:b/>
                <w:sz w:val="18"/>
                <w:szCs w:val="18"/>
              </w:rPr>
            </w:pPr>
            <w:r>
              <w:rPr>
                <w:b/>
                <w:sz w:val="18"/>
                <w:szCs w:val="18"/>
              </w:rPr>
              <w:t>T</w:t>
            </w:r>
            <w:r w:rsidRPr="004353F1">
              <w:rPr>
                <w:b/>
                <w:sz w:val="18"/>
                <w:szCs w:val="18"/>
              </w:rPr>
              <w:t>ipo di procedura seguita per la selezione del contraente e il numero di partecipanti alla procedura</w:t>
            </w:r>
          </w:p>
        </w:tc>
        <w:tc>
          <w:tcPr>
            <w:tcW w:w="1786" w:type="dxa"/>
            <w:shd w:val="clear" w:color="auto" w:fill="F2F2F2"/>
            <w:vAlign w:val="center"/>
          </w:tcPr>
          <w:p w14:paraId="4C20DEB3" w14:textId="77777777" w:rsidR="00991887" w:rsidRPr="00991887" w:rsidRDefault="00991887" w:rsidP="00BB78ED">
            <w:pPr>
              <w:jc w:val="center"/>
              <w:rPr>
                <w:b/>
                <w:sz w:val="18"/>
                <w:szCs w:val="18"/>
              </w:rPr>
            </w:pPr>
            <w:r w:rsidRPr="00991887">
              <w:rPr>
                <w:b/>
                <w:sz w:val="18"/>
                <w:szCs w:val="18"/>
              </w:rPr>
              <w:t>Attestazione dell’avvenuta verifica dell’insussistenza di situazioni, anche potenziali, di conflitto di interesse</w:t>
            </w:r>
          </w:p>
          <w:p w14:paraId="240C4AED" w14:textId="77777777" w:rsidR="00991887" w:rsidRPr="00991887" w:rsidRDefault="00991887" w:rsidP="00BB78ED">
            <w:pPr>
              <w:jc w:val="center"/>
              <w:rPr>
                <w:b/>
                <w:sz w:val="18"/>
                <w:szCs w:val="18"/>
              </w:rPr>
            </w:pPr>
          </w:p>
        </w:tc>
      </w:tr>
      <w:tr w:rsidR="00991887" w:rsidRPr="00107FE0" w14:paraId="5B0A0619" w14:textId="77777777" w:rsidTr="00BB78ED">
        <w:trPr>
          <w:trHeight w:val="730"/>
          <w:jc w:val="center"/>
        </w:trPr>
        <w:tc>
          <w:tcPr>
            <w:tcW w:w="1560" w:type="dxa"/>
            <w:shd w:val="clear" w:color="auto" w:fill="auto"/>
            <w:vAlign w:val="center"/>
          </w:tcPr>
          <w:p w14:paraId="3D29AAC5" w14:textId="77777777" w:rsidR="00991887" w:rsidRPr="00991887" w:rsidRDefault="00991887" w:rsidP="00BB78ED">
            <w:pPr>
              <w:rPr>
                <w:sz w:val="18"/>
                <w:szCs w:val="18"/>
              </w:rPr>
            </w:pPr>
          </w:p>
        </w:tc>
        <w:tc>
          <w:tcPr>
            <w:tcW w:w="1276" w:type="dxa"/>
            <w:vAlign w:val="center"/>
          </w:tcPr>
          <w:p w14:paraId="02891472" w14:textId="77777777" w:rsidR="00991887" w:rsidRPr="00991887" w:rsidRDefault="00991887" w:rsidP="00BB78ED">
            <w:pPr>
              <w:rPr>
                <w:sz w:val="18"/>
                <w:szCs w:val="18"/>
              </w:rPr>
            </w:pPr>
          </w:p>
        </w:tc>
        <w:tc>
          <w:tcPr>
            <w:tcW w:w="1276" w:type="dxa"/>
            <w:vAlign w:val="center"/>
          </w:tcPr>
          <w:p w14:paraId="5FE21AD3" w14:textId="77777777" w:rsidR="00991887" w:rsidRPr="00991887" w:rsidRDefault="00991887" w:rsidP="00BB78ED">
            <w:pPr>
              <w:rPr>
                <w:sz w:val="18"/>
                <w:szCs w:val="18"/>
              </w:rPr>
            </w:pPr>
          </w:p>
        </w:tc>
        <w:tc>
          <w:tcPr>
            <w:tcW w:w="1196" w:type="dxa"/>
            <w:shd w:val="clear" w:color="auto" w:fill="auto"/>
            <w:vAlign w:val="center"/>
          </w:tcPr>
          <w:p w14:paraId="002C0074" w14:textId="77777777" w:rsidR="00991887" w:rsidRPr="00991887" w:rsidRDefault="00991887" w:rsidP="00BB78ED">
            <w:pPr>
              <w:rPr>
                <w:sz w:val="18"/>
                <w:szCs w:val="18"/>
              </w:rPr>
            </w:pPr>
          </w:p>
        </w:tc>
        <w:tc>
          <w:tcPr>
            <w:tcW w:w="1944" w:type="dxa"/>
            <w:shd w:val="clear" w:color="auto" w:fill="auto"/>
            <w:vAlign w:val="center"/>
          </w:tcPr>
          <w:p w14:paraId="331A068F" w14:textId="77777777" w:rsidR="00991887" w:rsidRPr="00991887" w:rsidRDefault="00991887" w:rsidP="00BB78ED">
            <w:pPr>
              <w:rPr>
                <w:sz w:val="18"/>
                <w:szCs w:val="18"/>
              </w:rPr>
            </w:pPr>
          </w:p>
        </w:tc>
        <w:tc>
          <w:tcPr>
            <w:tcW w:w="2019" w:type="dxa"/>
            <w:shd w:val="clear" w:color="auto" w:fill="auto"/>
            <w:vAlign w:val="center"/>
          </w:tcPr>
          <w:p w14:paraId="087A5A12" w14:textId="77777777" w:rsidR="00991887" w:rsidRPr="00991887" w:rsidRDefault="00991887" w:rsidP="004353F1">
            <w:pPr>
              <w:jc w:val="center"/>
              <w:rPr>
                <w:sz w:val="18"/>
                <w:szCs w:val="18"/>
              </w:rPr>
            </w:pPr>
          </w:p>
        </w:tc>
        <w:tc>
          <w:tcPr>
            <w:tcW w:w="1786" w:type="dxa"/>
            <w:shd w:val="clear" w:color="auto" w:fill="auto"/>
            <w:vAlign w:val="center"/>
          </w:tcPr>
          <w:p w14:paraId="58DE164A" w14:textId="77777777" w:rsidR="00991887" w:rsidRPr="00991887" w:rsidRDefault="00991887" w:rsidP="00BB78ED">
            <w:pPr>
              <w:rPr>
                <w:sz w:val="18"/>
                <w:szCs w:val="18"/>
              </w:rPr>
            </w:pPr>
          </w:p>
        </w:tc>
      </w:tr>
    </w:tbl>
    <w:p w14:paraId="2A98D888" w14:textId="77777777" w:rsidR="006F3F0C" w:rsidRDefault="006F3F0C" w:rsidP="00991887"/>
    <w:p w14:paraId="44B79F04" w14:textId="77777777" w:rsidR="00CF56DD" w:rsidRDefault="00CF56DD" w:rsidP="004B2BB2">
      <w:r>
        <w:t>I dati sopra citati sono pubblicati entro trenta giorni dal conferimento degli incarichi di collaborazione, di consulenza o di incarichi professionali e per i due anni successivi alla loro cessazione.</w:t>
      </w:r>
    </w:p>
    <w:p w14:paraId="535C2C7A" w14:textId="77777777" w:rsidR="00F50031" w:rsidRDefault="00991887" w:rsidP="004B2BB2">
      <w:r w:rsidRPr="00991887">
        <w:t>All’interno di tale sotto-sezione sono pubblicati i dati relativi agli incarichi e alle consulenze che non siano riconducibili al “Contratto di appalto di servizi” assoggettato alla disciplina dettata nel codice dei contratti (D. Lgs. 50/2016). In quest’ultimo caso i dati saranno pubblicati nella sotto-sezione “Bandi di gara e contratti”.</w:t>
      </w:r>
    </w:p>
    <w:p w14:paraId="12231DDD" w14:textId="77777777" w:rsidR="00991887" w:rsidRPr="00EE22FC" w:rsidRDefault="00991887" w:rsidP="00EE22FC">
      <w:pPr>
        <w:pStyle w:val="Titolo2"/>
      </w:pPr>
      <w:bookmarkStart w:id="63" w:name="_Toc489523500"/>
      <w:r w:rsidRPr="00EE22FC">
        <w:t>Personale</w:t>
      </w:r>
      <w:bookmarkEnd w:id="63"/>
    </w:p>
    <w:p w14:paraId="683D5D15" w14:textId="77777777" w:rsidR="00991887" w:rsidRPr="00991887" w:rsidRDefault="00991887" w:rsidP="00991887">
      <w:pPr>
        <w:rPr>
          <w:rFonts w:cs="Tahoma"/>
          <w:szCs w:val="22"/>
        </w:rPr>
      </w:pPr>
      <w:r w:rsidRPr="00991887">
        <w:rPr>
          <w:rFonts w:cs="Tahoma"/>
          <w:szCs w:val="22"/>
        </w:rPr>
        <w:t xml:space="preserve">Nella </w:t>
      </w:r>
      <w:r w:rsidRPr="00EB3B57">
        <w:rPr>
          <w:rFonts w:cs="Tahoma"/>
          <w:szCs w:val="22"/>
        </w:rPr>
        <w:t>sezione</w:t>
      </w:r>
      <w:r w:rsidRPr="00991887">
        <w:rPr>
          <w:rFonts w:cs="Tahoma"/>
          <w:szCs w:val="22"/>
        </w:rPr>
        <w:t xml:space="preserve"> del sito “</w:t>
      </w:r>
      <w:r w:rsidRPr="008520A0">
        <w:rPr>
          <w:rFonts w:cs="Tahoma"/>
          <w:i/>
          <w:szCs w:val="22"/>
        </w:rPr>
        <w:t>Dotazione organica</w:t>
      </w:r>
      <w:r w:rsidRPr="00991887">
        <w:rPr>
          <w:rFonts w:cs="Tahoma"/>
          <w:szCs w:val="22"/>
        </w:rPr>
        <w:t xml:space="preserve">” </w:t>
      </w:r>
      <w:r w:rsidR="0083297B">
        <w:rPr>
          <w:rFonts w:cs="Tahoma"/>
          <w:szCs w:val="22"/>
        </w:rPr>
        <w:t xml:space="preserve">l’Ordine </w:t>
      </w:r>
      <w:r w:rsidRPr="00991887">
        <w:rPr>
          <w:rFonts w:cs="Tahoma"/>
          <w:szCs w:val="22"/>
        </w:rPr>
        <w:t>pubblica i seguenti dati:</w:t>
      </w:r>
    </w:p>
    <w:p w14:paraId="1528D881" w14:textId="77777777" w:rsidR="00991887" w:rsidRPr="00991887" w:rsidRDefault="00991887" w:rsidP="00E23B94">
      <w:pPr>
        <w:numPr>
          <w:ilvl w:val="0"/>
          <w:numId w:val="68"/>
        </w:numPr>
        <w:rPr>
          <w:rFonts w:cs="Tahoma"/>
          <w:szCs w:val="22"/>
        </w:rPr>
      </w:pPr>
      <w:r w:rsidRPr="00991887">
        <w:rPr>
          <w:rFonts w:cs="Tahoma"/>
          <w:szCs w:val="22"/>
        </w:rPr>
        <w:t>dotazione organica e costo annuale del personale;</w:t>
      </w:r>
    </w:p>
    <w:p w14:paraId="5B069997" w14:textId="77777777" w:rsidR="00991887" w:rsidRPr="00991887" w:rsidRDefault="00991887" w:rsidP="00E23B94">
      <w:pPr>
        <w:numPr>
          <w:ilvl w:val="0"/>
          <w:numId w:val="68"/>
        </w:numPr>
        <w:rPr>
          <w:rFonts w:cs="Tahoma"/>
          <w:szCs w:val="22"/>
        </w:rPr>
      </w:pPr>
      <w:r w:rsidRPr="00991887">
        <w:rPr>
          <w:rFonts w:cs="Tahoma"/>
          <w:szCs w:val="22"/>
        </w:rPr>
        <w:t xml:space="preserve">costo complessivo del personale a </w:t>
      </w:r>
      <w:r w:rsidR="0083297B">
        <w:rPr>
          <w:rFonts w:cs="Tahoma"/>
          <w:szCs w:val="22"/>
        </w:rPr>
        <w:t>tempo indeterminato in servizio</w:t>
      </w:r>
      <w:r w:rsidRPr="00991887">
        <w:rPr>
          <w:rFonts w:cs="Tahoma"/>
          <w:szCs w:val="22"/>
        </w:rPr>
        <w:t>.</w:t>
      </w:r>
    </w:p>
    <w:p w14:paraId="273F0FB2" w14:textId="77777777" w:rsidR="00991887" w:rsidRPr="00991887" w:rsidRDefault="00991887" w:rsidP="00991887">
      <w:pPr>
        <w:rPr>
          <w:rFonts w:cs="Tahoma"/>
          <w:szCs w:val="22"/>
        </w:rPr>
      </w:pPr>
    </w:p>
    <w:p w14:paraId="3949F156" w14:textId="77777777" w:rsidR="00991887" w:rsidRPr="00991887" w:rsidRDefault="006C7D1C" w:rsidP="00991887">
      <w:pPr>
        <w:rPr>
          <w:rFonts w:cs="Tahoma"/>
          <w:szCs w:val="22"/>
        </w:rPr>
      </w:pPr>
      <w:r>
        <w:rPr>
          <w:rFonts w:cs="Tahoma"/>
          <w:szCs w:val="22"/>
        </w:rPr>
        <w:t xml:space="preserve">L’Ordine </w:t>
      </w:r>
      <w:r w:rsidR="00991887" w:rsidRPr="00991887">
        <w:rPr>
          <w:rFonts w:cs="Tahoma"/>
          <w:szCs w:val="22"/>
        </w:rPr>
        <w:t>pubblica, inoltre, nella sezione “</w:t>
      </w:r>
      <w:r w:rsidR="00991887" w:rsidRPr="008520A0">
        <w:rPr>
          <w:rFonts w:cs="Tahoma"/>
          <w:i/>
          <w:szCs w:val="22"/>
        </w:rPr>
        <w:t>Personale non a tempo indeterminato</w:t>
      </w:r>
      <w:r w:rsidR="00991887" w:rsidRPr="00991887">
        <w:rPr>
          <w:rFonts w:cs="Tahoma"/>
          <w:szCs w:val="22"/>
        </w:rPr>
        <w:t>” i dati relativi:</w:t>
      </w:r>
    </w:p>
    <w:p w14:paraId="64BC49A1" w14:textId="77777777" w:rsidR="00991887" w:rsidRPr="00991887" w:rsidRDefault="00991887" w:rsidP="00E23B94">
      <w:pPr>
        <w:numPr>
          <w:ilvl w:val="0"/>
          <w:numId w:val="69"/>
        </w:numPr>
        <w:rPr>
          <w:rFonts w:cs="Tahoma"/>
          <w:szCs w:val="22"/>
        </w:rPr>
      </w:pPr>
      <w:r w:rsidRPr="00991887">
        <w:rPr>
          <w:rFonts w:cs="Tahoma"/>
          <w:szCs w:val="22"/>
        </w:rPr>
        <w:t>al personale con rapporto di lavoro non a tempo indeterminato, con l’indicazione delle diverse tipologie di rapporto;</w:t>
      </w:r>
    </w:p>
    <w:p w14:paraId="26619A14" w14:textId="77777777" w:rsidR="00991887" w:rsidRPr="00991887" w:rsidRDefault="00991887" w:rsidP="00E23B94">
      <w:pPr>
        <w:numPr>
          <w:ilvl w:val="0"/>
          <w:numId w:val="69"/>
        </w:numPr>
        <w:rPr>
          <w:rFonts w:cs="Tahoma"/>
          <w:szCs w:val="22"/>
        </w:rPr>
      </w:pPr>
      <w:r w:rsidRPr="00991887">
        <w:rPr>
          <w:rFonts w:cs="Tahoma"/>
          <w:szCs w:val="22"/>
        </w:rPr>
        <w:t>al costo complessivo del personale non a tempo indeterminato.</w:t>
      </w:r>
    </w:p>
    <w:p w14:paraId="0960BD06" w14:textId="77777777" w:rsidR="00991887" w:rsidRPr="00991887" w:rsidRDefault="00991887" w:rsidP="00991887">
      <w:pPr>
        <w:rPr>
          <w:rFonts w:cs="Tahoma"/>
          <w:szCs w:val="22"/>
        </w:rPr>
      </w:pPr>
    </w:p>
    <w:p w14:paraId="5F4034CB" w14:textId="77777777" w:rsidR="00991887" w:rsidRDefault="00991887" w:rsidP="00991887">
      <w:pPr>
        <w:rPr>
          <w:rFonts w:cs="Tahoma"/>
          <w:szCs w:val="22"/>
        </w:rPr>
      </w:pPr>
      <w:r w:rsidRPr="00991887">
        <w:rPr>
          <w:rFonts w:cs="Tahoma"/>
          <w:szCs w:val="22"/>
        </w:rPr>
        <w:t>Nella sezione del sito”</w:t>
      </w:r>
      <w:r w:rsidRPr="008520A0">
        <w:rPr>
          <w:rFonts w:cs="Tahoma"/>
          <w:i/>
          <w:szCs w:val="22"/>
        </w:rPr>
        <w:t>Tassi di assenza</w:t>
      </w:r>
      <w:r w:rsidRPr="00991887">
        <w:rPr>
          <w:rFonts w:cs="Tahoma"/>
          <w:szCs w:val="22"/>
        </w:rPr>
        <w:t xml:space="preserve">” sono pubblicati i dati relativi ai tassi di assenza del personale. Come indicato nella circolare del Dipartimento della Funzione Pubblica nella circolare n. 3/09, il totale delle assenze comprende tutte le tipologie di assenza retribuite e non retribuite previste dai CCNL e dalle normative vigenti (malattia, ferie, permessi, aspettativa, congedo obbligatorio, ecc…). </w:t>
      </w:r>
    </w:p>
    <w:p w14:paraId="3D3630A1" w14:textId="77777777" w:rsidR="00CD6E28" w:rsidRPr="00991887" w:rsidRDefault="00CD6E28" w:rsidP="00991887">
      <w:pPr>
        <w:rPr>
          <w:rFonts w:cs="Tahoma"/>
          <w:szCs w:val="22"/>
        </w:rPr>
      </w:pPr>
    </w:p>
    <w:p w14:paraId="62F46501" w14:textId="77777777" w:rsidR="00991887" w:rsidRPr="00991887" w:rsidRDefault="00991887" w:rsidP="00991887">
      <w:pPr>
        <w:rPr>
          <w:rFonts w:cs="Tahoma"/>
          <w:szCs w:val="22"/>
        </w:rPr>
      </w:pPr>
      <w:r w:rsidRPr="00991887">
        <w:rPr>
          <w:rFonts w:cs="Tahoma"/>
          <w:szCs w:val="22"/>
        </w:rPr>
        <w:t>Nella sezione del sito “</w:t>
      </w:r>
      <w:r w:rsidRPr="008520A0">
        <w:rPr>
          <w:rFonts w:cs="Tahoma"/>
          <w:i/>
          <w:szCs w:val="22"/>
        </w:rPr>
        <w:t>Incarichi conferiti e autorizzati ai dipendenti</w:t>
      </w:r>
      <w:r w:rsidRPr="00991887">
        <w:rPr>
          <w:rFonts w:cs="Tahoma"/>
          <w:szCs w:val="22"/>
        </w:rPr>
        <w:t>” è pubblicato l’elenco degli incarichi conferiti o autorizzati a ciascun dipendente, con l’indicazione della durata e del compenso spettante per ogni incarico.</w:t>
      </w:r>
    </w:p>
    <w:p w14:paraId="54D3D35E" w14:textId="77777777" w:rsidR="00991887" w:rsidRPr="00991887" w:rsidRDefault="00991887" w:rsidP="00991887">
      <w:pPr>
        <w:rPr>
          <w:rFonts w:cs="Tahoma"/>
          <w:szCs w:val="22"/>
        </w:rPr>
      </w:pPr>
    </w:p>
    <w:p w14:paraId="5D60AE97" w14:textId="77777777" w:rsidR="004B2BB2" w:rsidRDefault="00991887" w:rsidP="004B2BB2">
      <w:r w:rsidRPr="00991887">
        <w:rPr>
          <w:rFonts w:cs="Tahoma"/>
          <w:szCs w:val="22"/>
        </w:rPr>
        <w:t>Nella sezione del sito “</w:t>
      </w:r>
      <w:r w:rsidRPr="008520A0">
        <w:rPr>
          <w:rFonts w:cs="Tahoma"/>
          <w:i/>
          <w:szCs w:val="22"/>
        </w:rPr>
        <w:t>Contrattazione collettiva</w:t>
      </w:r>
      <w:r w:rsidRPr="00991887">
        <w:rPr>
          <w:rFonts w:cs="Tahoma"/>
          <w:szCs w:val="22"/>
        </w:rPr>
        <w:t xml:space="preserve">” </w:t>
      </w:r>
      <w:r w:rsidR="0083297B">
        <w:rPr>
          <w:rFonts w:cs="Tahoma"/>
          <w:szCs w:val="22"/>
        </w:rPr>
        <w:t xml:space="preserve">l’Ordine </w:t>
      </w:r>
      <w:r w:rsidRPr="00991887">
        <w:rPr>
          <w:rFonts w:cs="Tahoma"/>
          <w:szCs w:val="22"/>
        </w:rPr>
        <w:t>pubblica il Contratto nazionale di categor</w:t>
      </w:r>
      <w:r w:rsidR="008A5124">
        <w:rPr>
          <w:rFonts w:cs="Tahoma"/>
          <w:szCs w:val="22"/>
        </w:rPr>
        <w:t xml:space="preserve">ia di riferimento del personale </w:t>
      </w:r>
      <w:r w:rsidR="006A5B73">
        <w:rPr>
          <w:rFonts w:cs="Tahoma"/>
          <w:szCs w:val="22"/>
        </w:rPr>
        <w:t>dipendente</w:t>
      </w:r>
      <w:r w:rsidR="008A5124">
        <w:rPr>
          <w:rFonts w:cs="Tahoma"/>
          <w:szCs w:val="22"/>
        </w:rPr>
        <w:t>.</w:t>
      </w:r>
    </w:p>
    <w:p w14:paraId="6116B0D8" w14:textId="77777777" w:rsidR="00991887" w:rsidRPr="00EE22FC" w:rsidRDefault="00991887" w:rsidP="00EE22FC">
      <w:pPr>
        <w:pStyle w:val="Titolo2"/>
      </w:pPr>
      <w:bookmarkStart w:id="64" w:name="_Toc489523501"/>
      <w:r w:rsidRPr="00EE22FC">
        <w:t>Bandi di concorso</w:t>
      </w:r>
      <w:bookmarkEnd w:id="64"/>
    </w:p>
    <w:p w14:paraId="3E8B2E14" w14:textId="77777777" w:rsidR="00991887" w:rsidRPr="00991887" w:rsidRDefault="0083297B" w:rsidP="00991887">
      <w:pPr>
        <w:rPr>
          <w:rFonts w:cs="Tahoma"/>
          <w:szCs w:val="22"/>
        </w:rPr>
      </w:pPr>
      <w:r>
        <w:rPr>
          <w:rFonts w:cs="Tahoma"/>
          <w:szCs w:val="22"/>
        </w:rPr>
        <w:t>L’Ordine</w:t>
      </w:r>
      <w:r w:rsidR="00991887" w:rsidRPr="00991887">
        <w:rPr>
          <w:rFonts w:cs="Tahoma"/>
          <w:szCs w:val="22"/>
        </w:rPr>
        <w:t xml:space="preserve"> pubblica, nella sezione “</w:t>
      </w:r>
      <w:r w:rsidR="00991887" w:rsidRPr="008520A0">
        <w:rPr>
          <w:rFonts w:cs="Tahoma"/>
          <w:i/>
          <w:szCs w:val="22"/>
        </w:rPr>
        <w:t>Bandi di concorso</w:t>
      </w:r>
      <w:r w:rsidR="00991887" w:rsidRPr="00991887">
        <w:rPr>
          <w:rFonts w:cs="Tahoma"/>
          <w:szCs w:val="22"/>
        </w:rPr>
        <w:t xml:space="preserve">”, i bandi di concorso per il reclutamento, a qualsiasi titolo, di personale, nonché </w:t>
      </w:r>
      <w:r w:rsidR="00CD6E28">
        <w:rPr>
          <w:rFonts w:cs="Tahoma"/>
          <w:szCs w:val="22"/>
        </w:rPr>
        <w:t>i criteri di valutazione della Commissione e le tracce delle prove scritte</w:t>
      </w:r>
      <w:r w:rsidR="00991887" w:rsidRPr="00991887">
        <w:rPr>
          <w:rFonts w:cs="Tahoma"/>
          <w:szCs w:val="22"/>
        </w:rPr>
        <w:t>.</w:t>
      </w:r>
    </w:p>
    <w:p w14:paraId="7C738669" w14:textId="77777777" w:rsidR="00991887" w:rsidRPr="00991887" w:rsidRDefault="00991887" w:rsidP="00991887">
      <w:pPr>
        <w:rPr>
          <w:rFonts w:cs="Tahoma"/>
          <w:szCs w:val="22"/>
        </w:rPr>
      </w:pPr>
      <w:r w:rsidRPr="00991887">
        <w:rPr>
          <w:rFonts w:cs="Tahoma"/>
          <w:szCs w:val="22"/>
        </w:rPr>
        <w:t xml:space="preserve">In relazione alle assunzioni e alle progressioni di carriera, sono riportate le assunzioni effettuate </w:t>
      </w:r>
      <w:r w:rsidR="0083297B">
        <w:rPr>
          <w:rFonts w:cs="Tahoma"/>
          <w:szCs w:val="22"/>
        </w:rPr>
        <w:t xml:space="preserve">dall’Ordine </w:t>
      </w:r>
      <w:r w:rsidRPr="00991887">
        <w:rPr>
          <w:rFonts w:cs="Tahoma"/>
          <w:szCs w:val="22"/>
        </w:rPr>
        <w:t xml:space="preserve">nel periodo di riferimento e le progressioni di carriera che sono state deliberate </w:t>
      </w:r>
      <w:r w:rsidR="0083297B">
        <w:rPr>
          <w:rFonts w:cs="Tahoma"/>
          <w:szCs w:val="22"/>
        </w:rPr>
        <w:t>dal Consiglio</w:t>
      </w:r>
      <w:r w:rsidRPr="00991887">
        <w:rPr>
          <w:rFonts w:cs="Tahoma"/>
          <w:szCs w:val="22"/>
        </w:rPr>
        <w:t xml:space="preserve"> o dal soggetto delegato.</w:t>
      </w:r>
    </w:p>
    <w:p w14:paraId="76F85F7B" w14:textId="77777777" w:rsidR="00991887" w:rsidRDefault="00991887" w:rsidP="00991887">
      <w:pPr>
        <w:rPr>
          <w:rFonts w:cs="Tahoma"/>
          <w:szCs w:val="22"/>
        </w:rPr>
      </w:pPr>
      <w:r w:rsidRPr="00991887">
        <w:rPr>
          <w:rFonts w:cs="Tahoma"/>
          <w:szCs w:val="22"/>
        </w:rPr>
        <w:t>Per agevolare la consultazione, le informazioni sulle assunzioni dovranno essere pubblicate secondo il formato tabellare riportato nella Tabella 4.</w:t>
      </w:r>
    </w:p>
    <w:p w14:paraId="3173DCE8" w14:textId="77777777" w:rsidR="00991887" w:rsidRDefault="00991887" w:rsidP="00991887">
      <w:pPr>
        <w:rPr>
          <w:rFonts w:cs="Tahoma"/>
          <w:szCs w:val="22"/>
        </w:rPr>
      </w:pPr>
    </w:p>
    <w:p w14:paraId="44EE876C" w14:textId="77777777" w:rsidR="00991887" w:rsidRPr="00991887" w:rsidRDefault="00991887" w:rsidP="00991887">
      <w:pPr>
        <w:pStyle w:val="Didascalia"/>
        <w:rPr>
          <w:sz w:val="16"/>
          <w:szCs w:val="18"/>
        </w:rPr>
      </w:pPr>
      <w:r w:rsidRPr="00991887">
        <w:rPr>
          <w:sz w:val="18"/>
        </w:rPr>
        <w:t xml:space="preserve">Tabella 4 - </w:t>
      </w:r>
      <w:r w:rsidRPr="00991887">
        <w:rPr>
          <w:b w:val="0"/>
          <w:sz w:val="18"/>
        </w:rPr>
        <w:t>Assunzioni del personale</w:t>
      </w:r>
    </w:p>
    <w:tbl>
      <w:tblPr>
        <w:tblW w:w="6700" w:type="dxa"/>
        <w:jc w:val="center"/>
        <w:tblCellMar>
          <w:left w:w="70" w:type="dxa"/>
          <w:right w:w="70" w:type="dxa"/>
        </w:tblCellMar>
        <w:tblLook w:val="04A0" w:firstRow="1" w:lastRow="0" w:firstColumn="1" w:lastColumn="0" w:noHBand="0" w:noVBand="1"/>
      </w:tblPr>
      <w:tblGrid>
        <w:gridCol w:w="1500"/>
        <w:gridCol w:w="1620"/>
        <w:gridCol w:w="1880"/>
        <w:gridCol w:w="1700"/>
      </w:tblGrid>
      <w:tr w:rsidR="00991887" w:rsidRPr="00107FE0" w14:paraId="6D512F12" w14:textId="77777777" w:rsidTr="00991887">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CE1D98" w14:textId="77777777" w:rsidR="00991887" w:rsidRPr="00991887" w:rsidRDefault="00991887" w:rsidP="00BB78ED">
            <w:pPr>
              <w:jc w:val="center"/>
              <w:rPr>
                <w:b/>
                <w:bCs/>
                <w:color w:val="000000"/>
                <w:sz w:val="18"/>
                <w:szCs w:val="22"/>
              </w:rPr>
            </w:pPr>
            <w:r w:rsidRPr="00991887">
              <w:rPr>
                <w:b/>
                <w:bCs/>
                <w:color w:val="000000"/>
                <w:sz w:val="18"/>
                <w:szCs w:val="22"/>
              </w:rPr>
              <w:t>Tipologia contrattuale di assunzione</w:t>
            </w:r>
          </w:p>
        </w:tc>
        <w:tc>
          <w:tcPr>
            <w:tcW w:w="1620" w:type="dxa"/>
            <w:tcBorders>
              <w:top w:val="single" w:sz="4" w:space="0" w:color="auto"/>
              <w:left w:val="nil"/>
              <w:bottom w:val="single" w:sz="4" w:space="0" w:color="auto"/>
              <w:right w:val="single" w:sz="4" w:space="0" w:color="auto"/>
            </w:tcBorders>
            <w:shd w:val="clear" w:color="auto" w:fill="F2F2F2"/>
            <w:vAlign w:val="center"/>
            <w:hideMark/>
          </w:tcPr>
          <w:p w14:paraId="3751FE27" w14:textId="77777777" w:rsidR="00991887" w:rsidRPr="00991887" w:rsidRDefault="00991887" w:rsidP="00BB78ED">
            <w:pPr>
              <w:jc w:val="center"/>
              <w:rPr>
                <w:b/>
                <w:bCs/>
                <w:color w:val="000000"/>
                <w:sz w:val="18"/>
                <w:szCs w:val="22"/>
              </w:rPr>
            </w:pPr>
            <w:r w:rsidRPr="00991887">
              <w:rPr>
                <w:b/>
                <w:bCs/>
                <w:color w:val="000000"/>
                <w:sz w:val="18"/>
                <w:szCs w:val="22"/>
              </w:rPr>
              <w:t xml:space="preserve">Motivazione </w:t>
            </w:r>
            <w:r w:rsidRPr="00991887">
              <w:rPr>
                <w:b/>
                <w:bCs/>
                <w:color w:val="000000"/>
                <w:sz w:val="18"/>
                <w:szCs w:val="22"/>
              </w:rPr>
              <w:br/>
              <w:t>assunzione</w:t>
            </w:r>
          </w:p>
        </w:tc>
        <w:tc>
          <w:tcPr>
            <w:tcW w:w="1880" w:type="dxa"/>
            <w:tcBorders>
              <w:top w:val="single" w:sz="4" w:space="0" w:color="auto"/>
              <w:left w:val="nil"/>
              <w:bottom w:val="single" w:sz="4" w:space="0" w:color="auto"/>
              <w:right w:val="single" w:sz="4" w:space="0" w:color="auto"/>
            </w:tcBorders>
            <w:shd w:val="clear" w:color="auto" w:fill="F2F2F2"/>
            <w:vAlign w:val="center"/>
            <w:hideMark/>
          </w:tcPr>
          <w:p w14:paraId="5F8FDEE8" w14:textId="77777777" w:rsidR="00991887" w:rsidRPr="00991887" w:rsidRDefault="00991887" w:rsidP="00BB78ED">
            <w:pPr>
              <w:jc w:val="center"/>
              <w:rPr>
                <w:b/>
                <w:bCs/>
                <w:color w:val="000000"/>
                <w:sz w:val="18"/>
                <w:szCs w:val="22"/>
              </w:rPr>
            </w:pPr>
            <w:r w:rsidRPr="00991887">
              <w:rPr>
                <w:b/>
                <w:bCs/>
                <w:color w:val="000000"/>
                <w:sz w:val="18"/>
                <w:szCs w:val="22"/>
              </w:rPr>
              <w:t>Costo lordo</w:t>
            </w:r>
          </w:p>
        </w:tc>
        <w:tc>
          <w:tcPr>
            <w:tcW w:w="1700" w:type="dxa"/>
            <w:tcBorders>
              <w:top w:val="single" w:sz="4" w:space="0" w:color="auto"/>
              <w:left w:val="nil"/>
              <w:bottom w:val="single" w:sz="4" w:space="0" w:color="auto"/>
              <w:right w:val="single" w:sz="4" w:space="0" w:color="auto"/>
            </w:tcBorders>
            <w:shd w:val="clear" w:color="auto" w:fill="F2F2F2"/>
            <w:vAlign w:val="center"/>
            <w:hideMark/>
          </w:tcPr>
          <w:p w14:paraId="2D6741B9" w14:textId="77777777" w:rsidR="00991887" w:rsidRPr="00991887" w:rsidRDefault="00991887" w:rsidP="00BB78ED">
            <w:pPr>
              <w:jc w:val="center"/>
              <w:rPr>
                <w:b/>
                <w:bCs/>
                <w:color w:val="000000"/>
                <w:sz w:val="18"/>
                <w:szCs w:val="22"/>
              </w:rPr>
            </w:pPr>
            <w:r w:rsidRPr="00991887">
              <w:rPr>
                <w:b/>
                <w:bCs/>
                <w:color w:val="000000"/>
                <w:sz w:val="18"/>
                <w:szCs w:val="22"/>
              </w:rPr>
              <w:t>Criteri seguiti per la selezione</w:t>
            </w:r>
          </w:p>
        </w:tc>
      </w:tr>
      <w:tr w:rsidR="00991887" w:rsidRPr="00107FE0" w14:paraId="3B112A89" w14:textId="77777777" w:rsidTr="00BB78ED">
        <w:trPr>
          <w:trHeight w:val="9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5E87AFB6" w14:textId="77777777" w:rsidR="00991887" w:rsidRPr="00991887" w:rsidRDefault="00991887" w:rsidP="00BB78ED">
            <w:pPr>
              <w:jc w:val="center"/>
              <w:rPr>
                <w:b/>
                <w:bCs/>
                <w:color w:val="000000"/>
                <w:sz w:val="22"/>
                <w:szCs w:val="22"/>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166CC1CB" w14:textId="77777777" w:rsidR="00991887" w:rsidRPr="00991887" w:rsidRDefault="00991887" w:rsidP="00BB78ED">
            <w:pPr>
              <w:jc w:val="center"/>
              <w:rPr>
                <w:b/>
                <w:bCs/>
                <w:color w:val="000000"/>
                <w:sz w:val="22"/>
                <w:szCs w:val="22"/>
              </w:rPr>
            </w:pPr>
          </w:p>
        </w:tc>
        <w:tc>
          <w:tcPr>
            <w:tcW w:w="1880" w:type="dxa"/>
            <w:tcBorders>
              <w:top w:val="single" w:sz="4" w:space="0" w:color="auto"/>
              <w:left w:val="nil"/>
              <w:bottom w:val="single" w:sz="4" w:space="0" w:color="auto"/>
              <w:right w:val="single" w:sz="4" w:space="0" w:color="auto"/>
            </w:tcBorders>
            <w:shd w:val="clear" w:color="auto" w:fill="auto"/>
            <w:vAlign w:val="center"/>
          </w:tcPr>
          <w:p w14:paraId="65535911" w14:textId="77777777" w:rsidR="00991887" w:rsidRPr="00991887" w:rsidRDefault="00991887" w:rsidP="00BB78ED">
            <w:pPr>
              <w:jc w:val="center"/>
              <w:rPr>
                <w:b/>
                <w:bCs/>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498CD697" w14:textId="77777777" w:rsidR="00991887" w:rsidRPr="00991887" w:rsidRDefault="00991887" w:rsidP="00BB78ED">
            <w:pPr>
              <w:jc w:val="center"/>
              <w:rPr>
                <w:b/>
                <w:bCs/>
                <w:color w:val="000000"/>
                <w:sz w:val="22"/>
                <w:szCs w:val="22"/>
              </w:rPr>
            </w:pPr>
          </w:p>
        </w:tc>
      </w:tr>
    </w:tbl>
    <w:p w14:paraId="1C998EC8" w14:textId="77777777" w:rsidR="00991887" w:rsidRDefault="00991887" w:rsidP="00991887"/>
    <w:p w14:paraId="4A074D4C" w14:textId="77777777" w:rsidR="00991887" w:rsidRDefault="00991887" w:rsidP="00991887">
      <w:r>
        <w:t>Con riferimento alla tipologia contrattuale di assunzione dovrà essere indicata una delle seguenti modalità:</w:t>
      </w:r>
    </w:p>
    <w:p w14:paraId="152D30C2" w14:textId="77777777" w:rsidR="00991887" w:rsidRDefault="00991887" w:rsidP="00E23B94">
      <w:pPr>
        <w:numPr>
          <w:ilvl w:val="0"/>
          <w:numId w:val="70"/>
        </w:numPr>
      </w:pPr>
      <w:r>
        <w:t>somministrazione;</w:t>
      </w:r>
    </w:p>
    <w:p w14:paraId="01B43548" w14:textId="77777777" w:rsidR="00991887" w:rsidRDefault="00991887" w:rsidP="00E23B94">
      <w:pPr>
        <w:numPr>
          <w:ilvl w:val="0"/>
          <w:numId w:val="70"/>
        </w:numPr>
      </w:pPr>
      <w:r>
        <w:t>lavoro a tempo determinato e indeterminato;</w:t>
      </w:r>
    </w:p>
    <w:p w14:paraId="796CC479" w14:textId="77777777" w:rsidR="00991887" w:rsidRDefault="00991887" w:rsidP="00E23B94">
      <w:pPr>
        <w:numPr>
          <w:ilvl w:val="0"/>
          <w:numId w:val="70"/>
        </w:numPr>
      </w:pPr>
      <w:r>
        <w:t>contratti a progetto;</w:t>
      </w:r>
    </w:p>
    <w:p w14:paraId="5CBA5470" w14:textId="77777777" w:rsidR="00991887" w:rsidRDefault="00991887" w:rsidP="00E23B94">
      <w:pPr>
        <w:numPr>
          <w:ilvl w:val="0"/>
          <w:numId w:val="70"/>
        </w:numPr>
      </w:pPr>
      <w:r>
        <w:t>altro.</w:t>
      </w:r>
    </w:p>
    <w:p w14:paraId="73462E9E" w14:textId="77777777" w:rsidR="00991887" w:rsidRDefault="00991887" w:rsidP="00991887">
      <w:r>
        <w:t>Tra le motivazioni dell'assunzione occorre precisare se si tratta di una sostituzione o di un incremento dell'organico.</w:t>
      </w:r>
    </w:p>
    <w:p w14:paraId="66774CBF" w14:textId="77777777" w:rsidR="00991887" w:rsidRDefault="00991887" w:rsidP="00991887">
      <w:r>
        <w:t xml:space="preserve">Per le assunzioni a tempo determinato viene pubblicato il costo relativo all’intera durata del contratto, inserito al momento in cui avviene l’assunzione, indipendentemente dalla competenza dell’anno. Per eventuali proroghe viene seguita la stessa procedura. </w:t>
      </w:r>
    </w:p>
    <w:p w14:paraId="09C82437" w14:textId="77777777" w:rsidR="00991887" w:rsidRDefault="00991887" w:rsidP="00991887">
      <w:pPr>
        <w:rPr>
          <w:rFonts w:cs="Tahoma"/>
          <w:szCs w:val="22"/>
        </w:rPr>
      </w:pPr>
    </w:p>
    <w:p w14:paraId="5E2209E0" w14:textId="77777777" w:rsidR="00991887" w:rsidRPr="00EE22FC" w:rsidRDefault="00991887" w:rsidP="00EE22FC">
      <w:pPr>
        <w:pStyle w:val="Titolo2"/>
      </w:pPr>
      <w:bookmarkStart w:id="65" w:name="_Toc489523502"/>
      <w:r w:rsidRPr="00EE22FC">
        <w:t>Provvedimenti</w:t>
      </w:r>
      <w:bookmarkEnd w:id="65"/>
    </w:p>
    <w:p w14:paraId="5AE1C38B" w14:textId="77777777" w:rsidR="00991887" w:rsidRPr="00991887" w:rsidRDefault="00991887" w:rsidP="00991887">
      <w:pPr>
        <w:rPr>
          <w:rFonts w:cs="Tahoma"/>
          <w:szCs w:val="22"/>
        </w:rPr>
      </w:pPr>
      <w:r w:rsidRPr="00991887">
        <w:rPr>
          <w:rFonts w:cs="Tahoma"/>
          <w:szCs w:val="22"/>
        </w:rPr>
        <w:t>Nelle sezioni del sito “</w:t>
      </w:r>
      <w:r w:rsidRPr="008520A0">
        <w:rPr>
          <w:rFonts w:cs="Tahoma"/>
          <w:i/>
          <w:szCs w:val="22"/>
        </w:rPr>
        <w:t>Provvedimenti organi indirizzo politico</w:t>
      </w:r>
      <w:r w:rsidRPr="00991887">
        <w:rPr>
          <w:rFonts w:cs="Tahoma"/>
          <w:szCs w:val="22"/>
        </w:rPr>
        <w:t xml:space="preserve">” </w:t>
      </w:r>
      <w:r w:rsidR="0083297B">
        <w:rPr>
          <w:rFonts w:cs="Tahoma"/>
          <w:szCs w:val="22"/>
        </w:rPr>
        <w:t>l’Ordine</w:t>
      </w:r>
      <w:r w:rsidRPr="00991887">
        <w:rPr>
          <w:rFonts w:cs="Tahoma"/>
          <w:szCs w:val="22"/>
        </w:rPr>
        <w:t xml:space="preserve"> pubblica i provvedimenti </w:t>
      </w:r>
      <w:r w:rsidR="0083297B">
        <w:rPr>
          <w:rFonts w:cs="Tahoma"/>
          <w:szCs w:val="22"/>
        </w:rPr>
        <w:t xml:space="preserve">del Consiglio Direttivo </w:t>
      </w:r>
      <w:r w:rsidRPr="00991887">
        <w:rPr>
          <w:rFonts w:cs="Tahoma"/>
          <w:szCs w:val="22"/>
        </w:rPr>
        <w:t>relativi:</w:t>
      </w:r>
    </w:p>
    <w:p w14:paraId="22179E4A" w14:textId="77777777" w:rsidR="00991887" w:rsidRPr="00991887" w:rsidRDefault="00991887" w:rsidP="00E23B94">
      <w:pPr>
        <w:numPr>
          <w:ilvl w:val="0"/>
          <w:numId w:val="72"/>
        </w:numPr>
        <w:rPr>
          <w:rFonts w:cs="Tahoma"/>
          <w:szCs w:val="22"/>
        </w:rPr>
      </w:pPr>
      <w:r w:rsidRPr="00991887">
        <w:rPr>
          <w:rFonts w:cs="Tahoma"/>
          <w:szCs w:val="22"/>
        </w:rPr>
        <w:t>alla scelta del contraente per l’affidamento di lavori, forniture e servizi, anche con riferimento alla modalità di selezione prescelta ai sensi del Codice dei contratti pubblici;</w:t>
      </w:r>
    </w:p>
    <w:p w14:paraId="7F203AD8" w14:textId="77777777" w:rsidR="00991887" w:rsidRPr="00991887" w:rsidRDefault="00991887" w:rsidP="00E23B94">
      <w:pPr>
        <w:numPr>
          <w:ilvl w:val="0"/>
          <w:numId w:val="72"/>
        </w:numPr>
        <w:rPr>
          <w:rFonts w:cs="Tahoma"/>
          <w:szCs w:val="22"/>
        </w:rPr>
      </w:pPr>
      <w:r w:rsidRPr="00991887">
        <w:rPr>
          <w:rFonts w:cs="Tahoma"/>
          <w:szCs w:val="22"/>
        </w:rPr>
        <w:t xml:space="preserve">ad accordi stipulati </w:t>
      </w:r>
      <w:r w:rsidR="0083297B">
        <w:rPr>
          <w:rFonts w:cs="Tahoma"/>
          <w:szCs w:val="22"/>
        </w:rPr>
        <w:t>dall’Ordine</w:t>
      </w:r>
      <w:r w:rsidRPr="00991887">
        <w:rPr>
          <w:rFonts w:cs="Tahoma"/>
          <w:szCs w:val="22"/>
        </w:rPr>
        <w:t xml:space="preserve"> con soggetti privati o amministrazioni pubbliche.</w:t>
      </w:r>
    </w:p>
    <w:p w14:paraId="127E78FE" w14:textId="77777777" w:rsidR="00991887" w:rsidRDefault="00991887" w:rsidP="00991887">
      <w:pPr>
        <w:rPr>
          <w:rFonts w:cs="Tahoma"/>
          <w:szCs w:val="22"/>
        </w:rPr>
      </w:pPr>
      <w:r w:rsidRPr="00991887">
        <w:rPr>
          <w:rFonts w:cs="Tahoma"/>
          <w:szCs w:val="22"/>
        </w:rPr>
        <w:t>Tali dati e informazioni verranno pubblicati nelle sezioni in oggetto soltanto qualora non siano pubblicati in altre sezioni del sito internet.</w:t>
      </w:r>
    </w:p>
    <w:p w14:paraId="18F459F4" w14:textId="77777777" w:rsidR="00991887" w:rsidRPr="00EE22FC" w:rsidRDefault="00EE22FC" w:rsidP="00EE22FC">
      <w:pPr>
        <w:pStyle w:val="Titolo2"/>
      </w:pPr>
      <w:r>
        <w:t xml:space="preserve"> </w:t>
      </w:r>
      <w:bookmarkStart w:id="66" w:name="_Toc489523503"/>
      <w:r w:rsidR="00991887" w:rsidRPr="00EE22FC">
        <w:t>Bandi di gara e contratti</w:t>
      </w:r>
      <w:bookmarkEnd w:id="66"/>
    </w:p>
    <w:p w14:paraId="712BA986" w14:textId="77777777" w:rsidR="00991887" w:rsidRPr="009C0A39" w:rsidRDefault="00991887" w:rsidP="00991887">
      <w:pPr>
        <w:rPr>
          <w:rFonts w:cs="Tahoma"/>
          <w:szCs w:val="22"/>
        </w:rPr>
      </w:pPr>
      <w:r w:rsidRPr="009C0A39">
        <w:rPr>
          <w:rFonts w:cs="Tahoma"/>
          <w:szCs w:val="22"/>
        </w:rPr>
        <w:t>Nella sezione del sito “</w:t>
      </w:r>
      <w:r w:rsidRPr="009C0A39">
        <w:rPr>
          <w:rFonts w:cs="Tahoma"/>
          <w:i/>
          <w:szCs w:val="22"/>
        </w:rPr>
        <w:t>Bandi di gara e contratti</w:t>
      </w:r>
      <w:r w:rsidRPr="009C0A39">
        <w:rPr>
          <w:rFonts w:cs="Tahoma"/>
          <w:szCs w:val="22"/>
        </w:rPr>
        <w:t xml:space="preserve">” sono pubblicate le informazioni relative agli affidamenti di lavori, beni e servizi. In particolare, in relazione alle procedure aperte, </w:t>
      </w:r>
      <w:r w:rsidR="0083297B">
        <w:rPr>
          <w:rFonts w:cs="Tahoma"/>
          <w:szCs w:val="22"/>
        </w:rPr>
        <w:t>l’Ordine</w:t>
      </w:r>
      <w:r w:rsidRPr="009C0A39">
        <w:rPr>
          <w:rFonts w:cs="Tahoma"/>
          <w:szCs w:val="22"/>
        </w:rPr>
        <w:t xml:space="preserve"> pubblica gli avvisi, bandi ed inviti indetti ovvero la delibera a contrarre, nell’ipotesi di procedura negoziata senza previa pubblicazione di un bando di gara.</w:t>
      </w:r>
    </w:p>
    <w:p w14:paraId="33136940" w14:textId="77777777" w:rsidR="00991887" w:rsidRPr="009C0A39" w:rsidRDefault="00991887" w:rsidP="00991887">
      <w:pPr>
        <w:rPr>
          <w:rFonts w:cs="Tahoma"/>
          <w:szCs w:val="22"/>
        </w:rPr>
      </w:pPr>
      <w:r w:rsidRPr="009C0A39">
        <w:rPr>
          <w:rFonts w:cs="Tahoma"/>
          <w:szCs w:val="22"/>
        </w:rPr>
        <w:t>In relazione alle procedure chiuse, le informazioni da pubblicare sono riepilogate nella tabella seguente.</w:t>
      </w:r>
    </w:p>
    <w:p w14:paraId="0AB98190" w14:textId="77777777" w:rsidR="00991887" w:rsidRDefault="00991887" w:rsidP="00991887">
      <w:pPr>
        <w:rPr>
          <w:rFonts w:cs="Tahoma"/>
          <w:szCs w:val="22"/>
        </w:rPr>
      </w:pPr>
    </w:p>
    <w:p w14:paraId="09AC2577" w14:textId="77777777" w:rsidR="00991887" w:rsidRPr="00991887" w:rsidRDefault="00991887" w:rsidP="00991887">
      <w:pPr>
        <w:pStyle w:val="Didascalia"/>
        <w:rPr>
          <w:sz w:val="16"/>
          <w:szCs w:val="18"/>
        </w:rPr>
      </w:pPr>
      <w:r w:rsidRPr="00991887">
        <w:rPr>
          <w:sz w:val="18"/>
        </w:rPr>
        <w:t xml:space="preserve">Tabella 5 - </w:t>
      </w:r>
      <w:r w:rsidRPr="00991887">
        <w:rPr>
          <w:b w:val="0"/>
          <w:sz w:val="18"/>
        </w:rPr>
        <w:t>Affidamenti di lavori, beni e servizi</w:t>
      </w:r>
    </w:p>
    <w:tbl>
      <w:tblPr>
        <w:tblW w:w="11018" w:type="dxa"/>
        <w:jc w:val="center"/>
        <w:tblCellMar>
          <w:left w:w="70" w:type="dxa"/>
          <w:right w:w="70" w:type="dxa"/>
        </w:tblCellMar>
        <w:tblLook w:val="04A0" w:firstRow="1" w:lastRow="0" w:firstColumn="1" w:lastColumn="0" w:noHBand="0" w:noVBand="1"/>
      </w:tblPr>
      <w:tblGrid>
        <w:gridCol w:w="851"/>
        <w:gridCol w:w="445"/>
        <w:gridCol w:w="1053"/>
        <w:gridCol w:w="787"/>
        <w:gridCol w:w="995"/>
        <w:gridCol w:w="1428"/>
        <w:gridCol w:w="1318"/>
        <w:gridCol w:w="1357"/>
        <w:gridCol w:w="566"/>
        <w:gridCol w:w="1395"/>
        <w:gridCol w:w="823"/>
      </w:tblGrid>
      <w:tr w:rsidR="006F3F0C" w:rsidRPr="00991887" w14:paraId="066EE150" w14:textId="77777777" w:rsidTr="006F3F0C">
        <w:trPr>
          <w:trHeight w:val="1680"/>
          <w:jc w:val="center"/>
        </w:trPr>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14:paraId="2C2609E4" w14:textId="77777777" w:rsidR="00991887" w:rsidRPr="009C0A39" w:rsidRDefault="00991887" w:rsidP="00BB78ED">
            <w:pPr>
              <w:jc w:val="center"/>
              <w:rPr>
                <w:b/>
                <w:bCs/>
                <w:sz w:val="16"/>
                <w:szCs w:val="18"/>
              </w:rPr>
            </w:pPr>
            <w:r w:rsidRPr="009C0A39">
              <w:rPr>
                <w:b/>
                <w:bCs/>
                <w:sz w:val="16"/>
                <w:szCs w:val="18"/>
              </w:rPr>
              <w:t>Delibera a contrarre</w:t>
            </w:r>
          </w:p>
        </w:tc>
        <w:tc>
          <w:tcPr>
            <w:tcW w:w="4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564A7E" w14:textId="77777777" w:rsidR="00991887" w:rsidRPr="009C0A39" w:rsidRDefault="00991887" w:rsidP="00BB78ED">
            <w:pPr>
              <w:jc w:val="center"/>
              <w:rPr>
                <w:b/>
                <w:bCs/>
                <w:sz w:val="16"/>
                <w:szCs w:val="18"/>
              </w:rPr>
            </w:pPr>
            <w:r w:rsidRPr="009C0A39">
              <w:rPr>
                <w:b/>
                <w:bCs/>
                <w:sz w:val="16"/>
                <w:szCs w:val="18"/>
              </w:rPr>
              <w:t>CIG</w:t>
            </w:r>
          </w:p>
        </w:tc>
        <w:tc>
          <w:tcPr>
            <w:tcW w:w="1053" w:type="dxa"/>
            <w:tcBorders>
              <w:top w:val="single" w:sz="4" w:space="0" w:color="auto"/>
              <w:left w:val="nil"/>
              <w:bottom w:val="single" w:sz="4" w:space="0" w:color="auto"/>
              <w:right w:val="single" w:sz="4" w:space="0" w:color="auto"/>
            </w:tcBorders>
            <w:shd w:val="clear" w:color="auto" w:fill="F2F2F2"/>
            <w:vAlign w:val="center"/>
            <w:hideMark/>
          </w:tcPr>
          <w:p w14:paraId="6B74955E" w14:textId="77777777" w:rsidR="00991887" w:rsidRPr="009C0A39" w:rsidRDefault="00991887" w:rsidP="00BB78ED">
            <w:pPr>
              <w:jc w:val="center"/>
              <w:rPr>
                <w:b/>
                <w:bCs/>
                <w:sz w:val="16"/>
                <w:szCs w:val="18"/>
              </w:rPr>
            </w:pPr>
            <w:r w:rsidRPr="009C0A39">
              <w:rPr>
                <w:b/>
                <w:bCs/>
                <w:sz w:val="16"/>
                <w:szCs w:val="18"/>
              </w:rPr>
              <w:t>Struttura proponente</w:t>
            </w:r>
          </w:p>
        </w:tc>
        <w:tc>
          <w:tcPr>
            <w:tcW w:w="787" w:type="dxa"/>
            <w:tcBorders>
              <w:top w:val="single" w:sz="4" w:space="0" w:color="auto"/>
              <w:left w:val="nil"/>
              <w:bottom w:val="single" w:sz="4" w:space="0" w:color="auto"/>
              <w:right w:val="single" w:sz="4" w:space="0" w:color="auto"/>
            </w:tcBorders>
            <w:shd w:val="clear" w:color="auto" w:fill="F2F2F2"/>
            <w:vAlign w:val="center"/>
            <w:hideMark/>
          </w:tcPr>
          <w:p w14:paraId="72932FEE" w14:textId="77777777" w:rsidR="00991887" w:rsidRPr="009C0A39" w:rsidRDefault="00991887" w:rsidP="00BB78ED">
            <w:pPr>
              <w:jc w:val="center"/>
              <w:rPr>
                <w:b/>
                <w:bCs/>
                <w:sz w:val="16"/>
                <w:szCs w:val="18"/>
              </w:rPr>
            </w:pPr>
            <w:r w:rsidRPr="009C0A39">
              <w:rPr>
                <w:b/>
                <w:bCs/>
                <w:sz w:val="16"/>
                <w:szCs w:val="18"/>
              </w:rPr>
              <w:t>Oggetto del bando</w:t>
            </w:r>
          </w:p>
        </w:tc>
        <w:tc>
          <w:tcPr>
            <w:tcW w:w="995" w:type="dxa"/>
            <w:tcBorders>
              <w:top w:val="single" w:sz="4" w:space="0" w:color="auto"/>
              <w:left w:val="nil"/>
              <w:bottom w:val="single" w:sz="4" w:space="0" w:color="auto"/>
              <w:right w:val="single" w:sz="4" w:space="0" w:color="auto"/>
            </w:tcBorders>
            <w:shd w:val="clear" w:color="auto" w:fill="F2F2F2"/>
            <w:vAlign w:val="center"/>
            <w:hideMark/>
          </w:tcPr>
          <w:p w14:paraId="13A2B62C" w14:textId="77777777" w:rsidR="00991887" w:rsidRPr="009C0A39" w:rsidRDefault="00991887" w:rsidP="00BB78ED">
            <w:pPr>
              <w:jc w:val="center"/>
              <w:rPr>
                <w:b/>
                <w:bCs/>
                <w:sz w:val="16"/>
                <w:szCs w:val="18"/>
              </w:rPr>
            </w:pPr>
            <w:r w:rsidRPr="009C0A39">
              <w:rPr>
                <w:b/>
                <w:bCs/>
                <w:sz w:val="16"/>
                <w:szCs w:val="18"/>
              </w:rPr>
              <w:t>Procedura di scelta del contraente</w:t>
            </w:r>
          </w:p>
        </w:tc>
        <w:tc>
          <w:tcPr>
            <w:tcW w:w="1836" w:type="dxa"/>
            <w:tcBorders>
              <w:top w:val="single" w:sz="4" w:space="0" w:color="auto"/>
              <w:left w:val="nil"/>
              <w:bottom w:val="single" w:sz="4" w:space="0" w:color="auto"/>
              <w:right w:val="single" w:sz="4" w:space="0" w:color="auto"/>
            </w:tcBorders>
            <w:shd w:val="clear" w:color="auto" w:fill="F2F2F2"/>
            <w:vAlign w:val="center"/>
            <w:hideMark/>
          </w:tcPr>
          <w:p w14:paraId="6433816F" w14:textId="77777777" w:rsidR="00991887" w:rsidRPr="009C0A39" w:rsidRDefault="00991887" w:rsidP="00BB78ED">
            <w:pPr>
              <w:jc w:val="center"/>
              <w:rPr>
                <w:b/>
                <w:bCs/>
                <w:sz w:val="16"/>
                <w:szCs w:val="18"/>
              </w:rPr>
            </w:pPr>
            <w:r w:rsidRPr="009C0A39">
              <w:rPr>
                <w:b/>
                <w:bCs/>
                <w:sz w:val="16"/>
                <w:szCs w:val="18"/>
              </w:rPr>
              <w:t>Elenco degli operatori invitati a presentare offerte: codice fiscale, ragione sociale e ruolo in caso di partecipazione in associazione con altri soggetti</w:t>
            </w:r>
          </w:p>
        </w:tc>
        <w:tc>
          <w:tcPr>
            <w:tcW w:w="1318" w:type="dxa"/>
            <w:tcBorders>
              <w:top w:val="single" w:sz="4" w:space="0" w:color="auto"/>
              <w:left w:val="nil"/>
              <w:bottom w:val="single" w:sz="4" w:space="0" w:color="auto"/>
              <w:right w:val="single" w:sz="4" w:space="0" w:color="auto"/>
            </w:tcBorders>
            <w:shd w:val="clear" w:color="auto" w:fill="F2F2F2"/>
            <w:vAlign w:val="center"/>
            <w:hideMark/>
          </w:tcPr>
          <w:p w14:paraId="26F97C28" w14:textId="77777777" w:rsidR="00991887" w:rsidRPr="009C0A39" w:rsidRDefault="00991887" w:rsidP="00BB78ED">
            <w:pPr>
              <w:jc w:val="center"/>
              <w:rPr>
                <w:b/>
                <w:bCs/>
                <w:sz w:val="16"/>
                <w:szCs w:val="18"/>
              </w:rPr>
            </w:pPr>
            <w:r w:rsidRPr="009C0A39">
              <w:rPr>
                <w:b/>
                <w:bCs/>
                <w:sz w:val="16"/>
                <w:szCs w:val="18"/>
              </w:rPr>
              <w:t>Aggiudicatario (codice fiscale, ragione sociale e ruolo in caso di partecipazione in associazione con altri soggetti)</w:t>
            </w:r>
          </w:p>
        </w:tc>
        <w:tc>
          <w:tcPr>
            <w:tcW w:w="1357" w:type="dxa"/>
            <w:tcBorders>
              <w:top w:val="single" w:sz="4" w:space="0" w:color="auto"/>
              <w:left w:val="nil"/>
              <w:bottom w:val="single" w:sz="4" w:space="0" w:color="auto"/>
              <w:right w:val="single" w:sz="4" w:space="0" w:color="auto"/>
            </w:tcBorders>
            <w:shd w:val="clear" w:color="auto" w:fill="F2F2F2"/>
            <w:vAlign w:val="center"/>
            <w:hideMark/>
          </w:tcPr>
          <w:p w14:paraId="4C1CD589" w14:textId="77777777" w:rsidR="00991887" w:rsidRPr="009C0A39" w:rsidRDefault="00991887" w:rsidP="00BB78ED">
            <w:pPr>
              <w:jc w:val="center"/>
              <w:rPr>
                <w:b/>
                <w:bCs/>
                <w:sz w:val="16"/>
                <w:szCs w:val="18"/>
              </w:rPr>
            </w:pPr>
            <w:r w:rsidRPr="009C0A39">
              <w:rPr>
                <w:b/>
                <w:bCs/>
                <w:sz w:val="16"/>
                <w:szCs w:val="18"/>
              </w:rPr>
              <w:t>Importo di aggiudicazione (al lordo degli oneri di sicurezza, al netto dell'IVA)</w:t>
            </w:r>
          </w:p>
        </w:tc>
        <w:tc>
          <w:tcPr>
            <w:tcW w:w="1961" w:type="dxa"/>
            <w:gridSpan w:val="2"/>
            <w:tcBorders>
              <w:top w:val="single" w:sz="4" w:space="0" w:color="auto"/>
              <w:left w:val="nil"/>
              <w:bottom w:val="single" w:sz="4" w:space="0" w:color="auto"/>
              <w:right w:val="single" w:sz="4" w:space="0" w:color="auto"/>
            </w:tcBorders>
            <w:shd w:val="clear" w:color="auto" w:fill="F2F2F2"/>
            <w:vAlign w:val="center"/>
            <w:hideMark/>
          </w:tcPr>
          <w:p w14:paraId="0938BBCB" w14:textId="77777777" w:rsidR="00991887" w:rsidRPr="009C0A39" w:rsidRDefault="00991887" w:rsidP="00BB78ED">
            <w:pPr>
              <w:jc w:val="center"/>
              <w:rPr>
                <w:b/>
                <w:bCs/>
                <w:sz w:val="16"/>
                <w:szCs w:val="18"/>
              </w:rPr>
            </w:pPr>
            <w:r w:rsidRPr="009C0A39">
              <w:rPr>
                <w:b/>
                <w:bCs/>
                <w:sz w:val="16"/>
                <w:szCs w:val="18"/>
              </w:rPr>
              <w:t>Tempi di completamento dell’opera, servizio o fornitura</w:t>
            </w:r>
          </w:p>
        </w:tc>
        <w:tc>
          <w:tcPr>
            <w:tcW w:w="839" w:type="dxa"/>
            <w:tcBorders>
              <w:top w:val="single" w:sz="4" w:space="0" w:color="auto"/>
              <w:left w:val="nil"/>
              <w:bottom w:val="single" w:sz="4" w:space="0" w:color="auto"/>
              <w:right w:val="single" w:sz="4" w:space="0" w:color="auto"/>
            </w:tcBorders>
            <w:shd w:val="clear" w:color="auto" w:fill="F2F2F2"/>
            <w:vAlign w:val="center"/>
            <w:hideMark/>
          </w:tcPr>
          <w:p w14:paraId="6089181C" w14:textId="77777777" w:rsidR="00991887" w:rsidRPr="009C0A39" w:rsidRDefault="00991887" w:rsidP="00BB78ED">
            <w:pPr>
              <w:jc w:val="center"/>
              <w:rPr>
                <w:b/>
                <w:bCs/>
                <w:sz w:val="16"/>
                <w:szCs w:val="18"/>
              </w:rPr>
            </w:pPr>
            <w:r w:rsidRPr="009C0A39">
              <w:rPr>
                <w:b/>
                <w:bCs/>
                <w:sz w:val="16"/>
                <w:szCs w:val="18"/>
              </w:rPr>
              <w:t>Importo delle somme liquidate (al netto dell'IVA)</w:t>
            </w:r>
          </w:p>
        </w:tc>
      </w:tr>
      <w:tr w:rsidR="006F3F0C" w:rsidRPr="00991887" w14:paraId="3B1AB353" w14:textId="77777777" w:rsidTr="006F3F0C">
        <w:trPr>
          <w:trHeight w:val="720"/>
          <w:jc w:val="center"/>
        </w:trPr>
        <w:tc>
          <w:tcPr>
            <w:tcW w:w="425" w:type="dxa"/>
            <w:tcBorders>
              <w:top w:val="nil"/>
              <w:left w:val="single" w:sz="4" w:space="0" w:color="auto"/>
              <w:bottom w:val="single" w:sz="4" w:space="0" w:color="auto"/>
              <w:right w:val="single" w:sz="4" w:space="0" w:color="auto"/>
            </w:tcBorders>
            <w:vAlign w:val="center"/>
          </w:tcPr>
          <w:p w14:paraId="66C66631" w14:textId="77777777" w:rsidR="00991887" w:rsidRPr="00991887" w:rsidRDefault="00991887" w:rsidP="00BB78ED">
            <w:pPr>
              <w:jc w:val="center"/>
              <w:rPr>
                <w:color w:val="000000"/>
                <w:sz w:val="16"/>
                <w:szCs w:val="22"/>
              </w:rPr>
            </w:pPr>
          </w:p>
        </w:tc>
        <w:tc>
          <w:tcPr>
            <w:tcW w:w="447" w:type="dxa"/>
            <w:tcBorders>
              <w:top w:val="nil"/>
              <w:left w:val="single" w:sz="4" w:space="0" w:color="auto"/>
              <w:bottom w:val="single" w:sz="4" w:space="0" w:color="auto"/>
              <w:right w:val="single" w:sz="4" w:space="0" w:color="auto"/>
            </w:tcBorders>
            <w:shd w:val="clear" w:color="auto" w:fill="auto"/>
            <w:vAlign w:val="center"/>
          </w:tcPr>
          <w:p w14:paraId="644B657A" w14:textId="77777777" w:rsidR="00991887" w:rsidRPr="00991887" w:rsidRDefault="00991887" w:rsidP="00BB78ED">
            <w:pPr>
              <w:jc w:val="center"/>
              <w:rPr>
                <w:color w:val="000000"/>
                <w:sz w:val="16"/>
                <w:szCs w:val="22"/>
              </w:rPr>
            </w:pPr>
          </w:p>
        </w:tc>
        <w:tc>
          <w:tcPr>
            <w:tcW w:w="1053" w:type="dxa"/>
            <w:tcBorders>
              <w:top w:val="nil"/>
              <w:left w:val="nil"/>
              <w:bottom w:val="single" w:sz="4" w:space="0" w:color="auto"/>
              <w:right w:val="single" w:sz="4" w:space="0" w:color="auto"/>
            </w:tcBorders>
            <w:shd w:val="clear" w:color="auto" w:fill="auto"/>
            <w:vAlign w:val="center"/>
          </w:tcPr>
          <w:p w14:paraId="3B80E6F1" w14:textId="77777777" w:rsidR="00991887" w:rsidRPr="00991887" w:rsidRDefault="00991887" w:rsidP="00BB78ED">
            <w:pPr>
              <w:jc w:val="center"/>
              <w:rPr>
                <w:color w:val="000000"/>
                <w:sz w:val="16"/>
                <w:szCs w:val="22"/>
              </w:rPr>
            </w:pPr>
          </w:p>
        </w:tc>
        <w:tc>
          <w:tcPr>
            <w:tcW w:w="787" w:type="dxa"/>
            <w:tcBorders>
              <w:top w:val="nil"/>
              <w:left w:val="nil"/>
              <w:bottom w:val="single" w:sz="4" w:space="0" w:color="auto"/>
              <w:right w:val="single" w:sz="4" w:space="0" w:color="auto"/>
            </w:tcBorders>
            <w:shd w:val="clear" w:color="auto" w:fill="auto"/>
            <w:vAlign w:val="center"/>
          </w:tcPr>
          <w:p w14:paraId="5B287B6C" w14:textId="77777777" w:rsidR="00991887" w:rsidRPr="00991887" w:rsidRDefault="00991887" w:rsidP="00BB78ED">
            <w:pPr>
              <w:jc w:val="center"/>
              <w:rPr>
                <w:color w:val="000000"/>
                <w:sz w:val="16"/>
                <w:szCs w:val="22"/>
              </w:rPr>
            </w:pPr>
          </w:p>
        </w:tc>
        <w:tc>
          <w:tcPr>
            <w:tcW w:w="995" w:type="dxa"/>
            <w:tcBorders>
              <w:top w:val="nil"/>
              <w:left w:val="nil"/>
              <w:bottom w:val="single" w:sz="4" w:space="0" w:color="auto"/>
              <w:right w:val="single" w:sz="4" w:space="0" w:color="auto"/>
            </w:tcBorders>
            <w:shd w:val="clear" w:color="auto" w:fill="auto"/>
            <w:vAlign w:val="center"/>
          </w:tcPr>
          <w:p w14:paraId="3B13D033" w14:textId="77777777" w:rsidR="00991887" w:rsidRPr="00991887" w:rsidRDefault="00991887" w:rsidP="00BB78ED">
            <w:pPr>
              <w:jc w:val="center"/>
              <w:rPr>
                <w:color w:val="000000"/>
                <w:sz w:val="16"/>
                <w:szCs w:val="22"/>
              </w:rPr>
            </w:pPr>
          </w:p>
        </w:tc>
        <w:tc>
          <w:tcPr>
            <w:tcW w:w="1836" w:type="dxa"/>
            <w:tcBorders>
              <w:top w:val="nil"/>
              <w:left w:val="nil"/>
              <w:bottom w:val="single" w:sz="4" w:space="0" w:color="auto"/>
              <w:right w:val="single" w:sz="4" w:space="0" w:color="auto"/>
            </w:tcBorders>
            <w:shd w:val="clear" w:color="auto" w:fill="auto"/>
            <w:vAlign w:val="center"/>
          </w:tcPr>
          <w:p w14:paraId="022718EF" w14:textId="77777777" w:rsidR="00991887" w:rsidRPr="00991887" w:rsidRDefault="00991887" w:rsidP="00BB78ED">
            <w:pPr>
              <w:jc w:val="center"/>
              <w:rPr>
                <w:color w:val="000000"/>
                <w:sz w:val="16"/>
                <w:szCs w:val="22"/>
              </w:rPr>
            </w:pPr>
          </w:p>
        </w:tc>
        <w:tc>
          <w:tcPr>
            <w:tcW w:w="1318" w:type="dxa"/>
            <w:tcBorders>
              <w:top w:val="nil"/>
              <w:left w:val="nil"/>
              <w:bottom w:val="single" w:sz="4" w:space="0" w:color="auto"/>
              <w:right w:val="single" w:sz="4" w:space="0" w:color="auto"/>
            </w:tcBorders>
            <w:shd w:val="clear" w:color="auto" w:fill="auto"/>
            <w:vAlign w:val="center"/>
          </w:tcPr>
          <w:p w14:paraId="30F44B96" w14:textId="77777777" w:rsidR="00991887" w:rsidRPr="00991887" w:rsidRDefault="00991887" w:rsidP="00BB78ED">
            <w:pPr>
              <w:jc w:val="center"/>
              <w:rPr>
                <w:color w:val="000000"/>
                <w:sz w:val="16"/>
                <w:szCs w:val="22"/>
              </w:rPr>
            </w:pPr>
          </w:p>
        </w:tc>
        <w:tc>
          <w:tcPr>
            <w:tcW w:w="1357" w:type="dxa"/>
            <w:tcBorders>
              <w:top w:val="nil"/>
              <w:left w:val="nil"/>
              <w:bottom w:val="single" w:sz="4" w:space="0" w:color="auto"/>
              <w:right w:val="single" w:sz="4" w:space="0" w:color="auto"/>
            </w:tcBorders>
            <w:shd w:val="clear" w:color="auto" w:fill="auto"/>
            <w:vAlign w:val="center"/>
          </w:tcPr>
          <w:p w14:paraId="27048D44" w14:textId="77777777" w:rsidR="00991887" w:rsidRPr="00991887" w:rsidRDefault="00991887" w:rsidP="00BB78ED">
            <w:pPr>
              <w:jc w:val="center"/>
              <w:rPr>
                <w:color w:val="000000"/>
                <w:sz w:val="16"/>
                <w:szCs w:val="22"/>
              </w:rPr>
            </w:pPr>
          </w:p>
        </w:tc>
        <w:tc>
          <w:tcPr>
            <w:tcW w:w="566" w:type="dxa"/>
            <w:tcBorders>
              <w:top w:val="nil"/>
              <w:left w:val="nil"/>
              <w:bottom w:val="single" w:sz="4" w:space="0" w:color="auto"/>
              <w:right w:val="single" w:sz="4" w:space="0" w:color="auto"/>
            </w:tcBorders>
            <w:shd w:val="clear" w:color="auto" w:fill="F2F2F2"/>
            <w:vAlign w:val="center"/>
          </w:tcPr>
          <w:p w14:paraId="74AC3707" w14:textId="77777777" w:rsidR="00991887" w:rsidRPr="00991887" w:rsidRDefault="00991887" w:rsidP="00BB78ED">
            <w:pPr>
              <w:jc w:val="center"/>
              <w:rPr>
                <w:b/>
                <w:bCs/>
                <w:color w:val="000000"/>
                <w:sz w:val="16"/>
                <w:szCs w:val="18"/>
              </w:rPr>
            </w:pPr>
            <w:r w:rsidRPr="00991887">
              <w:rPr>
                <w:b/>
                <w:bCs/>
                <w:color w:val="000000"/>
                <w:sz w:val="16"/>
                <w:szCs w:val="18"/>
              </w:rPr>
              <w:t>Data di inizio lavori</w:t>
            </w:r>
          </w:p>
        </w:tc>
        <w:tc>
          <w:tcPr>
            <w:tcW w:w="1395" w:type="dxa"/>
            <w:tcBorders>
              <w:top w:val="nil"/>
              <w:left w:val="nil"/>
              <w:bottom w:val="single" w:sz="4" w:space="0" w:color="auto"/>
              <w:right w:val="single" w:sz="4" w:space="0" w:color="auto"/>
            </w:tcBorders>
            <w:shd w:val="clear" w:color="auto" w:fill="F2F2F2"/>
            <w:vAlign w:val="center"/>
          </w:tcPr>
          <w:p w14:paraId="0DC7F2C5" w14:textId="77777777" w:rsidR="00991887" w:rsidRPr="00991887" w:rsidRDefault="00991887" w:rsidP="00BB78ED">
            <w:pPr>
              <w:jc w:val="center"/>
              <w:rPr>
                <w:b/>
                <w:bCs/>
                <w:color w:val="000000"/>
                <w:sz w:val="16"/>
                <w:szCs w:val="18"/>
              </w:rPr>
            </w:pPr>
            <w:r w:rsidRPr="00991887">
              <w:rPr>
                <w:b/>
                <w:bCs/>
                <w:color w:val="000000"/>
                <w:sz w:val="16"/>
                <w:szCs w:val="18"/>
              </w:rPr>
              <w:t>Data di completamento</w:t>
            </w:r>
          </w:p>
        </w:tc>
        <w:tc>
          <w:tcPr>
            <w:tcW w:w="839" w:type="dxa"/>
            <w:tcBorders>
              <w:top w:val="nil"/>
              <w:left w:val="nil"/>
              <w:bottom w:val="single" w:sz="4" w:space="0" w:color="auto"/>
              <w:right w:val="single" w:sz="4" w:space="0" w:color="auto"/>
            </w:tcBorders>
            <w:shd w:val="clear" w:color="auto" w:fill="auto"/>
            <w:vAlign w:val="center"/>
          </w:tcPr>
          <w:p w14:paraId="4AB92058" w14:textId="77777777" w:rsidR="00991887" w:rsidRPr="00991887" w:rsidRDefault="00991887" w:rsidP="00BB78ED">
            <w:pPr>
              <w:jc w:val="center"/>
              <w:rPr>
                <w:color w:val="000000"/>
                <w:sz w:val="16"/>
                <w:szCs w:val="22"/>
              </w:rPr>
            </w:pPr>
          </w:p>
        </w:tc>
      </w:tr>
      <w:tr w:rsidR="006F3F0C" w:rsidRPr="00991887" w14:paraId="41B440BD" w14:textId="77777777" w:rsidTr="006F3F0C">
        <w:trPr>
          <w:trHeight w:val="720"/>
          <w:jc w:val="center"/>
        </w:trPr>
        <w:tc>
          <w:tcPr>
            <w:tcW w:w="425" w:type="dxa"/>
            <w:tcBorders>
              <w:top w:val="nil"/>
              <w:left w:val="single" w:sz="4" w:space="0" w:color="auto"/>
              <w:bottom w:val="single" w:sz="4" w:space="0" w:color="auto"/>
              <w:right w:val="single" w:sz="4" w:space="0" w:color="auto"/>
            </w:tcBorders>
            <w:vAlign w:val="center"/>
          </w:tcPr>
          <w:p w14:paraId="0A5E4B73" w14:textId="77777777" w:rsidR="00991887" w:rsidRPr="00991887" w:rsidRDefault="00991887" w:rsidP="00BB78ED">
            <w:pPr>
              <w:jc w:val="center"/>
              <w:rPr>
                <w:color w:val="000000"/>
                <w:sz w:val="16"/>
                <w:szCs w:val="22"/>
              </w:rPr>
            </w:pPr>
          </w:p>
        </w:tc>
        <w:tc>
          <w:tcPr>
            <w:tcW w:w="447" w:type="dxa"/>
            <w:tcBorders>
              <w:top w:val="nil"/>
              <w:left w:val="single" w:sz="4" w:space="0" w:color="auto"/>
              <w:bottom w:val="single" w:sz="4" w:space="0" w:color="auto"/>
              <w:right w:val="single" w:sz="4" w:space="0" w:color="auto"/>
            </w:tcBorders>
            <w:shd w:val="clear" w:color="auto" w:fill="auto"/>
            <w:vAlign w:val="center"/>
          </w:tcPr>
          <w:p w14:paraId="5E813B84" w14:textId="77777777" w:rsidR="00991887" w:rsidRPr="00991887" w:rsidRDefault="00991887" w:rsidP="00BB78ED">
            <w:pPr>
              <w:jc w:val="center"/>
              <w:rPr>
                <w:color w:val="000000"/>
                <w:sz w:val="16"/>
                <w:szCs w:val="22"/>
              </w:rPr>
            </w:pPr>
          </w:p>
        </w:tc>
        <w:tc>
          <w:tcPr>
            <w:tcW w:w="1053" w:type="dxa"/>
            <w:tcBorders>
              <w:top w:val="nil"/>
              <w:left w:val="nil"/>
              <w:bottom w:val="single" w:sz="4" w:space="0" w:color="auto"/>
              <w:right w:val="single" w:sz="4" w:space="0" w:color="auto"/>
            </w:tcBorders>
            <w:shd w:val="clear" w:color="auto" w:fill="auto"/>
            <w:vAlign w:val="center"/>
          </w:tcPr>
          <w:p w14:paraId="1ED50E66" w14:textId="77777777" w:rsidR="00991887" w:rsidRPr="00991887" w:rsidRDefault="00991887" w:rsidP="00BB78ED">
            <w:pPr>
              <w:jc w:val="center"/>
              <w:rPr>
                <w:color w:val="000000"/>
                <w:sz w:val="16"/>
                <w:szCs w:val="22"/>
              </w:rPr>
            </w:pPr>
          </w:p>
        </w:tc>
        <w:tc>
          <w:tcPr>
            <w:tcW w:w="787" w:type="dxa"/>
            <w:tcBorders>
              <w:top w:val="nil"/>
              <w:left w:val="nil"/>
              <w:bottom w:val="single" w:sz="4" w:space="0" w:color="auto"/>
              <w:right w:val="single" w:sz="4" w:space="0" w:color="auto"/>
            </w:tcBorders>
            <w:shd w:val="clear" w:color="auto" w:fill="auto"/>
            <w:vAlign w:val="center"/>
          </w:tcPr>
          <w:p w14:paraId="6E96118E" w14:textId="77777777" w:rsidR="00991887" w:rsidRPr="00991887" w:rsidRDefault="00991887" w:rsidP="00BB78ED">
            <w:pPr>
              <w:jc w:val="center"/>
              <w:rPr>
                <w:color w:val="000000"/>
                <w:sz w:val="16"/>
                <w:szCs w:val="22"/>
              </w:rPr>
            </w:pPr>
          </w:p>
        </w:tc>
        <w:tc>
          <w:tcPr>
            <w:tcW w:w="995" w:type="dxa"/>
            <w:tcBorders>
              <w:top w:val="nil"/>
              <w:left w:val="nil"/>
              <w:bottom w:val="single" w:sz="4" w:space="0" w:color="auto"/>
              <w:right w:val="single" w:sz="4" w:space="0" w:color="auto"/>
            </w:tcBorders>
            <w:shd w:val="clear" w:color="auto" w:fill="auto"/>
            <w:vAlign w:val="center"/>
          </w:tcPr>
          <w:p w14:paraId="0E2C5EC3" w14:textId="77777777" w:rsidR="00991887" w:rsidRPr="00991887" w:rsidRDefault="00991887" w:rsidP="00BB78ED">
            <w:pPr>
              <w:jc w:val="center"/>
              <w:rPr>
                <w:color w:val="000000"/>
                <w:sz w:val="16"/>
                <w:szCs w:val="22"/>
              </w:rPr>
            </w:pPr>
          </w:p>
        </w:tc>
        <w:tc>
          <w:tcPr>
            <w:tcW w:w="1836" w:type="dxa"/>
            <w:tcBorders>
              <w:top w:val="nil"/>
              <w:left w:val="nil"/>
              <w:bottom w:val="single" w:sz="4" w:space="0" w:color="auto"/>
              <w:right w:val="single" w:sz="4" w:space="0" w:color="auto"/>
            </w:tcBorders>
            <w:shd w:val="clear" w:color="auto" w:fill="auto"/>
            <w:vAlign w:val="center"/>
          </w:tcPr>
          <w:p w14:paraId="573C2126" w14:textId="77777777" w:rsidR="00991887" w:rsidRPr="00991887" w:rsidRDefault="00991887" w:rsidP="00BB78ED">
            <w:pPr>
              <w:jc w:val="center"/>
              <w:rPr>
                <w:color w:val="000000"/>
                <w:sz w:val="16"/>
                <w:szCs w:val="22"/>
              </w:rPr>
            </w:pPr>
          </w:p>
        </w:tc>
        <w:tc>
          <w:tcPr>
            <w:tcW w:w="1318" w:type="dxa"/>
            <w:tcBorders>
              <w:top w:val="nil"/>
              <w:left w:val="nil"/>
              <w:bottom w:val="single" w:sz="4" w:space="0" w:color="auto"/>
              <w:right w:val="single" w:sz="4" w:space="0" w:color="auto"/>
            </w:tcBorders>
            <w:shd w:val="clear" w:color="auto" w:fill="auto"/>
            <w:vAlign w:val="center"/>
          </w:tcPr>
          <w:p w14:paraId="38D0A57E" w14:textId="77777777" w:rsidR="00991887" w:rsidRPr="00991887" w:rsidRDefault="00991887" w:rsidP="00BB78ED">
            <w:pPr>
              <w:jc w:val="center"/>
              <w:rPr>
                <w:color w:val="000000"/>
                <w:sz w:val="16"/>
                <w:szCs w:val="22"/>
              </w:rPr>
            </w:pPr>
          </w:p>
        </w:tc>
        <w:tc>
          <w:tcPr>
            <w:tcW w:w="1357" w:type="dxa"/>
            <w:tcBorders>
              <w:top w:val="nil"/>
              <w:left w:val="nil"/>
              <w:bottom w:val="single" w:sz="4" w:space="0" w:color="auto"/>
              <w:right w:val="single" w:sz="4" w:space="0" w:color="auto"/>
            </w:tcBorders>
            <w:shd w:val="clear" w:color="auto" w:fill="auto"/>
            <w:vAlign w:val="center"/>
          </w:tcPr>
          <w:p w14:paraId="3769A1D3" w14:textId="77777777" w:rsidR="00991887" w:rsidRPr="00991887" w:rsidRDefault="00991887" w:rsidP="00BB78ED">
            <w:pPr>
              <w:jc w:val="center"/>
              <w:rPr>
                <w:color w:val="000000"/>
                <w:sz w:val="16"/>
                <w:szCs w:val="22"/>
              </w:rPr>
            </w:pPr>
          </w:p>
        </w:tc>
        <w:tc>
          <w:tcPr>
            <w:tcW w:w="566" w:type="dxa"/>
            <w:tcBorders>
              <w:top w:val="nil"/>
              <w:left w:val="nil"/>
              <w:bottom w:val="single" w:sz="4" w:space="0" w:color="auto"/>
              <w:right w:val="single" w:sz="4" w:space="0" w:color="auto"/>
            </w:tcBorders>
            <w:shd w:val="clear" w:color="auto" w:fill="auto"/>
            <w:vAlign w:val="center"/>
          </w:tcPr>
          <w:p w14:paraId="6A71E754" w14:textId="77777777" w:rsidR="00991887" w:rsidRPr="00991887" w:rsidRDefault="00991887" w:rsidP="00BB78ED">
            <w:pPr>
              <w:jc w:val="center"/>
              <w:rPr>
                <w:b/>
                <w:bCs/>
                <w:color w:val="000000"/>
                <w:sz w:val="16"/>
                <w:szCs w:val="18"/>
              </w:rPr>
            </w:pPr>
          </w:p>
        </w:tc>
        <w:tc>
          <w:tcPr>
            <w:tcW w:w="1395" w:type="dxa"/>
            <w:tcBorders>
              <w:top w:val="nil"/>
              <w:left w:val="nil"/>
              <w:bottom w:val="single" w:sz="4" w:space="0" w:color="auto"/>
              <w:right w:val="single" w:sz="4" w:space="0" w:color="auto"/>
            </w:tcBorders>
            <w:shd w:val="clear" w:color="auto" w:fill="auto"/>
            <w:vAlign w:val="center"/>
          </w:tcPr>
          <w:p w14:paraId="2EC46CE4" w14:textId="77777777" w:rsidR="00991887" w:rsidRPr="00991887" w:rsidRDefault="00991887" w:rsidP="00BB78ED">
            <w:pPr>
              <w:jc w:val="center"/>
              <w:rPr>
                <w:b/>
                <w:bCs/>
                <w:color w:val="000000"/>
                <w:sz w:val="16"/>
                <w:szCs w:val="18"/>
              </w:rPr>
            </w:pPr>
          </w:p>
        </w:tc>
        <w:tc>
          <w:tcPr>
            <w:tcW w:w="839" w:type="dxa"/>
            <w:tcBorders>
              <w:top w:val="nil"/>
              <w:left w:val="nil"/>
              <w:bottom w:val="single" w:sz="4" w:space="0" w:color="auto"/>
              <w:right w:val="single" w:sz="4" w:space="0" w:color="auto"/>
            </w:tcBorders>
            <w:shd w:val="clear" w:color="auto" w:fill="auto"/>
            <w:vAlign w:val="center"/>
          </w:tcPr>
          <w:p w14:paraId="40922578" w14:textId="77777777" w:rsidR="00991887" w:rsidRPr="00991887" w:rsidRDefault="00991887" w:rsidP="00BB78ED">
            <w:pPr>
              <w:jc w:val="center"/>
              <w:rPr>
                <w:color w:val="000000"/>
                <w:sz w:val="16"/>
                <w:szCs w:val="22"/>
              </w:rPr>
            </w:pPr>
          </w:p>
        </w:tc>
      </w:tr>
    </w:tbl>
    <w:p w14:paraId="3B246BD3" w14:textId="77777777" w:rsidR="00991887" w:rsidRDefault="00991887" w:rsidP="00991887"/>
    <w:p w14:paraId="7F495D55" w14:textId="77777777" w:rsidR="00991887" w:rsidRPr="00EE22FC" w:rsidRDefault="00EE22FC" w:rsidP="00EE22FC">
      <w:pPr>
        <w:pStyle w:val="Titolo2"/>
      </w:pPr>
      <w:r>
        <w:t xml:space="preserve"> </w:t>
      </w:r>
      <w:bookmarkStart w:id="67" w:name="_Toc489523504"/>
      <w:r w:rsidR="00991887" w:rsidRPr="00EE22FC">
        <w:t>Bilanci</w:t>
      </w:r>
      <w:bookmarkEnd w:id="67"/>
    </w:p>
    <w:p w14:paraId="3C8E845C" w14:textId="77777777" w:rsidR="00AB55AD" w:rsidRDefault="00991887" w:rsidP="00991887">
      <w:pPr>
        <w:rPr>
          <w:rFonts w:cs="Tahoma"/>
          <w:szCs w:val="22"/>
        </w:rPr>
      </w:pPr>
      <w:r w:rsidRPr="00991887">
        <w:rPr>
          <w:rFonts w:cs="Tahoma"/>
          <w:szCs w:val="22"/>
        </w:rPr>
        <w:t>Nella sezione del sito “</w:t>
      </w:r>
      <w:r w:rsidRPr="008520A0">
        <w:rPr>
          <w:rFonts w:cs="Tahoma"/>
          <w:i/>
          <w:szCs w:val="22"/>
        </w:rPr>
        <w:t>Bilancio preventivo e consuntivo</w:t>
      </w:r>
      <w:r w:rsidRPr="00991887">
        <w:rPr>
          <w:rFonts w:cs="Tahoma"/>
          <w:szCs w:val="22"/>
        </w:rPr>
        <w:t>” sono pubblicati i dati relativi al bilancio consuntivo dell’ultimo esercizio e dei due precedenti, redatto secondo gli artt. 2423 e seguenti del codice civile.</w:t>
      </w:r>
    </w:p>
    <w:p w14:paraId="42788847" w14:textId="77777777" w:rsidR="00991887" w:rsidRPr="00EE22FC" w:rsidRDefault="00991887" w:rsidP="00EE22FC">
      <w:pPr>
        <w:pStyle w:val="Titolo2"/>
      </w:pPr>
      <w:bookmarkStart w:id="68" w:name="_Toc489523505"/>
      <w:r w:rsidRPr="00EE22FC">
        <w:t>Beni immobili e gestione patrimonio</w:t>
      </w:r>
      <w:bookmarkEnd w:id="68"/>
    </w:p>
    <w:p w14:paraId="2510D0E1" w14:textId="77777777" w:rsidR="00991887" w:rsidRPr="00991887" w:rsidRDefault="00991887" w:rsidP="00991887">
      <w:pPr>
        <w:rPr>
          <w:rFonts w:cs="Tahoma"/>
          <w:szCs w:val="22"/>
        </w:rPr>
      </w:pPr>
      <w:r w:rsidRPr="00991887">
        <w:rPr>
          <w:rFonts w:cs="Tahoma"/>
          <w:szCs w:val="22"/>
        </w:rPr>
        <w:t>Nella sezione “</w:t>
      </w:r>
      <w:r w:rsidRPr="008520A0">
        <w:rPr>
          <w:rFonts w:cs="Tahoma"/>
          <w:i/>
          <w:szCs w:val="22"/>
        </w:rPr>
        <w:t>Patrimonio immobiliare</w:t>
      </w:r>
      <w:r w:rsidRPr="00991887">
        <w:rPr>
          <w:rFonts w:cs="Tahoma"/>
          <w:szCs w:val="22"/>
        </w:rPr>
        <w:t xml:space="preserve">” </w:t>
      </w:r>
      <w:r w:rsidR="0083297B">
        <w:rPr>
          <w:rFonts w:cs="Tahoma"/>
          <w:szCs w:val="22"/>
        </w:rPr>
        <w:t>l’Ordine</w:t>
      </w:r>
      <w:r w:rsidRPr="00991887">
        <w:rPr>
          <w:rFonts w:cs="Tahoma"/>
          <w:szCs w:val="22"/>
        </w:rPr>
        <w:t xml:space="preserve"> pubblica le informazioni identificative degli immobili posseduti e detenuti.</w:t>
      </w:r>
    </w:p>
    <w:p w14:paraId="112A0D5A" w14:textId="77777777" w:rsidR="00991887" w:rsidRPr="00991887" w:rsidRDefault="00991887" w:rsidP="00991887">
      <w:pPr>
        <w:rPr>
          <w:rFonts w:cs="Tahoma"/>
          <w:szCs w:val="22"/>
        </w:rPr>
      </w:pPr>
    </w:p>
    <w:p w14:paraId="154EDF5C" w14:textId="77777777" w:rsidR="00991887" w:rsidRDefault="00991887" w:rsidP="00991887">
      <w:pPr>
        <w:rPr>
          <w:rFonts w:cs="Tahoma"/>
          <w:szCs w:val="22"/>
        </w:rPr>
      </w:pPr>
      <w:r w:rsidRPr="00991887">
        <w:rPr>
          <w:rFonts w:cs="Tahoma"/>
          <w:szCs w:val="22"/>
        </w:rPr>
        <w:t>Nella sezione “</w:t>
      </w:r>
      <w:r w:rsidRPr="008520A0">
        <w:rPr>
          <w:rFonts w:cs="Tahoma"/>
          <w:i/>
          <w:szCs w:val="22"/>
        </w:rPr>
        <w:t>Canoni di locazione o affitto</w:t>
      </w:r>
      <w:r w:rsidRPr="00991887">
        <w:rPr>
          <w:rFonts w:cs="Tahoma"/>
          <w:szCs w:val="22"/>
        </w:rPr>
        <w:t>” vengono pubblicati i canoni di locazione o di affitto versati o percepiti</w:t>
      </w:r>
      <w:r>
        <w:rPr>
          <w:rFonts w:cs="Tahoma"/>
          <w:szCs w:val="22"/>
        </w:rPr>
        <w:t>.</w:t>
      </w:r>
    </w:p>
    <w:p w14:paraId="0DDB7F9A" w14:textId="77777777" w:rsidR="00991887" w:rsidRPr="00EE22FC" w:rsidRDefault="00EE22FC" w:rsidP="00EE22FC">
      <w:pPr>
        <w:pStyle w:val="Titolo2"/>
      </w:pPr>
      <w:r>
        <w:t xml:space="preserve"> </w:t>
      </w:r>
      <w:bookmarkStart w:id="69" w:name="_Toc489523506"/>
      <w:r w:rsidR="00991887" w:rsidRPr="00EE22FC">
        <w:t xml:space="preserve">Controlli e rilievi </w:t>
      </w:r>
      <w:r w:rsidR="00F07F4F">
        <w:t>sull’ente</w:t>
      </w:r>
      <w:bookmarkEnd w:id="69"/>
    </w:p>
    <w:p w14:paraId="38BAECBF" w14:textId="77777777" w:rsidR="00991887" w:rsidRDefault="00991887" w:rsidP="00991887">
      <w:pPr>
        <w:rPr>
          <w:rFonts w:cs="Tahoma"/>
          <w:szCs w:val="22"/>
        </w:rPr>
      </w:pPr>
      <w:r w:rsidRPr="00991887">
        <w:rPr>
          <w:rFonts w:cs="Tahoma"/>
          <w:szCs w:val="22"/>
        </w:rPr>
        <w:t>Nella sezione “</w:t>
      </w:r>
      <w:r w:rsidRPr="008520A0">
        <w:rPr>
          <w:rFonts w:cs="Tahoma"/>
          <w:i/>
          <w:szCs w:val="22"/>
        </w:rPr>
        <w:t xml:space="preserve">Controlli e rilievi </w:t>
      </w:r>
      <w:r w:rsidR="00F07F4F">
        <w:rPr>
          <w:rFonts w:cs="Tahoma"/>
          <w:i/>
          <w:szCs w:val="22"/>
        </w:rPr>
        <w:t>sull’ente</w:t>
      </w:r>
      <w:r w:rsidRPr="00991887">
        <w:rPr>
          <w:rFonts w:cs="Tahoma"/>
          <w:szCs w:val="22"/>
        </w:rPr>
        <w:t>” sono pubblicati la relazione degli organi di revisione amministrativa e contabile al bilancio di esercizio nonché tutti i rilievi ancorché non recepiti della Corte dei conti.</w:t>
      </w:r>
    </w:p>
    <w:p w14:paraId="76191EE5" w14:textId="77777777" w:rsidR="00991887" w:rsidRPr="00EE22FC" w:rsidRDefault="00EE22FC" w:rsidP="00EE22FC">
      <w:pPr>
        <w:pStyle w:val="Titolo2"/>
      </w:pPr>
      <w:r>
        <w:t xml:space="preserve"> </w:t>
      </w:r>
      <w:bookmarkStart w:id="70" w:name="_Toc489523507"/>
      <w:r w:rsidR="00991887" w:rsidRPr="00EE22FC">
        <w:t>Servizi erogati</w:t>
      </w:r>
      <w:bookmarkEnd w:id="70"/>
    </w:p>
    <w:p w14:paraId="3CC32A48" w14:textId="77777777" w:rsidR="00991887" w:rsidRPr="006F3F0C" w:rsidRDefault="00991887" w:rsidP="0083297B">
      <w:pPr>
        <w:rPr>
          <w:rFonts w:cs="Tahoma"/>
          <w:szCs w:val="22"/>
        </w:rPr>
      </w:pPr>
      <w:r w:rsidRPr="00991887">
        <w:rPr>
          <w:rFonts w:cs="Tahoma"/>
          <w:szCs w:val="22"/>
        </w:rPr>
        <w:t>Nella sezione del sito</w:t>
      </w:r>
      <w:r w:rsidR="006F3F0C">
        <w:rPr>
          <w:rFonts w:cs="Tahoma"/>
          <w:szCs w:val="22"/>
        </w:rPr>
        <w:t xml:space="preserve"> </w:t>
      </w:r>
      <w:r w:rsidRPr="00991887">
        <w:rPr>
          <w:rFonts w:cs="Tahoma"/>
          <w:szCs w:val="22"/>
        </w:rPr>
        <w:t>”</w:t>
      </w:r>
      <w:r w:rsidRPr="008520A0">
        <w:rPr>
          <w:rFonts w:cs="Tahoma"/>
          <w:i/>
          <w:szCs w:val="22"/>
        </w:rPr>
        <w:t>Costi contabilizzati</w:t>
      </w:r>
      <w:r w:rsidRPr="00991887">
        <w:rPr>
          <w:rFonts w:cs="Tahoma"/>
          <w:szCs w:val="22"/>
        </w:rPr>
        <w:t xml:space="preserve">” </w:t>
      </w:r>
      <w:r w:rsidR="006A5B73">
        <w:rPr>
          <w:rFonts w:cs="Tahoma"/>
          <w:szCs w:val="22"/>
        </w:rPr>
        <w:t xml:space="preserve">è pubblicata la quota associativa richiesta agli iscritti, che permette a questi di usufruire dei servizi offerti dall’Ordine. </w:t>
      </w:r>
    </w:p>
    <w:p w14:paraId="2639E5FF" w14:textId="77777777" w:rsidR="00991887" w:rsidRPr="00EE22FC" w:rsidRDefault="00EE22FC" w:rsidP="00EE22FC">
      <w:pPr>
        <w:pStyle w:val="Titolo2"/>
      </w:pPr>
      <w:r>
        <w:t xml:space="preserve"> </w:t>
      </w:r>
      <w:bookmarkStart w:id="71" w:name="_Toc489523508"/>
      <w:r w:rsidR="00991887" w:rsidRPr="00EE22FC">
        <w:t xml:space="preserve">Pagamenti </w:t>
      </w:r>
      <w:r w:rsidR="00FB02F2">
        <w:t>dell’ente</w:t>
      </w:r>
      <w:bookmarkEnd w:id="71"/>
    </w:p>
    <w:p w14:paraId="16393950" w14:textId="77777777" w:rsidR="00991887" w:rsidRDefault="00991887" w:rsidP="00991887">
      <w:pPr>
        <w:rPr>
          <w:rFonts w:cs="Tahoma"/>
          <w:szCs w:val="22"/>
        </w:rPr>
      </w:pPr>
      <w:r w:rsidRPr="00991887">
        <w:rPr>
          <w:rFonts w:cs="Tahoma"/>
          <w:szCs w:val="22"/>
        </w:rPr>
        <w:t>Nella sezione del sito “</w:t>
      </w:r>
      <w:r w:rsidRPr="008520A0">
        <w:rPr>
          <w:rFonts w:cs="Tahoma"/>
          <w:i/>
          <w:szCs w:val="22"/>
        </w:rPr>
        <w:t>Indicatore di tempestività dei pagamenti</w:t>
      </w:r>
      <w:r w:rsidRPr="00991887">
        <w:rPr>
          <w:rFonts w:cs="Tahoma"/>
          <w:szCs w:val="22"/>
        </w:rPr>
        <w:t>” sono riportati</w:t>
      </w:r>
      <w:r w:rsidR="00BA32DC">
        <w:rPr>
          <w:rFonts w:cs="Tahoma"/>
          <w:szCs w:val="22"/>
        </w:rPr>
        <w:t>, in relazione agli acquisti di beni, servizi, prestazioni professionali e forniture,</w:t>
      </w:r>
      <w:r w:rsidRPr="00991887">
        <w:rPr>
          <w:rFonts w:cs="Tahoma"/>
          <w:szCs w:val="22"/>
        </w:rPr>
        <w:t xml:space="preserve"> </w:t>
      </w:r>
      <w:r w:rsidR="00BA32DC">
        <w:rPr>
          <w:rFonts w:cs="Tahoma"/>
          <w:szCs w:val="22"/>
        </w:rPr>
        <w:t>i seguenti indicatori:</w:t>
      </w:r>
    </w:p>
    <w:p w14:paraId="2C586517" w14:textId="77777777" w:rsidR="00BA32DC" w:rsidRDefault="00BA32DC" w:rsidP="00E23B94">
      <w:pPr>
        <w:numPr>
          <w:ilvl w:val="0"/>
          <w:numId w:val="57"/>
        </w:numPr>
        <w:rPr>
          <w:rFonts w:cs="Tahoma"/>
          <w:szCs w:val="22"/>
        </w:rPr>
      </w:pPr>
      <w:r>
        <w:rPr>
          <w:rFonts w:cs="Tahoma"/>
          <w:szCs w:val="22"/>
        </w:rPr>
        <w:t>indicatore annuale di tempestività dei pagamenti;</w:t>
      </w:r>
    </w:p>
    <w:p w14:paraId="562AF194" w14:textId="77777777" w:rsidR="00BA32DC" w:rsidRPr="00991887" w:rsidRDefault="00BA32DC" w:rsidP="00E23B94">
      <w:pPr>
        <w:numPr>
          <w:ilvl w:val="0"/>
          <w:numId w:val="57"/>
        </w:numPr>
        <w:rPr>
          <w:rFonts w:cs="Tahoma"/>
          <w:szCs w:val="22"/>
        </w:rPr>
      </w:pPr>
      <w:r>
        <w:rPr>
          <w:rFonts w:cs="Tahoma"/>
          <w:szCs w:val="22"/>
        </w:rPr>
        <w:t>indicatore trimestrale di tempestività dei pagamenti.</w:t>
      </w:r>
    </w:p>
    <w:p w14:paraId="4882ACE2" w14:textId="77777777" w:rsidR="00991887" w:rsidRPr="00EE22FC" w:rsidRDefault="00EE22FC" w:rsidP="00EE22FC">
      <w:pPr>
        <w:pStyle w:val="Titolo2"/>
      </w:pPr>
      <w:r>
        <w:t xml:space="preserve"> </w:t>
      </w:r>
      <w:bookmarkStart w:id="72" w:name="_Toc489523509"/>
      <w:r w:rsidR="00991887" w:rsidRPr="00EE22FC">
        <w:t>Informazioni ambientali</w:t>
      </w:r>
      <w:bookmarkEnd w:id="72"/>
    </w:p>
    <w:p w14:paraId="582F2614" w14:textId="77777777" w:rsidR="00991887" w:rsidRPr="006F3F0C" w:rsidRDefault="00991887" w:rsidP="00991887">
      <w:pPr>
        <w:rPr>
          <w:rFonts w:cs="Tahoma"/>
          <w:i/>
          <w:szCs w:val="22"/>
        </w:rPr>
      </w:pPr>
      <w:r w:rsidRPr="00991887">
        <w:rPr>
          <w:rFonts w:cs="Tahoma"/>
          <w:szCs w:val="22"/>
        </w:rPr>
        <w:t>Nella sezione del sito “</w:t>
      </w:r>
      <w:r w:rsidRPr="008520A0">
        <w:rPr>
          <w:rFonts w:cs="Tahoma"/>
          <w:i/>
          <w:szCs w:val="22"/>
        </w:rPr>
        <w:t>Informazioni ambientali</w:t>
      </w:r>
      <w:r w:rsidRPr="00991887">
        <w:rPr>
          <w:rFonts w:cs="Tahoma"/>
          <w:szCs w:val="22"/>
        </w:rPr>
        <w:t xml:space="preserve">” </w:t>
      </w:r>
      <w:r w:rsidR="00E32309">
        <w:rPr>
          <w:rFonts w:cs="Tahoma"/>
          <w:szCs w:val="22"/>
        </w:rPr>
        <w:t>l’Ordine pubblica le modalità di gestione e smaltimento dei rifiuti.</w:t>
      </w:r>
      <w:r w:rsidR="00273CFA">
        <w:rPr>
          <w:rFonts w:cs="Tahoma"/>
          <w:szCs w:val="22"/>
        </w:rPr>
        <w:t xml:space="preserve"> </w:t>
      </w:r>
    </w:p>
    <w:p w14:paraId="23D4AE26" w14:textId="77777777" w:rsidR="00991887" w:rsidRPr="00EE22FC" w:rsidRDefault="00EE22FC" w:rsidP="00EE22FC">
      <w:pPr>
        <w:pStyle w:val="Titolo2"/>
      </w:pPr>
      <w:r>
        <w:t xml:space="preserve"> </w:t>
      </w:r>
      <w:bookmarkStart w:id="73" w:name="_Toc489523510"/>
      <w:r w:rsidR="00991887" w:rsidRPr="00EE22FC">
        <w:t>Altri contenuti – Prevenzione della corruzione</w:t>
      </w:r>
      <w:bookmarkEnd w:id="73"/>
    </w:p>
    <w:p w14:paraId="3129BC53" w14:textId="77777777" w:rsidR="00991887" w:rsidRPr="00991887" w:rsidRDefault="00E32309" w:rsidP="00991887">
      <w:pPr>
        <w:rPr>
          <w:rFonts w:cs="Tahoma"/>
          <w:szCs w:val="22"/>
        </w:rPr>
      </w:pPr>
      <w:r>
        <w:rPr>
          <w:rFonts w:cs="Tahoma"/>
          <w:szCs w:val="22"/>
        </w:rPr>
        <w:t>L’Ordine</w:t>
      </w:r>
      <w:r w:rsidR="00991887" w:rsidRPr="00991887">
        <w:rPr>
          <w:rFonts w:cs="Tahoma"/>
          <w:szCs w:val="22"/>
        </w:rPr>
        <w:t xml:space="preserve"> si è dotat</w:t>
      </w:r>
      <w:r>
        <w:rPr>
          <w:rFonts w:cs="Tahoma"/>
          <w:szCs w:val="22"/>
        </w:rPr>
        <w:t>o</w:t>
      </w:r>
      <w:r w:rsidR="00991887" w:rsidRPr="00991887">
        <w:rPr>
          <w:rFonts w:cs="Tahoma"/>
          <w:szCs w:val="22"/>
        </w:rPr>
        <w:t xml:space="preserve"> di un Piano triennale di prevenzione della corruzione e della trasparenza, redatto in accordo con la L. 190/2012, con le linee del Piano nazionale anticorruzione e delle determine dell’ANAC, il quale sarà inserito nell’apposita sezione del sito “</w:t>
      </w:r>
      <w:r>
        <w:rPr>
          <w:rFonts w:cs="Tahoma"/>
          <w:szCs w:val="22"/>
        </w:rPr>
        <w:t>Amministrazione</w:t>
      </w:r>
      <w:r w:rsidR="00991887" w:rsidRPr="00991887">
        <w:rPr>
          <w:rFonts w:cs="Tahoma"/>
          <w:szCs w:val="22"/>
        </w:rPr>
        <w:t xml:space="preserve"> trasparente”.</w:t>
      </w:r>
    </w:p>
    <w:p w14:paraId="292A91CC" w14:textId="77777777" w:rsidR="00991887" w:rsidRPr="00991887" w:rsidRDefault="00991887" w:rsidP="00991887">
      <w:pPr>
        <w:rPr>
          <w:rFonts w:cs="Tahoma"/>
          <w:szCs w:val="22"/>
        </w:rPr>
      </w:pPr>
    </w:p>
    <w:p w14:paraId="61280A30" w14:textId="77777777" w:rsidR="00991887" w:rsidRDefault="00E32309" w:rsidP="00991887">
      <w:pPr>
        <w:rPr>
          <w:rFonts w:cs="Tahoma"/>
          <w:szCs w:val="22"/>
        </w:rPr>
      </w:pPr>
      <w:r>
        <w:rPr>
          <w:rFonts w:cs="Tahoma"/>
          <w:szCs w:val="22"/>
        </w:rPr>
        <w:t>L’Ordine</w:t>
      </w:r>
      <w:r w:rsidR="00991887" w:rsidRPr="00991887">
        <w:rPr>
          <w:rFonts w:cs="Tahoma"/>
          <w:szCs w:val="22"/>
        </w:rPr>
        <w:t xml:space="preserve"> pubblica</w:t>
      </w:r>
      <w:r>
        <w:rPr>
          <w:rFonts w:cs="Tahoma"/>
          <w:szCs w:val="22"/>
        </w:rPr>
        <w:t>,</w:t>
      </w:r>
      <w:r w:rsidR="00991887" w:rsidRPr="00991887">
        <w:rPr>
          <w:rFonts w:cs="Tahoma"/>
          <w:szCs w:val="22"/>
        </w:rPr>
        <w:t xml:space="preserve"> inoltre</w:t>
      </w:r>
      <w:r>
        <w:rPr>
          <w:rFonts w:cs="Tahoma"/>
          <w:szCs w:val="22"/>
        </w:rPr>
        <w:t>,</w:t>
      </w:r>
      <w:r w:rsidR="00991887" w:rsidRPr="00991887">
        <w:rPr>
          <w:rFonts w:cs="Tahoma"/>
          <w:szCs w:val="22"/>
        </w:rPr>
        <w:t xml:space="preserve"> il nominativo del Responsabile della prevenzione della</w:t>
      </w:r>
      <w:r>
        <w:rPr>
          <w:rFonts w:cs="Tahoma"/>
          <w:szCs w:val="22"/>
        </w:rPr>
        <w:t xml:space="preserve"> corruzione e della trasparenza e </w:t>
      </w:r>
      <w:r w:rsidR="00991887" w:rsidRPr="00991887">
        <w:rPr>
          <w:rFonts w:cs="Tahoma"/>
          <w:szCs w:val="22"/>
        </w:rPr>
        <w:t xml:space="preserve">la relazione </w:t>
      </w:r>
      <w:r>
        <w:rPr>
          <w:rFonts w:cs="Tahoma"/>
          <w:szCs w:val="22"/>
        </w:rPr>
        <w:t>predisposta da quest’ultimo</w:t>
      </w:r>
      <w:r w:rsidR="00991887" w:rsidRPr="00991887">
        <w:rPr>
          <w:rFonts w:cs="Tahoma"/>
          <w:szCs w:val="22"/>
        </w:rPr>
        <w:t>, redatta entro il 15 dicembre di ogni anno, recante i risultati dell’attività svolta.</w:t>
      </w:r>
    </w:p>
    <w:p w14:paraId="581BAD6D" w14:textId="77777777" w:rsidR="00BA32DC" w:rsidRDefault="00BA32DC" w:rsidP="00991887">
      <w:pPr>
        <w:rPr>
          <w:rFonts w:cs="Tahoma"/>
          <w:szCs w:val="22"/>
        </w:rPr>
      </w:pPr>
    </w:p>
    <w:p w14:paraId="38D90E35" w14:textId="77777777" w:rsidR="00BA32DC" w:rsidRDefault="00BA32DC" w:rsidP="00991887">
      <w:pPr>
        <w:rPr>
          <w:rFonts w:cs="Tahoma"/>
          <w:szCs w:val="22"/>
        </w:rPr>
      </w:pPr>
      <w:r>
        <w:rPr>
          <w:rFonts w:cs="Tahoma"/>
          <w:szCs w:val="22"/>
        </w:rPr>
        <w:t>Nella sezione “</w:t>
      </w:r>
      <w:r w:rsidRPr="008520A0">
        <w:rPr>
          <w:rFonts w:cs="Tahoma"/>
          <w:i/>
          <w:szCs w:val="22"/>
        </w:rPr>
        <w:t>Provvedimenti adottati dall’ANAC ed atti di adeguamento a tali provvedimenti</w:t>
      </w:r>
      <w:r>
        <w:rPr>
          <w:rFonts w:cs="Tahoma"/>
          <w:szCs w:val="22"/>
        </w:rPr>
        <w:t xml:space="preserve">” </w:t>
      </w:r>
      <w:r w:rsidR="00E32309">
        <w:rPr>
          <w:rFonts w:cs="Tahoma"/>
          <w:szCs w:val="22"/>
        </w:rPr>
        <w:t>l’Ordine</w:t>
      </w:r>
      <w:r>
        <w:rPr>
          <w:rFonts w:cs="Tahoma"/>
          <w:szCs w:val="22"/>
        </w:rPr>
        <w:t xml:space="preserve"> pubblica i provvedimenti adottati dall’ANAC e gli atti di adeguamento a tali provvedimenti in materia di vigilanza e controllo nell’anticorruzione, come previsto nell’art. 1, c. 3 della L. 190/2012.</w:t>
      </w:r>
    </w:p>
    <w:p w14:paraId="7A02D866" w14:textId="77777777" w:rsidR="00991887" w:rsidRDefault="00991887" w:rsidP="00991887">
      <w:pPr>
        <w:rPr>
          <w:rFonts w:cs="Tahoma"/>
          <w:szCs w:val="22"/>
        </w:rPr>
      </w:pPr>
    </w:p>
    <w:p w14:paraId="5A34B664" w14:textId="77777777" w:rsidR="00BA32DC" w:rsidRDefault="00BA32DC" w:rsidP="00991887">
      <w:pPr>
        <w:rPr>
          <w:rFonts w:cs="Tahoma"/>
          <w:szCs w:val="22"/>
        </w:rPr>
      </w:pPr>
      <w:r>
        <w:rPr>
          <w:rFonts w:cs="Tahoma"/>
          <w:szCs w:val="22"/>
        </w:rPr>
        <w:t>Infine, nella sezione “</w:t>
      </w:r>
      <w:r w:rsidRPr="008520A0">
        <w:rPr>
          <w:rFonts w:cs="Tahoma"/>
          <w:i/>
          <w:szCs w:val="22"/>
        </w:rPr>
        <w:t>Atti di accertamento delle violazioni</w:t>
      </w:r>
      <w:r>
        <w:rPr>
          <w:rFonts w:cs="Tahoma"/>
          <w:szCs w:val="22"/>
        </w:rPr>
        <w:t>” vengono pubblicati gli atti di accertamento delle disposizioni di cui al D. Lgs. 39/2013.</w:t>
      </w:r>
    </w:p>
    <w:p w14:paraId="3346058D" w14:textId="77777777" w:rsidR="00991887" w:rsidRPr="00EE22FC" w:rsidRDefault="00EE22FC" w:rsidP="00EE22FC">
      <w:pPr>
        <w:pStyle w:val="Titolo2"/>
      </w:pPr>
      <w:r>
        <w:t xml:space="preserve"> </w:t>
      </w:r>
      <w:bookmarkStart w:id="74" w:name="_Toc489523511"/>
      <w:r w:rsidR="00991887" w:rsidRPr="00EE22FC">
        <w:t>Altri contenuti – Accesso civico</w:t>
      </w:r>
      <w:bookmarkEnd w:id="74"/>
    </w:p>
    <w:p w14:paraId="204FC94B" w14:textId="77777777" w:rsidR="00991887" w:rsidRPr="00991887" w:rsidRDefault="00991887" w:rsidP="00991887">
      <w:pPr>
        <w:rPr>
          <w:rFonts w:cs="Tahoma"/>
          <w:szCs w:val="22"/>
        </w:rPr>
      </w:pPr>
      <w:r w:rsidRPr="00991887">
        <w:rPr>
          <w:rFonts w:cs="Tahoma"/>
          <w:szCs w:val="22"/>
        </w:rPr>
        <w:t xml:space="preserve">In attuazione di quanto previsto dal D. Lgs. 33/2013, </w:t>
      </w:r>
      <w:r w:rsidR="00E32309">
        <w:rPr>
          <w:rFonts w:cs="Tahoma"/>
          <w:szCs w:val="22"/>
        </w:rPr>
        <w:t>l’Ordine</w:t>
      </w:r>
      <w:r w:rsidRPr="00991887">
        <w:rPr>
          <w:rFonts w:cs="Tahoma"/>
          <w:szCs w:val="22"/>
        </w:rPr>
        <w:t xml:space="preserve"> ha attivato l'istituto dell'accesso civico. </w:t>
      </w:r>
    </w:p>
    <w:p w14:paraId="2FE9F845" w14:textId="77777777" w:rsidR="00991887" w:rsidRPr="00991887" w:rsidRDefault="00991887" w:rsidP="00991887">
      <w:pPr>
        <w:rPr>
          <w:rFonts w:cs="Tahoma"/>
          <w:szCs w:val="22"/>
        </w:rPr>
      </w:pPr>
      <w:r w:rsidRPr="00991887">
        <w:rPr>
          <w:rFonts w:cs="Tahoma"/>
          <w:szCs w:val="22"/>
        </w:rPr>
        <w:t xml:space="preserve">Secondo quanto previsto dalla norma tale istituto è finalizzato a riconoscere il diritto di chiunque di richiedere documenti, informazioni e dati oggetto di pubblicazione obbligatoria ai sensi della normativa vigente nei casi in cui </w:t>
      </w:r>
      <w:r w:rsidR="00E32309">
        <w:rPr>
          <w:rFonts w:cs="Tahoma"/>
          <w:szCs w:val="22"/>
        </w:rPr>
        <w:t>l’Ordine</w:t>
      </w:r>
      <w:r w:rsidRPr="00991887">
        <w:rPr>
          <w:rFonts w:cs="Tahoma"/>
          <w:szCs w:val="22"/>
        </w:rPr>
        <w:t xml:space="preserve"> ne abbia omesso la pubblicazione sul proprio sito web istituzionale. </w:t>
      </w:r>
    </w:p>
    <w:p w14:paraId="3DE6477B" w14:textId="77777777" w:rsidR="00991887" w:rsidRPr="00991887" w:rsidRDefault="00991887" w:rsidP="00991887">
      <w:pPr>
        <w:rPr>
          <w:rFonts w:cs="Tahoma"/>
          <w:szCs w:val="22"/>
        </w:rPr>
      </w:pPr>
      <w:r w:rsidRPr="00991887">
        <w:rPr>
          <w:rFonts w:cs="Tahoma"/>
          <w:szCs w:val="22"/>
        </w:rPr>
        <w:t xml:space="preserve">La normativa prevede, inoltre, il diritto di chiunque di accedere a dati e documenti detenuti </w:t>
      </w:r>
      <w:r w:rsidR="00E32309">
        <w:rPr>
          <w:rFonts w:cs="Tahoma"/>
          <w:szCs w:val="22"/>
        </w:rPr>
        <w:t>dall’Ordine</w:t>
      </w:r>
      <w:r w:rsidRPr="00991887">
        <w:rPr>
          <w:rFonts w:cs="Tahoma"/>
          <w:szCs w:val="22"/>
        </w:rPr>
        <w:t xml:space="preserve">, ulteriori rispetto a quelli oggetto di pubblicazione obbligatoria, nel rispetto dei limiti relativi alla tutela di interessi pubblici e privati giuridicamente rilevanti (specificatamente individuati all’art. 5-bis del D. Lgs. 33/2013, così come introdotto dal D. Lgs. 97/2016). In particolare, l’art. 5-bis del D. Lgs. 33/2013 prevede che </w:t>
      </w:r>
    </w:p>
    <w:p w14:paraId="46512069" w14:textId="77777777" w:rsidR="00991887" w:rsidRPr="008520A0" w:rsidRDefault="00991887" w:rsidP="00991887">
      <w:pPr>
        <w:rPr>
          <w:rFonts w:cs="Tahoma"/>
          <w:i/>
          <w:szCs w:val="22"/>
        </w:rPr>
      </w:pPr>
      <w:r w:rsidRPr="008520A0">
        <w:rPr>
          <w:rFonts w:cs="Tahoma"/>
          <w:i/>
          <w:szCs w:val="22"/>
        </w:rPr>
        <w:t>“L’accesso civico di cui all’articolo 5, comma 2, è rifiutato se il diniego è necessario per evitare un pregiudizio alla tutela di uno degli interessi pubblici inerenti a:</w:t>
      </w:r>
    </w:p>
    <w:p w14:paraId="3155371C" w14:textId="77777777" w:rsidR="00991887" w:rsidRPr="008520A0" w:rsidRDefault="00991887" w:rsidP="00991887">
      <w:pPr>
        <w:rPr>
          <w:rFonts w:cs="Tahoma"/>
          <w:i/>
          <w:szCs w:val="22"/>
        </w:rPr>
      </w:pPr>
      <w:r w:rsidRPr="008520A0">
        <w:rPr>
          <w:rFonts w:cs="Tahoma"/>
          <w:i/>
          <w:szCs w:val="22"/>
        </w:rPr>
        <w:t>a) la sicurezza pubblica e l’ordine pubblico;</w:t>
      </w:r>
    </w:p>
    <w:p w14:paraId="2D2FF448" w14:textId="77777777" w:rsidR="00991887" w:rsidRPr="008520A0" w:rsidRDefault="00991887" w:rsidP="00991887">
      <w:pPr>
        <w:rPr>
          <w:rFonts w:cs="Tahoma"/>
          <w:i/>
          <w:szCs w:val="22"/>
        </w:rPr>
      </w:pPr>
      <w:r w:rsidRPr="008520A0">
        <w:rPr>
          <w:rFonts w:cs="Tahoma"/>
          <w:i/>
          <w:szCs w:val="22"/>
        </w:rPr>
        <w:t>b) la sicurezza nazionale;</w:t>
      </w:r>
    </w:p>
    <w:p w14:paraId="23BB3018" w14:textId="77777777" w:rsidR="00991887" w:rsidRPr="008520A0" w:rsidRDefault="00991887" w:rsidP="00991887">
      <w:pPr>
        <w:rPr>
          <w:rFonts w:cs="Tahoma"/>
          <w:i/>
          <w:szCs w:val="22"/>
        </w:rPr>
      </w:pPr>
      <w:r w:rsidRPr="008520A0">
        <w:rPr>
          <w:rFonts w:cs="Tahoma"/>
          <w:i/>
          <w:szCs w:val="22"/>
        </w:rPr>
        <w:t>c) la difesa e le questioni militari;</w:t>
      </w:r>
    </w:p>
    <w:p w14:paraId="5F30DC90" w14:textId="77777777" w:rsidR="00991887" w:rsidRPr="008520A0" w:rsidRDefault="00991887" w:rsidP="00991887">
      <w:pPr>
        <w:rPr>
          <w:rFonts w:cs="Tahoma"/>
          <w:i/>
          <w:szCs w:val="22"/>
        </w:rPr>
      </w:pPr>
      <w:r w:rsidRPr="008520A0">
        <w:rPr>
          <w:rFonts w:cs="Tahoma"/>
          <w:i/>
          <w:szCs w:val="22"/>
        </w:rPr>
        <w:t>d) le relazioni internazionali;</w:t>
      </w:r>
    </w:p>
    <w:p w14:paraId="708A63F7" w14:textId="77777777" w:rsidR="00991887" w:rsidRPr="008520A0" w:rsidRDefault="00991887" w:rsidP="00991887">
      <w:pPr>
        <w:rPr>
          <w:rFonts w:cs="Tahoma"/>
          <w:i/>
          <w:szCs w:val="22"/>
        </w:rPr>
      </w:pPr>
      <w:r w:rsidRPr="008520A0">
        <w:rPr>
          <w:rFonts w:cs="Tahoma"/>
          <w:i/>
          <w:szCs w:val="22"/>
        </w:rPr>
        <w:t>e) la politica e la stabilità finanziaria ed economica dello Stato;</w:t>
      </w:r>
    </w:p>
    <w:p w14:paraId="0829EAE7" w14:textId="77777777" w:rsidR="00991887" w:rsidRPr="008520A0" w:rsidRDefault="00991887" w:rsidP="00991887">
      <w:pPr>
        <w:rPr>
          <w:rFonts w:cs="Tahoma"/>
          <w:i/>
          <w:szCs w:val="22"/>
        </w:rPr>
      </w:pPr>
      <w:r w:rsidRPr="008520A0">
        <w:rPr>
          <w:rFonts w:cs="Tahoma"/>
          <w:i/>
          <w:szCs w:val="22"/>
        </w:rPr>
        <w:t>f) la conduzione di indagini sui reati e il loro perseguimento;</w:t>
      </w:r>
    </w:p>
    <w:p w14:paraId="4B25503F" w14:textId="77777777" w:rsidR="00991887" w:rsidRPr="008520A0" w:rsidRDefault="00991887" w:rsidP="00991887">
      <w:pPr>
        <w:rPr>
          <w:rFonts w:cs="Tahoma"/>
          <w:i/>
          <w:szCs w:val="22"/>
        </w:rPr>
      </w:pPr>
      <w:r w:rsidRPr="008520A0">
        <w:rPr>
          <w:rFonts w:cs="Tahoma"/>
          <w:i/>
          <w:szCs w:val="22"/>
        </w:rPr>
        <w:t>g) il regolare svolgimento di attività ispettive.</w:t>
      </w:r>
    </w:p>
    <w:p w14:paraId="718460CB" w14:textId="77777777" w:rsidR="00991887" w:rsidRPr="008520A0" w:rsidRDefault="00991887" w:rsidP="00991887">
      <w:pPr>
        <w:rPr>
          <w:rFonts w:cs="Tahoma"/>
          <w:i/>
          <w:szCs w:val="22"/>
        </w:rPr>
      </w:pPr>
      <w:r w:rsidRPr="008520A0">
        <w:rPr>
          <w:rFonts w:cs="Tahoma"/>
          <w:i/>
          <w:szCs w:val="22"/>
        </w:rPr>
        <w:t>L’Accesso di cui all’articolo 5, comma 2, è altresì rifiutato se il diniego è necessario per evitare un pregiudizio concreto alla tutela di uno dei seguenti interessi privati:</w:t>
      </w:r>
    </w:p>
    <w:p w14:paraId="7E8238C3" w14:textId="77777777" w:rsidR="00991887" w:rsidRPr="008520A0" w:rsidRDefault="00991887" w:rsidP="00991887">
      <w:pPr>
        <w:rPr>
          <w:rFonts w:cs="Tahoma"/>
          <w:i/>
          <w:szCs w:val="22"/>
        </w:rPr>
      </w:pPr>
      <w:r w:rsidRPr="008520A0">
        <w:rPr>
          <w:rFonts w:cs="Tahoma"/>
          <w:i/>
          <w:szCs w:val="22"/>
        </w:rPr>
        <w:t>a) la protezione dei dati personali, in conformità con la disciplina legislativa in materia;</w:t>
      </w:r>
    </w:p>
    <w:p w14:paraId="64C89C21" w14:textId="77777777" w:rsidR="00991887" w:rsidRPr="008520A0" w:rsidRDefault="00991887" w:rsidP="00991887">
      <w:pPr>
        <w:rPr>
          <w:rFonts w:cs="Tahoma"/>
          <w:i/>
          <w:szCs w:val="22"/>
        </w:rPr>
      </w:pPr>
      <w:r w:rsidRPr="008520A0">
        <w:rPr>
          <w:rFonts w:cs="Tahoma"/>
          <w:i/>
          <w:szCs w:val="22"/>
        </w:rPr>
        <w:t>b) la libertà e la segretezza della corrispondenza;</w:t>
      </w:r>
    </w:p>
    <w:p w14:paraId="7F1A9199" w14:textId="77777777" w:rsidR="00991887" w:rsidRPr="008520A0" w:rsidRDefault="00991887" w:rsidP="00991887">
      <w:pPr>
        <w:rPr>
          <w:rFonts w:cs="Tahoma"/>
          <w:i/>
          <w:szCs w:val="22"/>
        </w:rPr>
      </w:pPr>
      <w:r w:rsidRPr="008520A0">
        <w:rPr>
          <w:rFonts w:cs="Tahoma"/>
          <w:i/>
          <w:szCs w:val="22"/>
        </w:rPr>
        <w:t>c) gli interessi economici e commerciali di una persona fisica o giuridica, ivi compresi la proprietà intellettuale, il diritto d’autore e i segreti commerciali.</w:t>
      </w:r>
    </w:p>
    <w:p w14:paraId="3950A533" w14:textId="77777777" w:rsidR="00991887" w:rsidRPr="008520A0" w:rsidRDefault="00991887" w:rsidP="00991887">
      <w:pPr>
        <w:rPr>
          <w:rFonts w:cs="Tahoma"/>
          <w:i/>
          <w:szCs w:val="22"/>
        </w:rPr>
      </w:pPr>
      <w:r w:rsidRPr="008520A0">
        <w:rPr>
          <w:rFonts w:cs="Tahoma"/>
          <w:i/>
          <w:szCs w:val="22"/>
        </w:rPr>
        <w:t>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p>
    <w:p w14:paraId="65DE70DD" w14:textId="77777777" w:rsidR="003349BC" w:rsidRDefault="00991887" w:rsidP="00991887">
      <w:pPr>
        <w:rPr>
          <w:rFonts w:cs="Tahoma"/>
          <w:szCs w:val="22"/>
        </w:rPr>
      </w:pPr>
      <w:r w:rsidRPr="00991887">
        <w:rPr>
          <w:rFonts w:cs="Tahoma"/>
          <w:szCs w:val="22"/>
        </w:rPr>
        <w:t xml:space="preserve">Al fine di fornire indicazioni in merito alle modalità di invio delle richieste di accesso civico </w:t>
      </w:r>
      <w:r w:rsidR="00E32309">
        <w:rPr>
          <w:rFonts w:cs="Tahoma"/>
          <w:szCs w:val="22"/>
        </w:rPr>
        <w:t>l’Ordine</w:t>
      </w:r>
      <w:r w:rsidRPr="00991887">
        <w:rPr>
          <w:rFonts w:cs="Tahoma"/>
          <w:szCs w:val="22"/>
        </w:rPr>
        <w:t xml:space="preserve"> </w:t>
      </w:r>
      <w:r w:rsidR="00E32309">
        <w:rPr>
          <w:rFonts w:cs="Tahoma"/>
          <w:szCs w:val="22"/>
        </w:rPr>
        <w:t>predisporrà</w:t>
      </w:r>
      <w:r w:rsidRPr="00991887">
        <w:rPr>
          <w:rFonts w:cs="Tahoma"/>
          <w:szCs w:val="22"/>
        </w:rPr>
        <w:t xml:space="preserve">, in aderenza a quanto previsto nella Delibera ANAC n. 1309 del 28/12/2016, apposito </w:t>
      </w:r>
      <w:r w:rsidRPr="00963197">
        <w:rPr>
          <w:rFonts w:cs="Tahoma"/>
          <w:szCs w:val="22"/>
        </w:rPr>
        <w:t>Regolamento interno</w:t>
      </w:r>
      <w:r w:rsidR="003349BC" w:rsidRPr="00963197">
        <w:rPr>
          <w:rFonts w:cs="Tahoma"/>
          <w:szCs w:val="22"/>
        </w:rPr>
        <w:t xml:space="preserve"> per l’accesso agli atti e per l’accesso civico (a cui si ri</w:t>
      </w:r>
      <w:r w:rsidR="003349BC">
        <w:rPr>
          <w:rFonts w:cs="Tahoma"/>
          <w:szCs w:val="22"/>
        </w:rPr>
        <w:t>nvia)</w:t>
      </w:r>
      <w:r w:rsidRPr="00991887">
        <w:rPr>
          <w:rFonts w:cs="Tahoma"/>
          <w:szCs w:val="22"/>
        </w:rPr>
        <w:t xml:space="preserve">, pubblicato sul sito internet aziendale, sezione Altri contenuti – Accesso civico. </w:t>
      </w:r>
    </w:p>
    <w:p w14:paraId="219CB83C" w14:textId="77777777" w:rsidR="00991887" w:rsidRDefault="00991887" w:rsidP="00991887">
      <w:pPr>
        <w:rPr>
          <w:rFonts w:cs="Tahoma"/>
          <w:szCs w:val="22"/>
        </w:rPr>
      </w:pPr>
      <w:r w:rsidRPr="00991887">
        <w:rPr>
          <w:rFonts w:cs="Tahoma"/>
          <w:szCs w:val="22"/>
        </w:rPr>
        <w:t xml:space="preserve">In tale sezione </w:t>
      </w:r>
      <w:r w:rsidR="003349BC">
        <w:rPr>
          <w:rFonts w:cs="Tahoma"/>
          <w:szCs w:val="22"/>
        </w:rPr>
        <w:t xml:space="preserve">del sito </w:t>
      </w:r>
      <w:r w:rsidRPr="00991887">
        <w:rPr>
          <w:rFonts w:cs="Tahoma"/>
          <w:szCs w:val="22"/>
        </w:rPr>
        <w:t>viene inoltre pubblicato l’elenco delle richieste di accesso (atti, civico e generalizzato) con indicazione dell’oggetto e della data della richiesta nonché del relativo esito con la data della decisione.</w:t>
      </w:r>
    </w:p>
    <w:p w14:paraId="1454A97F" w14:textId="77777777" w:rsidR="00991887" w:rsidRPr="00EE22FC" w:rsidRDefault="00EE22FC" w:rsidP="00EE22FC">
      <w:pPr>
        <w:pStyle w:val="Titolo2"/>
      </w:pPr>
      <w:r>
        <w:t xml:space="preserve"> </w:t>
      </w:r>
      <w:bookmarkStart w:id="75" w:name="_Toc489523512"/>
      <w:r w:rsidR="00991887" w:rsidRPr="00EE22FC">
        <w:t>Criteri generali di pubblicazione</w:t>
      </w:r>
      <w:bookmarkEnd w:id="75"/>
    </w:p>
    <w:p w14:paraId="0EF71C7F" w14:textId="77777777" w:rsidR="00991887" w:rsidRPr="00991887" w:rsidRDefault="00991887" w:rsidP="00991887">
      <w:pPr>
        <w:rPr>
          <w:rFonts w:cs="Tahoma"/>
          <w:szCs w:val="22"/>
        </w:rPr>
      </w:pPr>
      <w:r w:rsidRPr="00991887">
        <w:rPr>
          <w:rFonts w:cs="Tahoma"/>
          <w:szCs w:val="22"/>
        </w:rPr>
        <w:t>La pubblicazione delle informazioni riportate nelle tabelle precedenti avviene all’inter</w:t>
      </w:r>
      <w:r w:rsidR="00E32309">
        <w:rPr>
          <w:rFonts w:cs="Tahoma"/>
          <w:szCs w:val="22"/>
        </w:rPr>
        <w:t>no del sito web istituzionale dell’Ordine</w:t>
      </w:r>
      <w:r w:rsidRPr="00991887">
        <w:rPr>
          <w:rFonts w:cs="Tahoma"/>
          <w:szCs w:val="22"/>
        </w:rPr>
        <w:t xml:space="preserve">, </w:t>
      </w:r>
      <w:hyperlink r:id="rId12" w:history="1">
        <w:r w:rsidR="00D554E7" w:rsidRPr="00EA3086">
          <w:rPr>
            <w:rStyle w:val="Collegamentoipertestuale"/>
            <w:rFonts w:cs="Tahoma"/>
            <w:sz w:val="24"/>
            <w:szCs w:val="22"/>
          </w:rPr>
          <w:t>www.ordinefarmacisti.pi.it</w:t>
        </w:r>
      </w:hyperlink>
      <w:r w:rsidRPr="00991887">
        <w:rPr>
          <w:rFonts w:cs="Tahoma"/>
          <w:szCs w:val="22"/>
        </w:rPr>
        <w:t>, alla sezione denominata “</w:t>
      </w:r>
      <w:r w:rsidR="00E32309">
        <w:rPr>
          <w:rFonts w:cs="Tahoma"/>
          <w:szCs w:val="22"/>
        </w:rPr>
        <w:t>Amministrazione</w:t>
      </w:r>
      <w:r w:rsidRPr="00991887">
        <w:rPr>
          <w:rFonts w:cs="Tahoma"/>
          <w:szCs w:val="22"/>
        </w:rPr>
        <w:t xml:space="preserve"> trasparente”. I contenuti di tale sezione non potranno essere soggetti a restrizioni relativamente ai motori di ricerca.</w:t>
      </w:r>
    </w:p>
    <w:p w14:paraId="390CDFD2" w14:textId="77777777" w:rsidR="00991887" w:rsidRPr="00991887" w:rsidRDefault="00991887" w:rsidP="00991887">
      <w:pPr>
        <w:rPr>
          <w:rFonts w:cs="Tahoma"/>
          <w:szCs w:val="22"/>
        </w:rPr>
      </w:pPr>
      <w:r w:rsidRPr="00991887">
        <w:rPr>
          <w:rFonts w:cs="Tahoma"/>
          <w:szCs w:val="22"/>
        </w:rPr>
        <w:t>Le informazioni ed i dati saranno pubblicati in formato aperto, dove per formati di dati aperti si devono intendere almeno i dati resi disponibili e fruibili on line in formati non proprietari (es. ods, csv, pdf elaborabile) a condizioni tali da permetterne il più ampio riutilizzo anche a fini statistici e la ridistribuzione senza ulteriori restrizioni d'uso, di riuso o di diffusione diverse dall'obbligo di citare la fonte e di rispettarne l'integrità.</w:t>
      </w:r>
    </w:p>
    <w:p w14:paraId="3DF35128" w14:textId="77777777" w:rsidR="00991887" w:rsidRDefault="00991887" w:rsidP="00991887">
      <w:pPr>
        <w:rPr>
          <w:rFonts w:cs="Tahoma"/>
          <w:szCs w:val="22"/>
        </w:rPr>
      </w:pPr>
      <w:r w:rsidRPr="00991887">
        <w:rPr>
          <w:rFonts w:cs="Tahoma"/>
          <w:szCs w:val="22"/>
        </w:rPr>
        <w:t>I dati rimarranno pubblicati per un periodo di cinque anni decorrenti dal 1° gennaio dell’anno successivo a quello da cui decorre l’obbligo di pubblicazione e comunque fino a che gli atti pubblicati producono i loro effetti</w:t>
      </w:r>
      <w:r w:rsidR="003349BC">
        <w:rPr>
          <w:rFonts w:cs="Tahoma"/>
          <w:szCs w:val="22"/>
        </w:rPr>
        <w:t>, fatti salvi i diversi termini previsti dalla normativa in materia di trattamento dei dati personali e quanto previsto dall’articolo 14, co. 2 del D. Lgs. 33/2013</w:t>
      </w:r>
      <w:r w:rsidRPr="00991887">
        <w:rPr>
          <w:rFonts w:cs="Tahoma"/>
          <w:szCs w:val="22"/>
        </w:rPr>
        <w:t>.</w:t>
      </w:r>
    </w:p>
    <w:p w14:paraId="3A7D4B84" w14:textId="77777777" w:rsidR="00991887" w:rsidRPr="00EE22FC" w:rsidRDefault="00EE22FC" w:rsidP="00EE22FC">
      <w:pPr>
        <w:pStyle w:val="Titolo2"/>
      </w:pPr>
      <w:r>
        <w:t xml:space="preserve"> </w:t>
      </w:r>
      <w:bookmarkStart w:id="76" w:name="_Toc489523513"/>
      <w:r w:rsidR="00991887" w:rsidRPr="00EE22FC">
        <w:t>Monitoraggio tempi procedimentali</w:t>
      </w:r>
      <w:bookmarkEnd w:id="76"/>
    </w:p>
    <w:p w14:paraId="73C6D493" w14:textId="77777777" w:rsidR="00991887" w:rsidRPr="006A5B73" w:rsidRDefault="00E32309" w:rsidP="00991887">
      <w:pPr>
        <w:rPr>
          <w:rFonts w:cs="Tahoma"/>
          <w:szCs w:val="22"/>
        </w:rPr>
      </w:pPr>
      <w:r>
        <w:rPr>
          <w:rFonts w:cs="Tahoma"/>
          <w:szCs w:val="22"/>
        </w:rPr>
        <w:t>L’Ordine</w:t>
      </w:r>
      <w:r w:rsidR="00991887" w:rsidRPr="00991887">
        <w:rPr>
          <w:rFonts w:cs="Tahoma"/>
          <w:szCs w:val="22"/>
        </w:rPr>
        <w:t xml:space="preserve"> provvede all’aggiornamento dei dati pubblicati all’interno del proprio </w:t>
      </w:r>
      <w:r w:rsidR="00991887" w:rsidRPr="006A5B73">
        <w:rPr>
          <w:rFonts w:cs="Tahoma"/>
          <w:szCs w:val="22"/>
        </w:rPr>
        <w:t>sito web, nelle varie ripartizioni della sezione “</w:t>
      </w:r>
      <w:r w:rsidRPr="006A5B73">
        <w:rPr>
          <w:rFonts w:cs="Tahoma"/>
          <w:szCs w:val="22"/>
        </w:rPr>
        <w:t>Amministrazione</w:t>
      </w:r>
      <w:r w:rsidR="00991887" w:rsidRPr="006A5B73">
        <w:rPr>
          <w:rFonts w:cs="Tahoma"/>
          <w:szCs w:val="22"/>
        </w:rPr>
        <w:t xml:space="preserve"> trasparente” con le tempistiche di seguito indicate:</w:t>
      </w:r>
    </w:p>
    <w:p w14:paraId="2DD61280" w14:textId="77777777" w:rsidR="00991887" w:rsidRPr="006A5B73" w:rsidRDefault="00991887" w:rsidP="00991887">
      <w:pPr>
        <w:rPr>
          <w:rFonts w:cs="Tahoma"/>
          <w:szCs w:val="22"/>
        </w:rPr>
      </w:pPr>
      <w:r w:rsidRPr="006A5B73">
        <w:rPr>
          <w:rFonts w:cs="Tahoma"/>
          <w:b/>
          <w:szCs w:val="22"/>
        </w:rPr>
        <w:t>Annualmente</w:t>
      </w:r>
      <w:r w:rsidR="00FB02F2">
        <w:rPr>
          <w:rFonts w:cs="Tahoma"/>
          <w:szCs w:val="22"/>
        </w:rPr>
        <w:t xml:space="preserve">, </w:t>
      </w:r>
      <w:r w:rsidRPr="006A5B73">
        <w:rPr>
          <w:rFonts w:cs="Tahoma"/>
          <w:szCs w:val="22"/>
        </w:rPr>
        <w:t>per quanto concerne:</w:t>
      </w:r>
    </w:p>
    <w:p w14:paraId="08907F29" w14:textId="77777777" w:rsidR="00991887" w:rsidRPr="00FB02F2" w:rsidRDefault="006A5B73" w:rsidP="00E23B94">
      <w:pPr>
        <w:numPr>
          <w:ilvl w:val="0"/>
          <w:numId w:val="58"/>
        </w:numPr>
        <w:rPr>
          <w:rFonts w:cs="Tahoma"/>
          <w:szCs w:val="22"/>
        </w:rPr>
      </w:pPr>
      <w:r w:rsidRPr="006A5B73">
        <w:rPr>
          <w:rFonts w:cs="Tahoma"/>
          <w:szCs w:val="22"/>
        </w:rPr>
        <w:t>i</w:t>
      </w:r>
      <w:r w:rsidRPr="00FB02F2">
        <w:rPr>
          <w:rFonts w:cs="Tahoma"/>
          <w:szCs w:val="22"/>
        </w:rPr>
        <w:t>l PTPCT e la relazione annuale del RPCT;</w:t>
      </w:r>
    </w:p>
    <w:p w14:paraId="2A6B0663" w14:textId="77777777" w:rsidR="006A5B73" w:rsidRPr="00FB02F2" w:rsidRDefault="006A5B73" w:rsidP="00E23B94">
      <w:pPr>
        <w:numPr>
          <w:ilvl w:val="0"/>
          <w:numId w:val="58"/>
        </w:numPr>
        <w:rPr>
          <w:rFonts w:cs="Tahoma"/>
          <w:szCs w:val="22"/>
        </w:rPr>
      </w:pPr>
      <w:r w:rsidRPr="00FB02F2">
        <w:rPr>
          <w:rFonts w:cs="Tahoma"/>
          <w:szCs w:val="22"/>
        </w:rPr>
        <w:t>i dati relativi alla dotazione organica;</w:t>
      </w:r>
    </w:p>
    <w:p w14:paraId="66E0CA2C" w14:textId="77777777" w:rsidR="006A5B73" w:rsidRPr="00FB02F2" w:rsidRDefault="006A5B73" w:rsidP="00E23B94">
      <w:pPr>
        <w:numPr>
          <w:ilvl w:val="0"/>
          <w:numId w:val="58"/>
        </w:numPr>
        <w:rPr>
          <w:rFonts w:cs="Tahoma"/>
          <w:szCs w:val="22"/>
        </w:rPr>
      </w:pPr>
      <w:r w:rsidRPr="00FB02F2">
        <w:rPr>
          <w:rFonts w:cs="Tahoma"/>
          <w:szCs w:val="22"/>
        </w:rPr>
        <w:t>il bilancio.</w:t>
      </w:r>
    </w:p>
    <w:p w14:paraId="58B8DB64" w14:textId="77777777" w:rsidR="00991887" w:rsidRPr="00FB02F2" w:rsidRDefault="00991887" w:rsidP="00991887">
      <w:pPr>
        <w:rPr>
          <w:rFonts w:cs="Tahoma"/>
          <w:szCs w:val="22"/>
        </w:rPr>
      </w:pPr>
    </w:p>
    <w:p w14:paraId="46C56A43" w14:textId="77777777" w:rsidR="00991887" w:rsidRPr="00FB02F2" w:rsidRDefault="00991887" w:rsidP="00991887">
      <w:pPr>
        <w:rPr>
          <w:rFonts w:cs="Tahoma"/>
          <w:szCs w:val="22"/>
        </w:rPr>
      </w:pPr>
      <w:r w:rsidRPr="00FB02F2">
        <w:rPr>
          <w:rFonts w:cs="Tahoma"/>
          <w:b/>
          <w:szCs w:val="22"/>
        </w:rPr>
        <w:t>Semestralmente</w:t>
      </w:r>
      <w:r w:rsidR="00FB02F2">
        <w:rPr>
          <w:rFonts w:cs="Tahoma"/>
          <w:szCs w:val="22"/>
        </w:rPr>
        <w:t xml:space="preserve">, </w:t>
      </w:r>
      <w:r w:rsidR="006A5B73" w:rsidRPr="00FB02F2">
        <w:rPr>
          <w:rFonts w:cs="Tahoma"/>
          <w:szCs w:val="22"/>
        </w:rPr>
        <w:t xml:space="preserve">per quanto concerne i </w:t>
      </w:r>
      <w:r w:rsidR="006A5B73" w:rsidRPr="00BD49F7">
        <w:rPr>
          <w:rFonts w:cs="Tahoma"/>
          <w:szCs w:val="22"/>
        </w:rPr>
        <w:t>provvedimenti</w:t>
      </w:r>
      <w:r w:rsidR="006A5B73" w:rsidRPr="00FB02F2">
        <w:rPr>
          <w:rFonts w:cs="Tahoma"/>
          <w:szCs w:val="22"/>
        </w:rPr>
        <w:t xml:space="preserve"> del Consiglio Direttivo. </w:t>
      </w:r>
    </w:p>
    <w:p w14:paraId="1E8A6B80" w14:textId="77777777" w:rsidR="006A5B73" w:rsidRPr="00FB02F2" w:rsidRDefault="006A5B73" w:rsidP="00991887">
      <w:pPr>
        <w:rPr>
          <w:rFonts w:cs="Tahoma"/>
          <w:szCs w:val="22"/>
        </w:rPr>
      </w:pPr>
    </w:p>
    <w:p w14:paraId="3F4ADB33" w14:textId="77777777" w:rsidR="00991887" w:rsidRPr="00FB02F2" w:rsidRDefault="00991887" w:rsidP="00991887">
      <w:pPr>
        <w:rPr>
          <w:rFonts w:cs="Tahoma"/>
          <w:szCs w:val="22"/>
        </w:rPr>
      </w:pPr>
      <w:r w:rsidRPr="00BD49F7">
        <w:rPr>
          <w:rFonts w:cs="Tahoma"/>
          <w:b/>
          <w:szCs w:val="22"/>
        </w:rPr>
        <w:t>Trimestralmente</w:t>
      </w:r>
      <w:r w:rsidR="00FB02F2" w:rsidRPr="00BD49F7">
        <w:rPr>
          <w:rFonts w:cs="Tahoma"/>
          <w:szCs w:val="22"/>
        </w:rPr>
        <w:t>,</w:t>
      </w:r>
      <w:r w:rsidR="00FB02F2">
        <w:rPr>
          <w:rFonts w:cs="Tahoma"/>
          <w:szCs w:val="22"/>
        </w:rPr>
        <w:t xml:space="preserve"> </w:t>
      </w:r>
      <w:r w:rsidRPr="00FB02F2">
        <w:rPr>
          <w:rFonts w:cs="Tahoma"/>
          <w:szCs w:val="22"/>
        </w:rPr>
        <w:t>per quanto concerne:</w:t>
      </w:r>
    </w:p>
    <w:p w14:paraId="35C81B3B" w14:textId="77777777" w:rsidR="00991887" w:rsidRPr="00FB02F2" w:rsidRDefault="006A5B73" w:rsidP="00E23B94">
      <w:pPr>
        <w:numPr>
          <w:ilvl w:val="0"/>
          <w:numId w:val="60"/>
        </w:numPr>
      </w:pPr>
      <w:r w:rsidRPr="00FB02F2">
        <w:rPr>
          <w:rFonts w:cs="Tahoma"/>
          <w:szCs w:val="22"/>
        </w:rPr>
        <w:t>gli atti generali;</w:t>
      </w:r>
    </w:p>
    <w:p w14:paraId="58C968E5" w14:textId="77777777" w:rsidR="006A5B73" w:rsidRPr="00FB02F2" w:rsidRDefault="006A5B73" w:rsidP="00E23B94">
      <w:pPr>
        <w:numPr>
          <w:ilvl w:val="0"/>
          <w:numId w:val="60"/>
        </w:numPr>
      </w:pPr>
      <w:r w:rsidRPr="00FB02F2">
        <w:rPr>
          <w:rFonts w:cs="Tahoma"/>
          <w:szCs w:val="22"/>
        </w:rPr>
        <w:t>i dati dei Consiglieri;</w:t>
      </w:r>
    </w:p>
    <w:p w14:paraId="41C9F774" w14:textId="77777777" w:rsidR="006A5B73" w:rsidRPr="00FB02F2" w:rsidRDefault="006A5B73" w:rsidP="00E23B94">
      <w:pPr>
        <w:numPr>
          <w:ilvl w:val="0"/>
          <w:numId w:val="60"/>
        </w:numPr>
      </w:pPr>
      <w:r w:rsidRPr="00FB02F2">
        <w:t>l’articolazione organizzativa;</w:t>
      </w:r>
    </w:p>
    <w:p w14:paraId="7C26E3F2" w14:textId="77777777" w:rsidR="006A5B73" w:rsidRPr="00FB02F2" w:rsidRDefault="006A5B73" w:rsidP="00E23B94">
      <w:pPr>
        <w:numPr>
          <w:ilvl w:val="0"/>
          <w:numId w:val="60"/>
        </w:numPr>
      </w:pPr>
      <w:r w:rsidRPr="00FB02F2">
        <w:t>i contatti;</w:t>
      </w:r>
    </w:p>
    <w:p w14:paraId="7B03ADB3" w14:textId="77777777" w:rsidR="006A5B73" w:rsidRPr="00FB02F2" w:rsidRDefault="006A5B73" w:rsidP="00E23B94">
      <w:pPr>
        <w:numPr>
          <w:ilvl w:val="0"/>
          <w:numId w:val="60"/>
        </w:numPr>
      </w:pPr>
      <w:r w:rsidRPr="00FB02F2">
        <w:t>le consulenze;</w:t>
      </w:r>
    </w:p>
    <w:p w14:paraId="572BB6B8" w14:textId="77777777" w:rsidR="006A5B73" w:rsidRPr="00FB02F2" w:rsidRDefault="006A5B73" w:rsidP="00E23B94">
      <w:pPr>
        <w:numPr>
          <w:ilvl w:val="0"/>
          <w:numId w:val="60"/>
        </w:numPr>
      </w:pPr>
      <w:r w:rsidRPr="00FB02F2">
        <w:t>i dati sul personale non a tempo indeterminato, i tassi di assenza e la contrattazione collettiva;</w:t>
      </w:r>
    </w:p>
    <w:p w14:paraId="430D9313" w14:textId="77777777" w:rsidR="006A5B73" w:rsidRPr="00FB02F2" w:rsidRDefault="006A5B73" w:rsidP="00E23B94">
      <w:pPr>
        <w:numPr>
          <w:ilvl w:val="0"/>
          <w:numId w:val="60"/>
        </w:numPr>
      </w:pPr>
      <w:r w:rsidRPr="00FB02F2">
        <w:t>i bandi di concorso;</w:t>
      </w:r>
    </w:p>
    <w:p w14:paraId="7AD01EC2" w14:textId="77777777" w:rsidR="006A5B73" w:rsidRPr="00FB02F2" w:rsidRDefault="006A5B73" w:rsidP="00E23B94">
      <w:pPr>
        <w:numPr>
          <w:ilvl w:val="0"/>
          <w:numId w:val="60"/>
        </w:numPr>
      </w:pPr>
      <w:r w:rsidRPr="00FB02F2">
        <w:t>gli affidamenti di lavori, beni e servizi;</w:t>
      </w:r>
    </w:p>
    <w:p w14:paraId="1D38F708" w14:textId="77777777" w:rsidR="006A5B73" w:rsidRPr="00FB02F2" w:rsidRDefault="006A5B73" w:rsidP="00E23B94">
      <w:pPr>
        <w:numPr>
          <w:ilvl w:val="0"/>
          <w:numId w:val="60"/>
        </w:numPr>
      </w:pPr>
      <w:r w:rsidRPr="00FB02F2">
        <w:t>i dati sul patrimonio immobiliare e i canoni di affitto;</w:t>
      </w:r>
    </w:p>
    <w:p w14:paraId="2D69BFCE" w14:textId="77777777" w:rsidR="006A5B73" w:rsidRPr="00FB02F2" w:rsidRDefault="006A5B73" w:rsidP="00E23B94">
      <w:pPr>
        <w:numPr>
          <w:ilvl w:val="0"/>
          <w:numId w:val="60"/>
        </w:numPr>
      </w:pPr>
      <w:r w:rsidRPr="00FB02F2">
        <w:t>eventuali controlli e rilievi;</w:t>
      </w:r>
    </w:p>
    <w:p w14:paraId="4CF009C4" w14:textId="77777777" w:rsidR="006A5B73" w:rsidRPr="00FB02F2" w:rsidRDefault="006A5B73" w:rsidP="00E23B94">
      <w:pPr>
        <w:numPr>
          <w:ilvl w:val="0"/>
          <w:numId w:val="60"/>
        </w:numPr>
      </w:pPr>
      <w:r w:rsidRPr="00FB02F2">
        <w:t>l’indicatore di tempestività dei pagamenti;</w:t>
      </w:r>
    </w:p>
    <w:p w14:paraId="2FB38C6E" w14:textId="77777777" w:rsidR="006A5B73" w:rsidRPr="00FB02F2" w:rsidRDefault="006A5B73" w:rsidP="00E23B94">
      <w:pPr>
        <w:numPr>
          <w:ilvl w:val="0"/>
          <w:numId w:val="60"/>
        </w:numPr>
      </w:pPr>
      <w:r w:rsidRPr="00FB02F2">
        <w:t>le informazioni ambientali;</w:t>
      </w:r>
    </w:p>
    <w:p w14:paraId="161F24D7" w14:textId="77777777" w:rsidR="006A5B73" w:rsidRPr="00FB02F2" w:rsidRDefault="00FB02F2" w:rsidP="00E23B94">
      <w:pPr>
        <w:numPr>
          <w:ilvl w:val="0"/>
          <w:numId w:val="60"/>
        </w:numPr>
      </w:pPr>
      <w:r w:rsidRPr="00FB02F2">
        <w:t>eventuali provvedimenti adottati dall’ANAC e gli atti di accertamento delle violazioni;</w:t>
      </w:r>
    </w:p>
    <w:p w14:paraId="43D50D85" w14:textId="77777777" w:rsidR="00FB02F2" w:rsidRPr="00FB02F2" w:rsidRDefault="00FB02F2" w:rsidP="00FB02F2">
      <w:pPr>
        <w:numPr>
          <w:ilvl w:val="0"/>
          <w:numId w:val="60"/>
        </w:numPr>
      </w:pPr>
      <w:r w:rsidRPr="00FB02F2">
        <w:t>l’accesso civico.</w:t>
      </w:r>
    </w:p>
    <w:sectPr w:rsidR="00FB02F2" w:rsidRPr="00FB02F2" w:rsidSect="00A144C1">
      <w:pgSz w:w="11906" w:h="16838" w:code="9"/>
      <w:pgMar w:top="1701" w:right="1531" w:bottom="1701" w:left="1133"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4D0D" w14:textId="77777777" w:rsidR="00103887" w:rsidRDefault="00103887">
      <w:r>
        <w:separator/>
      </w:r>
    </w:p>
  </w:endnote>
  <w:endnote w:type="continuationSeparator" w:id="0">
    <w:p w14:paraId="67251B40" w14:textId="77777777" w:rsidR="00103887" w:rsidRDefault="0010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3918" w14:textId="77777777" w:rsidR="00A27E53" w:rsidRDefault="00A27E53">
    <w:pPr>
      <w:pStyle w:val="Pidipagina"/>
      <w:jc w:val="right"/>
    </w:pPr>
    <w:r>
      <w:fldChar w:fldCharType="begin"/>
    </w:r>
    <w:r>
      <w:instrText>PAGE   \* MERGEFORMAT</w:instrText>
    </w:r>
    <w:r>
      <w:fldChar w:fldCharType="separate"/>
    </w:r>
    <w:r w:rsidR="00D835A5">
      <w:rPr>
        <w:noProof/>
      </w:rPr>
      <w:t>61</w:t>
    </w:r>
    <w:r>
      <w:fldChar w:fldCharType="end"/>
    </w:r>
  </w:p>
  <w:p w14:paraId="58D817E6" w14:textId="77777777" w:rsidR="00A27E53" w:rsidRDefault="00A27E53" w:rsidP="009511FE">
    <w:pPr>
      <w:pStyle w:val="Pidipagina"/>
      <w:pBdr>
        <w:top w:val="single" w:sz="4" w:space="1" w:color="auto"/>
      </w:pBdr>
      <w:tabs>
        <w:tab w:val="clear" w:pos="9638"/>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2554" w14:textId="77777777" w:rsidR="00103887" w:rsidRDefault="00103887">
      <w:r>
        <w:separator/>
      </w:r>
    </w:p>
  </w:footnote>
  <w:footnote w:type="continuationSeparator" w:id="0">
    <w:p w14:paraId="2F3EBB9E" w14:textId="77777777" w:rsidR="00103887" w:rsidRDefault="00103887">
      <w:r>
        <w:continuationSeparator/>
      </w:r>
    </w:p>
  </w:footnote>
  <w:footnote w:id="1">
    <w:p w14:paraId="0EDD3F05" w14:textId="77777777" w:rsidR="00A27E53" w:rsidRPr="00735E11" w:rsidRDefault="00A27E53" w:rsidP="007F0487">
      <w:pPr>
        <w:pStyle w:val="Testonotaapidipagina"/>
        <w:spacing w:before="0" w:after="0"/>
        <w:rPr>
          <w:rFonts w:ascii="Century Gothic" w:hAnsi="Century Gothic"/>
          <w:sz w:val="16"/>
        </w:rPr>
      </w:pPr>
      <w:r w:rsidRPr="00735E11">
        <w:rPr>
          <w:rStyle w:val="Rimandonotaapidipagina"/>
          <w:rFonts w:ascii="Century Gothic" w:hAnsi="Century Gothic"/>
          <w:sz w:val="16"/>
        </w:rPr>
        <w:footnoteRef/>
      </w:r>
      <w:r w:rsidRPr="00735E11">
        <w:rPr>
          <w:rFonts w:ascii="Century Gothic" w:hAnsi="Century Gothic"/>
          <w:sz w:val="16"/>
        </w:rPr>
        <w:t xml:space="preserve"> Si fa riferimento, in particolare, ai seguenti documenti:</w:t>
      </w:r>
    </w:p>
    <w:p w14:paraId="58C74F66"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"An anti-corruption ethics and compliance programme for Business: A pratical guide" pubblicato nel corso del 2013 dalle Nazioni Unite;</w:t>
      </w:r>
    </w:p>
    <w:p w14:paraId="713DD8D0"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"A guide for Anti-corruption risk assessment" pubblicato dall'United Nations Global Compact nel corso del 2013;</w:t>
      </w:r>
    </w:p>
    <w:p w14:paraId="6CB39ED1" w14:textId="77777777" w:rsidR="00A27E53" w:rsidRPr="00735E11" w:rsidRDefault="00A27E53" w:rsidP="00E00C03">
      <w:pPr>
        <w:pStyle w:val="Testonotaapidipagina"/>
        <w:numPr>
          <w:ilvl w:val="0"/>
          <w:numId w:val="15"/>
        </w:numPr>
        <w:spacing w:before="0" w:after="0"/>
        <w:rPr>
          <w:rFonts w:ascii="Century Gothic" w:hAnsi="Century Gothic"/>
          <w:sz w:val="16"/>
          <w:lang w:val="en-US"/>
        </w:rPr>
      </w:pPr>
      <w:r w:rsidRPr="00735E11">
        <w:rPr>
          <w:rFonts w:ascii="Century Gothic" w:hAnsi="Century Gothic"/>
          <w:sz w:val="16"/>
          <w:lang w:val="en-US"/>
        </w:rPr>
        <w:t>"Good Practice Guidance on Internal Controls, Ethics, and Compliance" adottato nel corso del 2010 dall'Organisation for Economic Co-operation and Development;</w:t>
      </w:r>
    </w:p>
    <w:p w14:paraId="41E0B07C"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"Rules on Combating Corruption" pubblicate nel corso del 2011 dall'International Chambers of Commerce;</w:t>
      </w:r>
    </w:p>
    <w:p w14:paraId="63DF68ED" w14:textId="77777777" w:rsidR="00A27E53" w:rsidRPr="00735E11" w:rsidRDefault="00A27E53" w:rsidP="00E00C03">
      <w:pPr>
        <w:pStyle w:val="Testonotaapidipagina"/>
        <w:numPr>
          <w:ilvl w:val="0"/>
          <w:numId w:val="15"/>
        </w:numPr>
        <w:spacing w:before="0" w:after="0"/>
        <w:rPr>
          <w:rFonts w:ascii="Century Gothic" w:hAnsi="Century Gothic"/>
          <w:sz w:val="16"/>
        </w:rPr>
      </w:pPr>
      <w:r w:rsidRPr="00735E11">
        <w:rPr>
          <w:rFonts w:ascii="Century Gothic" w:hAnsi="Century Gothic"/>
          <w:sz w:val="16"/>
        </w:rPr>
        <w:t>" Business Principles for Countering Bribery" pubblicato nel corso del corso del 2009 da Trasparency International;</w:t>
      </w:r>
    </w:p>
    <w:p w14:paraId="0CC92ACF" w14:textId="77777777" w:rsidR="00A27E53" w:rsidRPr="00735E11" w:rsidRDefault="00A27E53" w:rsidP="00E00C03">
      <w:pPr>
        <w:pStyle w:val="Testonotaapidipagina"/>
        <w:numPr>
          <w:ilvl w:val="0"/>
          <w:numId w:val="15"/>
        </w:numPr>
        <w:spacing w:before="0" w:after="0"/>
        <w:rPr>
          <w:rFonts w:ascii="Century Gothic" w:hAnsi="Century Gothic"/>
          <w:sz w:val="16"/>
          <w:lang w:val="en-US"/>
        </w:rPr>
      </w:pPr>
      <w:r w:rsidRPr="00735E11">
        <w:rPr>
          <w:rFonts w:ascii="Century Gothic" w:hAnsi="Century Gothic"/>
          <w:sz w:val="16"/>
          <w:lang w:val="en-US"/>
        </w:rPr>
        <w:t>"A Resource Guide to the Foreign Corrupt Practices Act" pubblicato nel corso del 2012 da parte dell'US Department of Justice (“DOJ”) e dal'US Securities and Exchange Commission (“SEC”).</w:t>
      </w:r>
    </w:p>
    <w:p w14:paraId="1C7C1175" w14:textId="77777777" w:rsidR="00A27E53" w:rsidRPr="00735E11" w:rsidRDefault="00A27E53" w:rsidP="00FF4EBD">
      <w:pPr>
        <w:pStyle w:val="Testonotaapidipagina"/>
        <w:spacing w:before="0" w:after="0"/>
        <w:rPr>
          <w:rFonts w:ascii="Century Gothic" w:hAnsi="Century Gothic"/>
          <w:sz w:val="16"/>
        </w:rPr>
      </w:pPr>
      <w:r w:rsidRPr="00735E11">
        <w:rPr>
          <w:rFonts w:ascii="Century Gothic" w:hAnsi="Century Gothic"/>
          <w:sz w:val="16"/>
        </w:rPr>
        <w:t xml:space="preserve">Sono stati inoltre considerati i modelli di analisi dei rischi di frode proposti dall'Association of Certified Fraud Examiner, dall'Institute of Internal Auditors e dal Chartered Institute of Management Accountants. </w:t>
      </w:r>
    </w:p>
  </w:footnote>
  <w:footnote w:id="2">
    <w:p w14:paraId="5EB66934" w14:textId="77777777" w:rsidR="00A27E53" w:rsidRPr="00D40D44" w:rsidRDefault="00A27E53" w:rsidP="002729DE">
      <w:pPr>
        <w:pStyle w:val="Testonotaapidipagina"/>
        <w:rPr>
          <w:rFonts w:ascii="Century Gothic" w:hAnsi="Century Gothic"/>
          <w:sz w:val="16"/>
          <w:szCs w:val="16"/>
        </w:rPr>
      </w:pPr>
      <w:r w:rsidRPr="00D40D44">
        <w:rPr>
          <w:rStyle w:val="Rimandonotaapidipagina"/>
          <w:rFonts w:ascii="Century Gothic" w:hAnsi="Century Gothic"/>
          <w:sz w:val="16"/>
        </w:rPr>
        <w:footnoteRef/>
      </w:r>
      <w:r w:rsidRPr="00D40D44">
        <w:rPr>
          <w:rFonts w:ascii="Century Gothic" w:hAnsi="Century Gothic"/>
          <w:sz w:val="16"/>
        </w:rPr>
        <w:t xml:space="preserve"> Un concetto assolutamente nodale nella costruzione di un sistema di controllo preventivo è quello di rischio accettabile. Per quanto riguarda i rischi di corruzione previsti dalla Legge 190 e dal PNA ed in considerazione dell'attività svolta da ASCIT la soglia di accettabilità dei rischi dovrebbe essere definita, almeno sotto il profilo teorico, ad un livello pressoché nullo. Questo obiettivo, valido da un punto di vista teorico-concettuale, appare, tuttavia, difficilmente </w:t>
      </w:r>
      <w:r w:rsidRPr="00D40D44">
        <w:rPr>
          <w:rFonts w:ascii="Century Gothic" w:hAnsi="Century Gothic"/>
          <w:sz w:val="16"/>
          <w:szCs w:val="16"/>
        </w:rPr>
        <w:t>realizzabile per i limiti intrinseci che i sistemi di trattamento del rischio presentano, tra i quali rientra ad esempio la possibilità che i Soggetti che operano per conto di ASCIT possano aggirare fraudolentemente le misure di controllo preventivo che sono state impostate, per realizzare una condotta delittuosa. Del resto, il generale principio, invocabile anche nel diritto penale, dell’esigibilità concreta del comportamento, sintetizzato dal brocardo latino ad impossibilia nemo tenetur, rappresenta un criterio di riferimento ineliminabile nella progettazione del sistema di trattamento del rischio. L'applicazione pratica di tale principio appare però di difficile individuazione. Tenuto conto di quanto appena evidenziato e considerata anche l'esperienza maturata per la prevenzione dei reati dolosi secondo il meccanismo della responsabilità amministrativa prevista dal D.Lgs. 231/2001, nel definire la soglia concettuale di accettabilità del rischio residuo, necessaria per la costruzione del sistema di prevenzione, si ritiene che il medesimo debba essere tale da non poter essere aggirato, se non fraudolentemente, da tutti i Soggetti che operano in nome e per conto di ASCIT.</w:t>
      </w:r>
    </w:p>
  </w:footnote>
  <w:footnote w:id="3">
    <w:p w14:paraId="16EED678" w14:textId="77777777" w:rsidR="00FC7117" w:rsidRPr="00FC7117" w:rsidRDefault="00FC7117">
      <w:pPr>
        <w:pStyle w:val="Testonotaapidipagina"/>
        <w:rPr>
          <w:lang w:val="it-IT"/>
        </w:rPr>
      </w:pPr>
      <w:r w:rsidRPr="00FC7117">
        <w:rPr>
          <w:rStyle w:val="Rimandonotaapidipagina"/>
          <w:sz w:val="16"/>
        </w:rPr>
        <w:footnoteRef/>
      </w:r>
      <w:r w:rsidRPr="00FC7117">
        <w:rPr>
          <w:sz w:val="16"/>
        </w:rPr>
        <w:t xml:space="preserve"> </w:t>
      </w:r>
      <w:r w:rsidRPr="00FC7117">
        <w:rPr>
          <w:sz w:val="16"/>
          <w:lang w:val="it-IT"/>
        </w:rPr>
        <w:t>R= remoto, B= basso, M/B= medio/basso, M= medio, M/A= medio/alto, A=alto, G=grave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BB"/>
    <w:multiLevelType w:val="hybridMultilevel"/>
    <w:tmpl w:val="559A5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7283A"/>
    <w:multiLevelType w:val="hybridMultilevel"/>
    <w:tmpl w:val="DDCEC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9F1E0E"/>
    <w:multiLevelType w:val="hybridMultilevel"/>
    <w:tmpl w:val="8B9E9A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101205"/>
    <w:multiLevelType w:val="hybridMultilevel"/>
    <w:tmpl w:val="D86C699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 w15:restartNumberingAfterBreak="0">
    <w:nsid w:val="04196E78"/>
    <w:multiLevelType w:val="hybridMultilevel"/>
    <w:tmpl w:val="5EA69D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494485C"/>
    <w:multiLevelType w:val="hybridMultilevel"/>
    <w:tmpl w:val="6D4EA4EE"/>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6" w15:restartNumberingAfterBreak="0">
    <w:nsid w:val="079468FF"/>
    <w:multiLevelType w:val="hybridMultilevel"/>
    <w:tmpl w:val="5E622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B421DF"/>
    <w:multiLevelType w:val="hybridMultilevel"/>
    <w:tmpl w:val="3B3CC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6A28BB"/>
    <w:multiLevelType w:val="hybridMultilevel"/>
    <w:tmpl w:val="86FCE3B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9" w15:restartNumberingAfterBreak="0">
    <w:nsid w:val="0BD8171A"/>
    <w:multiLevelType w:val="hybridMultilevel"/>
    <w:tmpl w:val="023CF5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9E219E"/>
    <w:multiLevelType w:val="hybridMultilevel"/>
    <w:tmpl w:val="C352A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3E278B"/>
    <w:multiLevelType w:val="hybridMultilevel"/>
    <w:tmpl w:val="7AD49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B4C7F"/>
    <w:multiLevelType w:val="hybridMultilevel"/>
    <w:tmpl w:val="CF7203E8"/>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3" w15:restartNumberingAfterBreak="0">
    <w:nsid w:val="1C010158"/>
    <w:multiLevelType w:val="hybridMultilevel"/>
    <w:tmpl w:val="5EB6EF48"/>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F66C8"/>
    <w:multiLevelType w:val="hybridMultilevel"/>
    <w:tmpl w:val="B64C2D2C"/>
    <w:lvl w:ilvl="0" w:tplc="5B56641C">
      <w:start w:val="1"/>
      <w:numFmt w:val="bullet"/>
      <w:lvlText w:val="-"/>
      <w:lvlJc w:val="left"/>
      <w:pPr>
        <w:ind w:left="720" w:hanging="360"/>
      </w:pPr>
      <w:rPr>
        <w:rFonts w:ascii="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093341"/>
    <w:multiLevelType w:val="hybridMultilevel"/>
    <w:tmpl w:val="F12E34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C54A3A"/>
    <w:multiLevelType w:val="hybridMultilevel"/>
    <w:tmpl w:val="A46C75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A2485A"/>
    <w:multiLevelType w:val="hybridMultilevel"/>
    <w:tmpl w:val="C2B8B3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C3114F"/>
    <w:multiLevelType w:val="hybridMultilevel"/>
    <w:tmpl w:val="5E08EA26"/>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B355E"/>
    <w:multiLevelType w:val="hybridMultilevel"/>
    <w:tmpl w:val="292E0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95450"/>
    <w:multiLevelType w:val="hybridMultilevel"/>
    <w:tmpl w:val="74AECD56"/>
    <w:lvl w:ilvl="0" w:tplc="5B56641C">
      <w:start w:val="1"/>
      <w:numFmt w:val="bullet"/>
      <w:lvlText w:val="-"/>
      <w:lvlJc w:val="left"/>
      <w:pPr>
        <w:tabs>
          <w:tab w:val="num" w:pos="720"/>
        </w:tabs>
        <w:ind w:left="720" w:hanging="360"/>
      </w:pPr>
      <w:rPr>
        <w:rFonts w:ascii="Times New Roman" w:hAnsi="Times New Roman" w:cs="Times New Roman" w:hint="default"/>
        <w:sz w:val="16"/>
      </w:rPr>
    </w:lvl>
    <w:lvl w:ilvl="1" w:tplc="4B4283B2" w:tentative="1">
      <w:start w:val="1"/>
      <w:numFmt w:val="bullet"/>
      <w:lvlText w:val="•"/>
      <w:lvlJc w:val="left"/>
      <w:pPr>
        <w:tabs>
          <w:tab w:val="num" w:pos="1440"/>
        </w:tabs>
        <w:ind w:left="1440" w:hanging="360"/>
      </w:pPr>
      <w:rPr>
        <w:rFonts w:ascii="Arial" w:hAnsi="Arial" w:hint="default"/>
      </w:rPr>
    </w:lvl>
    <w:lvl w:ilvl="2" w:tplc="CE02C53E" w:tentative="1">
      <w:start w:val="1"/>
      <w:numFmt w:val="bullet"/>
      <w:lvlText w:val="•"/>
      <w:lvlJc w:val="left"/>
      <w:pPr>
        <w:tabs>
          <w:tab w:val="num" w:pos="2160"/>
        </w:tabs>
        <w:ind w:left="2160" w:hanging="360"/>
      </w:pPr>
      <w:rPr>
        <w:rFonts w:ascii="Arial" w:hAnsi="Arial" w:hint="default"/>
      </w:rPr>
    </w:lvl>
    <w:lvl w:ilvl="3" w:tplc="7C5EBDDC" w:tentative="1">
      <w:start w:val="1"/>
      <w:numFmt w:val="bullet"/>
      <w:lvlText w:val="•"/>
      <w:lvlJc w:val="left"/>
      <w:pPr>
        <w:tabs>
          <w:tab w:val="num" w:pos="2880"/>
        </w:tabs>
        <w:ind w:left="2880" w:hanging="360"/>
      </w:pPr>
      <w:rPr>
        <w:rFonts w:ascii="Arial" w:hAnsi="Arial" w:hint="default"/>
      </w:rPr>
    </w:lvl>
    <w:lvl w:ilvl="4" w:tplc="449432F8" w:tentative="1">
      <w:start w:val="1"/>
      <w:numFmt w:val="bullet"/>
      <w:lvlText w:val="•"/>
      <w:lvlJc w:val="left"/>
      <w:pPr>
        <w:tabs>
          <w:tab w:val="num" w:pos="3600"/>
        </w:tabs>
        <w:ind w:left="3600" w:hanging="360"/>
      </w:pPr>
      <w:rPr>
        <w:rFonts w:ascii="Arial" w:hAnsi="Arial" w:hint="default"/>
      </w:rPr>
    </w:lvl>
    <w:lvl w:ilvl="5" w:tplc="B03A4C82" w:tentative="1">
      <w:start w:val="1"/>
      <w:numFmt w:val="bullet"/>
      <w:lvlText w:val="•"/>
      <w:lvlJc w:val="left"/>
      <w:pPr>
        <w:tabs>
          <w:tab w:val="num" w:pos="4320"/>
        </w:tabs>
        <w:ind w:left="4320" w:hanging="360"/>
      </w:pPr>
      <w:rPr>
        <w:rFonts w:ascii="Arial" w:hAnsi="Arial" w:hint="default"/>
      </w:rPr>
    </w:lvl>
    <w:lvl w:ilvl="6" w:tplc="834431A6" w:tentative="1">
      <w:start w:val="1"/>
      <w:numFmt w:val="bullet"/>
      <w:lvlText w:val="•"/>
      <w:lvlJc w:val="left"/>
      <w:pPr>
        <w:tabs>
          <w:tab w:val="num" w:pos="5040"/>
        </w:tabs>
        <w:ind w:left="5040" w:hanging="360"/>
      </w:pPr>
      <w:rPr>
        <w:rFonts w:ascii="Arial" w:hAnsi="Arial" w:hint="default"/>
      </w:rPr>
    </w:lvl>
    <w:lvl w:ilvl="7" w:tplc="20C69750" w:tentative="1">
      <w:start w:val="1"/>
      <w:numFmt w:val="bullet"/>
      <w:lvlText w:val="•"/>
      <w:lvlJc w:val="left"/>
      <w:pPr>
        <w:tabs>
          <w:tab w:val="num" w:pos="5760"/>
        </w:tabs>
        <w:ind w:left="5760" w:hanging="360"/>
      </w:pPr>
      <w:rPr>
        <w:rFonts w:ascii="Arial" w:hAnsi="Arial" w:hint="default"/>
      </w:rPr>
    </w:lvl>
    <w:lvl w:ilvl="8" w:tplc="4CC0EB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0044229"/>
    <w:multiLevelType w:val="hybridMultilevel"/>
    <w:tmpl w:val="C11CC7F4"/>
    <w:lvl w:ilvl="0" w:tplc="5B56641C">
      <w:start w:val="1"/>
      <w:numFmt w:val="bullet"/>
      <w:lvlText w:val="-"/>
      <w:lvlJc w:val="left"/>
      <w:pPr>
        <w:tabs>
          <w:tab w:val="num" w:pos="777"/>
        </w:tabs>
        <w:ind w:left="777" w:hanging="360"/>
      </w:pPr>
      <w:rPr>
        <w:rFonts w:ascii="Times New Roman" w:hAnsi="Times New Roman" w:cs="Times New Roman"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00FEB"/>
    <w:multiLevelType w:val="hybridMultilevel"/>
    <w:tmpl w:val="54C6A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5C5B66"/>
    <w:multiLevelType w:val="hybridMultilevel"/>
    <w:tmpl w:val="47760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BA439B"/>
    <w:multiLevelType w:val="hybridMultilevel"/>
    <w:tmpl w:val="864A2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1014AB"/>
    <w:multiLevelType w:val="hybridMultilevel"/>
    <w:tmpl w:val="3D6CD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59696A"/>
    <w:multiLevelType w:val="hybridMultilevel"/>
    <w:tmpl w:val="B8923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93352"/>
    <w:multiLevelType w:val="hybridMultilevel"/>
    <w:tmpl w:val="1618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39E479F"/>
    <w:multiLevelType w:val="hybridMultilevel"/>
    <w:tmpl w:val="D79633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721E01"/>
    <w:multiLevelType w:val="hybridMultilevel"/>
    <w:tmpl w:val="AD7CF922"/>
    <w:lvl w:ilvl="0" w:tplc="04100001">
      <w:start w:val="1"/>
      <w:numFmt w:val="bullet"/>
      <w:lvlText w:val=""/>
      <w:lvlJc w:val="left"/>
      <w:pPr>
        <w:ind w:left="791" w:hanging="360"/>
      </w:pPr>
      <w:rPr>
        <w:rFonts w:ascii="Symbol" w:hAnsi="Symbol" w:hint="default"/>
      </w:r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30" w15:restartNumberingAfterBreak="0">
    <w:nsid w:val="484128F5"/>
    <w:multiLevelType w:val="multilevel"/>
    <w:tmpl w:val="A814B696"/>
    <w:lvl w:ilvl="0">
      <w:start w:val="1"/>
      <w:numFmt w:val="decimal"/>
      <w:pStyle w:val="Titolo1"/>
      <w:lvlText w:val="%1."/>
      <w:lvlJc w:val="left"/>
      <w:pPr>
        <w:tabs>
          <w:tab w:val="num" w:pos="785"/>
        </w:tabs>
        <w:ind w:left="785" w:hanging="360"/>
      </w:pPr>
      <w:rPr>
        <w:rFonts w:hint="default"/>
      </w:rPr>
    </w:lvl>
    <w:lvl w:ilvl="1">
      <w:start w:val="1"/>
      <w:numFmt w:val="decimal"/>
      <w:pStyle w:val="Titolo2"/>
      <w:lvlText w:val="%1.%2."/>
      <w:lvlJc w:val="left"/>
      <w:pPr>
        <w:tabs>
          <w:tab w:val="num" w:pos="1787"/>
        </w:tabs>
        <w:ind w:left="1787" w:hanging="6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88A211D"/>
    <w:multiLevelType w:val="hybridMultilevel"/>
    <w:tmpl w:val="7FA0BA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A0773A"/>
    <w:multiLevelType w:val="hybridMultilevel"/>
    <w:tmpl w:val="5944D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8B16713"/>
    <w:multiLevelType w:val="hybridMultilevel"/>
    <w:tmpl w:val="FE56E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4E01CA"/>
    <w:multiLevelType w:val="hybridMultilevel"/>
    <w:tmpl w:val="F59632C4"/>
    <w:lvl w:ilvl="0" w:tplc="9BA0DC4E">
      <w:start w:val="1"/>
      <w:numFmt w:val="lowerLetter"/>
      <w:lvlText w:val="%1)"/>
      <w:lvlJc w:val="left"/>
      <w:pPr>
        <w:tabs>
          <w:tab w:val="num" w:pos="340"/>
        </w:tabs>
        <w:ind w:left="340" w:hanging="340"/>
      </w:pPr>
      <w:rPr>
        <w:rFonts w:hint="default"/>
        <w:b w:val="0"/>
        <w:i w:val="0"/>
        <w:sz w:val="24"/>
      </w:rPr>
    </w:lvl>
    <w:lvl w:ilvl="1" w:tplc="4E12829E">
      <w:start w:val="1"/>
      <w:numFmt w:val="bullet"/>
      <w:lvlText w:val=""/>
      <w:lvlJc w:val="left"/>
      <w:pPr>
        <w:tabs>
          <w:tab w:val="num" w:pos="1440"/>
        </w:tabs>
        <w:ind w:left="1440" w:hanging="360"/>
      </w:pPr>
      <w:rPr>
        <w:rFonts w:ascii="Symbol" w:hAnsi="Symbol" w:hint="default"/>
        <w:b w:val="0"/>
        <w:i w:val="0"/>
        <w:sz w:val="24"/>
      </w:rPr>
    </w:lvl>
    <w:lvl w:ilvl="2" w:tplc="4A3440BC" w:tentative="1">
      <w:start w:val="1"/>
      <w:numFmt w:val="lowerRoman"/>
      <w:lvlText w:val="%3."/>
      <w:lvlJc w:val="right"/>
      <w:pPr>
        <w:tabs>
          <w:tab w:val="num" w:pos="2160"/>
        </w:tabs>
        <w:ind w:left="2160" w:hanging="180"/>
      </w:pPr>
    </w:lvl>
    <w:lvl w:ilvl="3" w:tplc="C7848732" w:tentative="1">
      <w:start w:val="1"/>
      <w:numFmt w:val="decimal"/>
      <w:lvlText w:val="%4."/>
      <w:lvlJc w:val="left"/>
      <w:pPr>
        <w:tabs>
          <w:tab w:val="num" w:pos="2880"/>
        </w:tabs>
        <w:ind w:left="2880" w:hanging="360"/>
      </w:pPr>
    </w:lvl>
    <w:lvl w:ilvl="4" w:tplc="03400BFE" w:tentative="1">
      <w:start w:val="1"/>
      <w:numFmt w:val="lowerLetter"/>
      <w:lvlText w:val="%5."/>
      <w:lvlJc w:val="left"/>
      <w:pPr>
        <w:tabs>
          <w:tab w:val="num" w:pos="3600"/>
        </w:tabs>
        <w:ind w:left="3600" w:hanging="360"/>
      </w:pPr>
    </w:lvl>
    <w:lvl w:ilvl="5" w:tplc="7DBE831C" w:tentative="1">
      <w:start w:val="1"/>
      <w:numFmt w:val="lowerRoman"/>
      <w:lvlText w:val="%6."/>
      <w:lvlJc w:val="right"/>
      <w:pPr>
        <w:tabs>
          <w:tab w:val="num" w:pos="4320"/>
        </w:tabs>
        <w:ind w:left="4320" w:hanging="180"/>
      </w:pPr>
    </w:lvl>
    <w:lvl w:ilvl="6" w:tplc="2AFEAD60" w:tentative="1">
      <w:start w:val="1"/>
      <w:numFmt w:val="decimal"/>
      <w:lvlText w:val="%7."/>
      <w:lvlJc w:val="left"/>
      <w:pPr>
        <w:tabs>
          <w:tab w:val="num" w:pos="5040"/>
        </w:tabs>
        <w:ind w:left="5040" w:hanging="360"/>
      </w:pPr>
    </w:lvl>
    <w:lvl w:ilvl="7" w:tplc="E3F24FC6" w:tentative="1">
      <w:start w:val="1"/>
      <w:numFmt w:val="lowerLetter"/>
      <w:lvlText w:val="%8."/>
      <w:lvlJc w:val="left"/>
      <w:pPr>
        <w:tabs>
          <w:tab w:val="num" w:pos="5760"/>
        </w:tabs>
        <w:ind w:left="5760" w:hanging="360"/>
      </w:pPr>
    </w:lvl>
    <w:lvl w:ilvl="8" w:tplc="D15E7EF4" w:tentative="1">
      <w:start w:val="1"/>
      <w:numFmt w:val="lowerRoman"/>
      <w:lvlText w:val="%9."/>
      <w:lvlJc w:val="right"/>
      <w:pPr>
        <w:tabs>
          <w:tab w:val="num" w:pos="6480"/>
        </w:tabs>
        <w:ind w:left="6480" w:hanging="180"/>
      </w:pPr>
    </w:lvl>
  </w:abstractNum>
  <w:abstractNum w:abstractNumId="35" w15:restartNumberingAfterBreak="0">
    <w:nsid w:val="4A9F0BF7"/>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C522EAD"/>
    <w:multiLevelType w:val="hybridMultilevel"/>
    <w:tmpl w:val="E3F25F8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D377BA5"/>
    <w:multiLevelType w:val="multilevel"/>
    <w:tmpl w:val="893E9654"/>
    <w:lvl w:ilvl="0">
      <w:start w:val="1"/>
      <w:numFmt w:val="bullet"/>
      <w:lvlText w:val=""/>
      <w:lvlJc w:val="left"/>
      <w:pPr>
        <w:ind w:left="720" w:hanging="360"/>
      </w:pPr>
      <w:rPr>
        <w:rFonts w:ascii="Wingdings" w:hAnsi="Wingdings" w:hint="default"/>
        <w:b w:val="0"/>
        <w:bCs/>
        <w:i w:val="0"/>
        <w:color w:val="auto"/>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38" w15:restartNumberingAfterBreak="0">
    <w:nsid w:val="4D864255"/>
    <w:multiLevelType w:val="hybridMultilevel"/>
    <w:tmpl w:val="05DC316A"/>
    <w:lvl w:ilvl="0" w:tplc="6C2E79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4E792F81"/>
    <w:multiLevelType w:val="hybridMultilevel"/>
    <w:tmpl w:val="3F1CA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EB40FE1"/>
    <w:multiLevelType w:val="hybridMultilevel"/>
    <w:tmpl w:val="AEB61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ED87762"/>
    <w:multiLevelType w:val="hybridMultilevel"/>
    <w:tmpl w:val="8520C32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4F0236F6"/>
    <w:multiLevelType w:val="multilevel"/>
    <w:tmpl w:val="0410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F053C77"/>
    <w:multiLevelType w:val="hybridMultilevel"/>
    <w:tmpl w:val="E0604F9E"/>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44" w15:restartNumberingAfterBreak="0">
    <w:nsid w:val="50D26047"/>
    <w:multiLevelType w:val="hybridMultilevel"/>
    <w:tmpl w:val="73146754"/>
    <w:lvl w:ilvl="0" w:tplc="BC7A0B90">
      <w:start w:val="1"/>
      <w:numFmt w:val="bullet"/>
      <w:pStyle w:val="Puntopallino"/>
      <w:lvlText w:val=""/>
      <w:lvlJc w:val="left"/>
      <w:pPr>
        <w:tabs>
          <w:tab w:val="num" w:pos="717"/>
        </w:tabs>
        <w:ind w:left="717" w:hanging="360"/>
      </w:pPr>
      <w:rPr>
        <w:rFonts w:ascii="Symbol" w:hAnsi="Symbol" w:hint="default"/>
        <w:color w:val="DC0000"/>
      </w:rPr>
    </w:lvl>
    <w:lvl w:ilvl="1" w:tplc="FC50282E">
      <w:start w:val="1"/>
      <w:numFmt w:val="bullet"/>
      <w:lvlText w:val="o"/>
      <w:lvlJc w:val="left"/>
      <w:pPr>
        <w:tabs>
          <w:tab w:val="num" w:pos="1440"/>
        </w:tabs>
        <w:ind w:left="1440" w:hanging="360"/>
      </w:pPr>
      <w:rPr>
        <w:rFonts w:ascii="Courier New" w:hAnsi="Courier New" w:cs="Lucida Sans Unicode" w:hint="default"/>
      </w:rPr>
    </w:lvl>
    <w:lvl w:ilvl="2" w:tplc="B7362E62" w:tentative="1">
      <w:start w:val="1"/>
      <w:numFmt w:val="bullet"/>
      <w:lvlText w:val=""/>
      <w:lvlJc w:val="left"/>
      <w:pPr>
        <w:tabs>
          <w:tab w:val="num" w:pos="2160"/>
        </w:tabs>
        <w:ind w:left="2160" w:hanging="360"/>
      </w:pPr>
      <w:rPr>
        <w:rFonts w:ascii="Wingdings" w:hAnsi="Wingdings" w:hint="default"/>
      </w:rPr>
    </w:lvl>
    <w:lvl w:ilvl="3" w:tplc="AF0A8FC0">
      <w:start w:val="1"/>
      <w:numFmt w:val="bullet"/>
      <w:lvlText w:val=""/>
      <w:lvlJc w:val="left"/>
      <w:pPr>
        <w:tabs>
          <w:tab w:val="num" w:pos="2880"/>
        </w:tabs>
        <w:ind w:left="2880" w:hanging="360"/>
      </w:pPr>
      <w:rPr>
        <w:rFonts w:ascii="Symbol" w:hAnsi="Symbol" w:hint="default"/>
      </w:rPr>
    </w:lvl>
    <w:lvl w:ilvl="4" w:tplc="5C50D702" w:tentative="1">
      <w:start w:val="1"/>
      <w:numFmt w:val="bullet"/>
      <w:lvlText w:val="o"/>
      <w:lvlJc w:val="left"/>
      <w:pPr>
        <w:tabs>
          <w:tab w:val="num" w:pos="3600"/>
        </w:tabs>
        <w:ind w:left="3600" w:hanging="360"/>
      </w:pPr>
      <w:rPr>
        <w:rFonts w:ascii="Courier New" w:hAnsi="Courier New" w:cs="Lucida Sans Unicode" w:hint="default"/>
      </w:rPr>
    </w:lvl>
    <w:lvl w:ilvl="5" w:tplc="0C02F946" w:tentative="1">
      <w:start w:val="1"/>
      <w:numFmt w:val="bullet"/>
      <w:lvlText w:val=""/>
      <w:lvlJc w:val="left"/>
      <w:pPr>
        <w:tabs>
          <w:tab w:val="num" w:pos="4320"/>
        </w:tabs>
        <w:ind w:left="4320" w:hanging="360"/>
      </w:pPr>
      <w:rPr>
        <w:rFonts w:ascii="Wingdings" w:hAnsi="Wingdings" w:hint="default"/>
      </w:rPr>
    </w:lvl>
    <w:lvl w:ilvl="6" w:tplc="7990E948" w:tentative="1">
      <w:start w:val="1"/>
      <w:numFmt w:val="bullet"/>
      <w:lvlText w:val=""/>
      <w:lvlJc w:val="left"/>
      <w:pPr>
        <w:tabs>
          <w:tab w:val="num" w:pos="5040"/>
        </w:tabs>
        <w:ind w:left="5040" w:hanging="360"/>
      </w:pPr>
      <w:rPr>
        <w:rFonts w:ascii="Symbol" w:hAnsi="Symbol" w:hint="default"/>
      </w:rPr>
    </w:lvl>
    <w:lvl w:ilvl="7" w:tplc="1A102ACA" w:tentative="1">
      <w:start w:val="1"/>
      <w:numFmt w:val="bullet"/>
      <w:lvlText w:val="o"/>
      <w:lvlJc w:val="left"/>
      <w:pPr>
        <w:tabs>
          <w:tab w:val="num" w:pos="5760"/>
        </w:tabs>
        <w:ind w:left="5760" w:hanging="360"/>
      </w:pPr>
      <w:rPr>
        <w:rFonts w:ascii="Courier New" w:hAnsi="Courier New" w:cs="Lucida Sans Unicode" w:hint="default"/>
      </w:rPr>
    </w:lvl>
    <w:lvl w:ilvl="8" w:tplc="CF5806F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4511D9"/>
    <w:multiLevelType w:val="hybridMultilevel"/>
    <w:tmpl w:val="D690E742"/>
    <w:lvl w:ilvl="0" w:tplc="5B56641C">
      <w:start w:val="1"/>
      <w:numFmt w:val="bullet"/>
      <w:lvlText w:val="-"/>
      <w:lvlJc w:val="left"/>
      <w:pPr>
        <w:ind w:left="720" w:hanging="360"/>
      </w:pPr>
      <w:rPr>
        <w:rFonts w:ascii="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55F6142"/>
    <w:multiLevelType w:val="hybridMultilevel"/>
    <w:tmpl w:val="BAE201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5DE6699"/>
    <w:multiLevelType w:val="hybridMultilevel"/>
    <w:tmpl w:val="958CBE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79D602C"/>
    <w:multiLevelType w:val="hybridMultilevel"/>
    <w:tmpl w:val="726653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8A56876"/>
    <w:multiLevelType w:val="hybridMultilevel"/>
    <w:tmpl w:val="7DC08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13793A"/>
    <w:multiLevelType w:val="hybridMultilevel"/>
    <w:tmpl w:val="13B44F4C"/>
    <w:lvl w:ilvl="0" w:tplc="AF0A8F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C0C0FCE"/>
    <w:multiLevelType w:val="hybridMultilevel"/>
    <w:tmpl w:val="E35E2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E1D3FB7"/>
    <w:multiLevelType w:val="hybridMultilevel"/>
    <w:tmpl w:val="38EA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F5224F8"/>
    <w:multiLevelType w:val="hybridMultilevel"/>
    <w:tmpl w:val="D36C6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081116C"/>
    <w:multiLevelType w:val="hybridMultilevel"/>
    <w:tmpl w:val="2BF0F5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1041670"/>
    <w:multiLevelType w:val="hybridMultilevel"/>
    <w:tmpl w:val="1CA2E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1513834"/>
    <w:multiLevelType w:val="hybridMultilevel"/>
    <w:tmpl w:val="A072E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1A0050D"/>
    <w:multiLevelType w:val="hybridMultilevel"/>
    <w:tmpl w:val="F6248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1C21B21"/>
    <w:multiLevelType w:val="hybridMultilevel"/>
    <w:tmpl w:val="DBFAB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2CC7EBF"/>
    <w:multiLevelType w:val="hybridMultilevel"/>
    <w:tmpl w:val="8982E976"/>
    <w:lvl w:ilvl="0" w:tplc="EA348812">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0" w15:restartNumberingAfterBreak="0">
    <w:nsid w:val="63DA795C"/>
    <w:multiLevelType w:val="hybridMultilevel"/>
    <w:tmpl w:val="9A6CA3D2"/>
    <w:lvl w:ilvl="0" w:tplc="79EA9616">
      <w:start w:val="1"/>
      <w:numFmt w:val="bullet"/>
      <w:pStyle w:val="elencopallini"/>
      <w:lvlText w:val=""/>
      <w:lvlJc w:val="left"/>
      <w:pPr>
        <w:tabs>
          <w:tab w:val="num" w:pos="1287"/>
        </w:tabs>
        <w:ind w:left="1287" w:hanging="360"/>
      </w:pPr>
      <w:rPr>
        <w:rFonts w:ascii="Symbol" w:hAnsi="Symbol" w:hint="default"/>
      </w:rPr>
    </w:lvl>
    <w:lvl w:ilvl="1" w:tplc="753030B4">
      <w:numFmt w:val="bullet"/>
      <w:lvlText w:val="-"/>
      <w:lvlJc w:val="left"/>
      <w:pPr>
        <w:tabs>
          <w:tab w:val="num" w:pos="2007"/>
        </w:tabs>
        <w:ind w:left="2007" w:hanging="360"/>
      </w:pPr>
      <w:rPr>
        <w:rFonts w:ascii="Times New Roman" w:eastAsia="Times New Roman" w:hAnsi="Times New Roman" w:cs="Times New Roman" w:hint="default"/>
      </w:rPr>
    </w:lvl>
    <w:lvl w:ilvl="2" w:tplc="D1182D3A" w:tentative="1">
      <w:start w:val="1"/>
      <w:numFmt w:val="bullet"/>
      <w:lvlText w:val=""/>
      <w:lvlJc w:val="left"/>
      <w:pPr>
        <w:tabs>
          <w:tab w:val="num" w:pos="2727"/>
        </w:tabs>
        <w:ind w:left="2727" w:hanging="360"/>
      </w:pPr>
      <w:rPr>
        <w:rFonts w:ascii="Wingdings" w:hAnsi="Wingdings" w:hint="default"/>
      </w:rPr>
    </w:lvl>
    <w:lvl w:ilvl="3" w:tplc="5A700EB0" w:tentative="1">
      <w:start w:val="1"/>
      <w:numFmt w:val="bullet"/>
      <w:lvlText w:val=""/>
      <w:lvlJc w:val="left"/>
      <w:pPr>
        <w:tabs>
          <w:tab w:val="num" w:pos="3447"/>
        </w:tabs>
        <w:ind w:left="3447" w:hanging="360"/>
      </w:pPr>
      <w:rPr>
        <w:rFonts w:ascii="Symbol" w:hAnsi="Symbol" w:hint="default"/>
      </w:rPr>
    </w:lvl>
    <w:lvl w:ilvl="4" w:tplc="B21EBE00" w:tentative="1">
      <w:start w:val="1"/>
      <w:numFmt w:val="bullet"/>
      <w:lvlText w:val="o"/>
      <w:lvlJc w:val="left"/>
      <w:pPr>
        <w:tabs>
          <w:tab w:val="num" w:pos="4167"/>
        </w:tabs>
        <w:ind w:left="4167" w:hanging="360"/>
      </w:pPr>
      <w:rPr>
        <w:rFonts w:ascii="Courier New" w:hAnsi="Courier New" w:hint="default"/>
      </w:rPr>
    </w:lvl>
    <w:lvl w:ilvl="5" w:tplc="77A80B12" w:tentative="1">
      <w:start w:val="1"/>
      <w:numFmt w:val="bullet"/>
      <w:lvlText w:val=""/>
      <w:lvlJc w:val="left"/>
      <w:pPr>
        <w:tabs>
          <w:tab w:val="num" w:pos="4887"/>
        </w:tabs>
        <w:ind w:left="4887" w:hanging="360"/>
      </w:pPr>
      <w:rPr>
        <w:rFonts w:ascii="Wingdings" w:hAnsi="Wingdings" w:hint="default"/>
      </w:rPr>
    </w:lvl>
    <w:lvl w:ilvl="6" w:tplc="23168590" w:tentative="1">
      <w:start w:val="1"/>
      <w:numFmt w:val="bullet"/>
      <w:lvlText w:val=""/>
      <w:lvlJc w:val="left"/>
      <w:pPr>
        <w:tabs>
          <w:tab w:val="num" w:pos="5607"/>
        </w:tabs>
        <w:ind w:left="5607" w:hanging="360"/>
      </w:pPr>
      <w:rPr>
        <w:rFonts w:ascii="Symbol" w:hAnsi="Symbol" w:hint="default"/>
      </w:rPr>
    </w:lvl>
    <w:lvl w:ilvl="7" w:tplc="884AF7D6" w:tentative="1">
      <w:start w:val="1"/>
      <w:numFmt w:val="bullet"/>
      <w:lvlText w:val="o"/>
      <w:lvlJc w:val="left"/>
      <w:pPr>
        <w:tabs>
          <w:tab w:val="num" w:pos="6327"/>
        </w:tabs>
        <w:ind w:left="6327" w:hanging="360"/>
      </w:pPr>
      <w:rPr>
        <w:rFonts w:ascii="Courier New" w:hAnsi="Courier New" w:hint="default"/>
      </w:rPr>
    </w:lvl>
    <w:lvl w:ilvl="8" w:tplc="50927592" w:tentative="1">
      <w:start w:val="1"/>
      <w:numFmt w:val="bullet"/>
      <w:lvlText w:val=""/>
      <w:lvlJc w:val="left"/>
      <w:pPr>
        <w:tabs>
          <w:tab w:val="num" w:pos="7047"/>
        </w:tabs>
        <w:ind w:left="7047" w:hanging="360"/>
      </w:pPr>
      <w:rPr>
        <w:rFonts w:ascii="Wingdings" w:hAnsi="Wingdings" w:hint="default"/>
      </w:rPr>
    </w:lvl>
  </w:abstractNum>
  <w:abstractNum w:abstractNumId="61" w15:restartNumberingAfterBreak="0">
    <w:nsid w:val="66146C06"/>
    <w:multiLevelType w:val="hybridMultilevel"/>
    <w:tmpl w:val="C2388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6C13FC4"/>
    <w:multiLevelType w:val="multilevel"/>
    <w:tmpl w:val="495CB8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7D1039A"/>
    <w:multiLevelType w:val="hybridMultilevel"/>
    <w:tmpl w:val="C8E44F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B047DF"/>
    <w:multiLevelType w:val="multilevel"/>
    <w:tmpl w:val="459E2B3E"/>
    <w:lvl w:ilvl="0">
      <w:start w:val="1"/>
      <w:numFmt w:val="decimal"/>
      <w:lvlText w:val="%1."/>
      <w:lvlJc w:val="left"/>
      <w:pPr>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65" w15:restartNumberingAfterBreak="0">
    <w:nsid w:val="69C90FDA"/>
    <w:multiLevelType w:val="hybridMultilevel"/>
    <w:tmpl w:val="6D04A5C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B3E7F5C"/>
    <w:multiLevelType w:val="hybridMultilevel"/>
    <w:tmpl w:val="85EAF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14243BA"/>
    <w:multiLevelType w:val="hybridMultilevel"/>
    <w:tmpl w:val="D71E1B1A"/>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68" w15:restartNumberingAfterBreak="0">
    <w:nsid w:val="72F86D2A"/>
    <w:multiLevelType w:val="multilevel"/>
    <w:tmpl w:val="57408E10"/>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69" w15:restartNumberingAfterBreak="0">
    <w:nsid w:val="72FF762A"/>
    <w:multiLevelType w:val="hybridMultilevel"/>
    <w:tmpl w:val="78721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4E5500F"/>
    <w:multiLevelType w:val="hybridMultilevel"/>
    <w:tmpl w:val="0ADE3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5050F4D"/>
    <w:multiLevelType w:val="hybridMultilevel"/>
    <w:tmpl w:val="448AE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5BB6908"/>
    <w:multiLevelType w:val="multilevel"/>
    <w:tmpl w:val="368888CC"/>
    <w:lvl w:ilvl="0">
      <w:start w:val="1"/>
      <w:numFmt w:val="lowerLetter"/>
      <w:lvlText w:val="%1)"/>
      <w:lvlJc w:val="left"/>
      <w:pPr>
        <w:tabs>
          <w:tab w:val="num" w:pos="765"/>
        </w:tabs>
        <w:ind w:left="765" w:hanging="405"/>
      </w:pPr>
      <w:rPr>
        <w:rFonts w:hint="default"/>
        <w:b w:val="0"/>
        <w:bCs/>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6270913"/>
    <w:multiLevelType w:val="hybridMultilevel"/>
    <w:tmpl w:val="A2BA3C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73D3697"/>
    <w:multiLevelType w:val="hybridMultilevel"/>
    <w:tmpl w:val="1A360A7E"/>
    <w:lvl w:ilvl="0" w:tplc="9E628CCC">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A304ACB"/>
    <w:multiLevelType w:val="hybridMultilevel"/>
    <w:tmpl w:val="39AAAA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A6D6B7E"/>
    <w:multiLevelType w:val="hybridMultilevel"/>
    <w:tmpl w:val="2954F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B11198F"/>
    <w:multiLevelType w:val="hybridMultilevel"/>
    <w:tmpl w:val="6DD0483E"/>
    <w:lvl w:ilvl="0" w:tplc="0410000F">
      <w:start w:val="1"/>
      <w:numFmt w:val="decimal"/>
      <w:lvlText w:val="%1."/>
      <w:lvlJc w:val="left"/>
      <w:pPr>
        <w:ind w:left="767" w:hanging="360"/>
      </w:pPr>
    </w:lvl>
    <w:lvl w:ilvl="1" w:tplc="04100019" w:tentative="1">
      <w:start w:val="1"/>
      <w:numFmt w:val="lowerLetter"/>
      <w:lvlText w:val="%2."/>
      <w:lvlJc w:val="left"/>
      <w:pPr>
        <w:ind w:left="1487" w:hanging="360"/>
      </w:pPr>
    </w:lvl>
    <w:lvl w:ilvl="2" w:tplc="0410001B" w:tentative="1">
      <w:start w:val="1"/>
      <w:numFmt w:val="lowerRoman"/>
      <w:lvlText w:val="%3."/>
      <w:lvlJc w:val="right"/>
      <w:pPr>
        <w:ind w:left="2207" w:hanging="180"/>
      </w:pPr>
    </w:lvl>
    <w:lvl w:ilvl="3" w:tplc="0410000F" w:tentative="1">
      <w:start w:val="1"/>
      <w:numFmt w:val="decimal"/>
      <w:lvlText w:val="%4."/>
      <w:lvlJc w:val="left"/>
      <w:pPr>
        <w:ind w:left="2927" w:hanging="360"/>
      </w:pPr>
    </w:lvl>
    <w:lvl w:ilvl="4" w:tplc="04100019" w:tentative="1">
      <w:start w:val="1"/>
      <w:numFmt w:val="lowerLetter"/>
      <w:lvlText w:val="%5."/>
      <w:lvlJc w:val="left"/>
      <w:pPr>
        <w:ind w:left="3647" w:hanging="360"/>
      </w:pPr>
    </w:lvl>
    <w:lvl w:ilvl="5" w:tplc="0410001B" w:tentative="1">
      <w:start w:val="1"/>
      <w:numFmt w:val="lowerRoman"/>
      <w:lvlText w:val="%6."/>
      <w:lvlJc w:val="right"/>
      <w:pPr>
        <w:ind w:left="4367" w:hanging="180"/>
      </w:pPr>
    </w:lvl>
    <w:lvl w:ilvl="6" w:tplc="0410000F" w:tentative="1">
      <w:start w:val="1"/>
      <w:numFmt w:val="decimal"/>
      <w:lvlText w:val="%7."/>
      <w:lvlJc w:val="left"/>
      <w:pPr>
        <w:ind w:left="5087" w:hanging="360"/>
      </w:pPr>
    </w:lvl>
    <w:lvl w:ilvl="7" w:tplc="04100019" w:tentative="1">
      <w:start w:val="1"/>
      <w:numFmt w:val="lowerLetter"/>
      <w:lvlText w:val="%8."/>
      <w:lvlJc w:val="left"/>
      <w:pPr>
        <w:ind w:left="5807" w:hanging="360"/>
      </w:pPr>
    </w:lvl>
    <w:lvl w:ilvl="8" w:tplc="0410001B" w:tentative="1">
      <w:start w:val="1"/>
      <w:numFmt w:val="lowerRoman"/>
      <w:lvlText w:val="%9."/>
      <w:lvlJc w:val="right"/>
      <w:pPr>
        <w:ind w:left="6527" w:hanging="180"/>
      </w:pPr>
    </w:lvl>
  </w:abstractNum>
  <w:abstractNum w:abstractNumId="78" w15:restartNumberingAfterBreak="0">
    <w:nsid w:val="7CDA152B"/>
    <w:multiLevelType w:val="multilevel"/>
    <w:tmpl w:val="849A85A2"/>
    <w:lvl w:ilvl="0">
      <w:start w:val="1"/>
      <w:numFmt w:val="bullet"/>
      <w:lvlText w:val=""/>
      <w:lvlJc w:val="left"/>
      <w:pPr>
        <w:ind w:left="720" w:hanging="360"/>
      </w:pPr>
      <w:rPr>
        <w:rFonts w:ascii="Wingdings" w:hAnsi="Wingding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79" w15:restartNumberingAfterBreak="0">
    <w:nsid w:val="7D1E4CAB"/>
    <w:multiLevelType w:val="hybridMultilevel"/>
    <w:tmpl w:val="DCFAE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4"/>
  </w:num>
  <w:num w:numId="2">
    <w:abstractNumId w:val="60"/>
  </w:num>
  <w:num w:numId="3">
    <w:abstractNumId w:val="30"/>
  </w:num>
  <w:num w:numId="4">
    <w:abstractNumId w:val="42"/>
  </w:num>
  <w:num w:numId="5">
    <w:abstractNumId w:val="30"/>
    <w:lvlOverride w:ilvl="0">
      <w:startOverride w:val="1"/>
    </w:lvlOverride>
    <w:lvlOverride w:ilvl="1">
      <w:startOverride w:val="2"/>
    </w:lvlOverride>
  </w:num>
  <w:num w:numId="6">
    <w:abstractNumId w:val="35"/>
  </w:num>
  <w:num w:numId="7">
    <w:abstractNumId w:val="62"/>
  </w:num>
  <w:num w:numId="8">
    <w:abstractNumId w:val="53"/>
  </w:num>
  <w:num w:numId="9">
    <w:abstractNumId w:val="3"/>
  </w:num>
  <w:num w:numId="10">
    <w:abstractNumId w:val="8"/>
  </w:num>
  <w:num w:numId="11">
    <w:abstractNumId w:val="47"/>
  </w:num>
  <w:num w:numId="12">
    <w:abstractNumId w:val="64"/>
  </w:num>
  <w:num w:numId="13">
    <w:abstractNumId w:val="10"/>
  </w:num>
  <w:num w:numId="14">
    <w:abstractNumId w:val="58"/>
  </w:num>
  <w:num w:numId="15">
    <w:abstractNumId w:val="77"/>
  </w:num>
  <w:num w:numId="16">
    <w:abstractNumId w:val="12"/>
  </w:num>
  <w:num w:numId="17">
    <w:abstractNumId w:val="79"/>
  </w:num>
  <w:num w:numId="18">
    <w:abstractNumId w:val="54"/>
  </w:num>
  <w:num w:numId="19">
    <w:abstractNumId w:val="55"/>
  </w:num>
  <w:num w:numId="20">
    <w:abstractNumId w:val="73"/>
  </w:num>
  <w:num w:numId="21">
    <w:abstractNumId w:val="18"/>
  </w:num>
  <w:num w:numId="22">
    <w:abstractNumId w:val="13"/>
  </w:num>
  <w:num w:numId="23">
    <w:abstractNumId w:val="21"/>
  </w:num>
  <w:num w:numId="24">
    <w:abstractNumId w:val="34"/>
  </w:num>
  <w:num w:numId="25">
    <w:abstractNumId w:val="33"/>
  </w:num>
  <w:num w:numId="26">
    <w:abstractNumId w:val="78"/>
  </w:num>
  <w:num w:numId="27">
    <w:abstractNumId w:val="72"/>
  </w:num>
  <w:num w:numId="28">
    <w:abstractNumId w:val="74"/>
  </w:num>
  <w:num w:numId="29">
    <w:abstractNumId w:val="37"/>
  </w:num>
  <w:num w:numId="30">
    <w:abstractNumId w:val="59"/>
  </w:num>
  <w:num w:numId="31">
    <w:abstractNumId w:val="76"/>
  </w:num>
  <w:num w:numId="32">
    <w:abstractNumId w:val="38"/>
  </w:num>
  <w:num w:numId="33">
    <w:abstractNumId w:val="5"/>
  </w:num>
  <w:num w:numId="34">
    <w:abstractNumId w:val="36"/>
  </w:num>
  <w:num w:numId="35">
    <w:abstractNumId w:val="49"/>
  </w:num>
  <w:num w:numId="36">
    <w:abstractNumId w:val="68"/>
  </w:num>
  <w:num w:numId="37">
    <w:abstractNumId w:val="43"/>
  </w:num>
  <w:num w:numId="38">
    <w:abstractNumId w:val="1"/>
  </w:num>
  <w:num w:numId="39">
    <w:abstractNumId w:val="29"/>
  </w:num>
  <w:num w:numId="40">
    <w:abstractNumId w:val="75"/>
  </w:num>
  <w:num w:numId="41">
    <w:abstractNumId w:val="63"/>
  </w:num>
  <w:num w:numId="42">
    <w:abstractNumId w:val="41"/>
  </w:num>
  <w:num w:numId="43">
    <w:abstractNumId w:val="11"/>
  </w:num>
  <w:num w:numId="44">
    <w:abstractNumId w:val="15"/>
  </w:num>
  <w:num w:numId="45">
    <w:abstractNumId w:val="26"/>
  </w:num>
  <w:num w:numId="46">
    <w:abstractNumId w:val="17"/>
  </w:num>
  <w:num w:numId="47">
    <w:abstractNumId w:val="9"/>
  </w:num>
  <w:num w:numId="48">
    <w:abstractNumId w:val="0"/>
  </w:num>
  <w:num w:numId="49">
    <w:abstractNumId w:val="65"/>
  </w:num>
  <w:num w:numId="50">
    <w:abstractNumId w:val="70"/>
  </w:num>
  <w:num w:numId="51">
    <w:abstractNumId w:val="28"/>
  </w:num>
  <w:num w:numId="52">
    <w:abstractNumId w:val="4"/>
  </w:num>
  <w:num w:numId="53">
    <w:abstractNumId w:val="16"/>
  </w:num>
  <w:num w:numId="54">
    <w:abstractNumId w:val="46"/>
  </w:num>
  <w:num w:numId="55">
    <w:abstractNumId w:val="23"/>
  </w:num>
  <w:num w:numId="56">
    <w:abstractNumId w:val="56"/>
  </w:num>
  <w:num w:numId="57">
    <w:abstractNumId w:val="39"/>
  </w:num>
  <w:num w:numId="58">
    <w:abstractNumId w:val="14"/>
  </w:num>
  <w:num w:numId="59">
    <w:abstractNumId w:val="20"/>
  </w:num>
  <w:num w:numId="60">
    <w:abstractNumId w:val="45"/>
  </w:num>
  <w:num w:numId="61">
    <w:abstractNumId w:val="25"/>
  </w:num>
  <w:num w:numId="62">
    <w:abstractNumId w:val="48"/>
  </w:num>
  <w:num w:numId="63">
    <w:abstractNumId w:val="66"/>
  </w:num>
  <w:num w:numId="64">
    <w:abstractNumId w:val="24"/>
  </w:num>
  <w:num w:numId="65">
    <w:abstractNumId w:val="7"/>
  </w:num>
  <w:num w:numId="66">
    <w:abstractNumId w:val="71"/>
  </w:num>
  <w:num w:numId="67">
    <w:abstractNumId w:val="57"/>
  </w:num>
  <w:num w:numId="68">
    <w:abstractNumId w:val="19"/>
  </w:num>
  <w:num w:numId="69">
    <w:abstractNumId w:val="51"/>
  </w:num>
  <w:num w:numId="70">
    <w:abstractNumId w:val="61"/>
  </w:num>
  <w:num w:numId="71">
    <w:abstractNumId w:val="40"/>
  </w:num>
  <w:num w:numId="72">
    <w:abstractNumId w:val="52"/>
  </w:num>
  <w:num w:numId="73">
    <w:abstractNumId w:val="32"/>
  </w:num>
  <w:num w:numId="74">
    <w:abstractNumId w:val="50"/>
  </w:num>
  <w:num w:numId="75">
    <w:abstractNumId w:val="6"/>
  </w:num>
  <w:num w:numId="76">
    <w:abstractNumId w:val="22"/>
  </w:num>
  <w:num w:numId="77">
    <w:abstractNumId w:val="69"/>
  </w:num>
  <w:num w:numId="78">
    <w:abstractNumId w:val="31"/>
  </w:num>
  <w:num w:numId="79">
    <w:abstractNumId w:val="2"/>
  </w:num>
  <w:num w:numId="80">
    <w:abstractNumId w:val="27"/>
  </w:num>
  <w:num w:numId="81">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49">
      <o:colormru v:ext="edit" colors="#fa0000,#f20000,#e60000,#dc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3A01"/>
    <w:rsid w:val="0000195F"/>
    <w:rsid w:val="000028A3"/>
    <w:rsid w:val="00004994"/>
    <w:rsid w:val="00004C48"/>
    <w:rsid w:val="00005F31"/>
    <w:rsid w:val="000166E9"/>
    <w:rsid w:val="00022FFD"/>
    <w:rsid w:val="00025078"/>
    <w:rsid w:val="000266DF"/>
    <w:rsid w:val="00026B8C"/>
    <w:rsid w:val="00032BFF"/>
    <w:rsid w:val="000330C0"/>
    <w:rsid w:val="00034261"/>
    <w:rsid w:val="00034A04"/>
    <w:rsid w:val="00034D16"/>
    <w:rsid w:val="00034D96"/>
    <w:rsid w:val="00035BDA"/>
    <w:rsid w:val="00036A89"/>
    <w:rsid w:val="00047B93"/>
    <w:rsid w:val="00047E58"/>
    <w:rsid w:val="00047EA9"/>
    <w:rsid w:val="00051AFB"/>
    <w:rsid w:val="00051B67"/>
    <w:rsid w:val="000520F4"/>
    <w:rsid w:val="00053273"/>
    <w:rsid w:val="00062610"/>
    <w:rsid w:val="00063825"/>
    <w:rsid w:val="00063AE5"/>
    <w:rsid w:val="000671D5"/>
    <w:rsid w:val="00067D8A"/>
    <w:rsid w:val="00070FAE"/>
    <w:rsid w:val="0007137C"/>
    <w:rsid w:val="00072DEB"/>
    <w:rsid w:val="00073FF6"/>
    <w:rsid w:val="000756DE"/>
    <w:rsid w:val="00076BE8"/>
    <w:rsid w:val="00085A5E"/>
    <w:rsid w:val="00087545"/>
    <w:rsid w:val="00090919"/>
    <w:rsid w:val="00094AD8"/>
    <w:rsid w:val="000976BA"/>
    <w:rsid w:val="000B2CE6"/>
    <w:rsid w:val="000B41E7"/>
    <w:rsid w:val="000B491A"/>
    <w:rsid w:val="000C0D00"/>
    <w:rsid w:val="000D028A"/>
    <w:rsid w:val="000D3630"/>
    <w:rsid w:val="000D58F4"/>
    <w:rsid w:val="000D591A"/>
    <w:rsid w:val="000D7032"/>
    <w:rsid w:val="000E1065"/>
    <w:rsid w:val="000E416A"/>
    <w:rsid w:val="000E6FE2"/>
    <w:rsid w:val="000E7BD2"/>
    <w:rsid w:val="000F2E4A"/>
    <w:rsid w:val="000F3F27"/>
    <w:rsid w:val="000F4D77"/>
    <w:rsid w:val="000F7619"/>
    <w:rsid w:val="000F77E1"/>
    <w:rsid w:val="00100A5B"/>
    <w:rsid w:val="00102BD8"/>
    <w:rsid w:val="00103887"/>
    <w:rsid w:val="0010456E"/>
    <w:rsid w:val="00104E22"/>
    <w:rsid w:val="00107FE0"/>
    <w:rsid w:val="00110911"/>
    <w:rsid w:val="00112B4B"/>
    <w:rsid w:val="001135D5"/>
    <w:rsid w:val="00117771"/>
    <w:rsid w:val="00121F93"/>
    <w:rsid w:val="00122569"/>
    <w:rsid w:val="0012361C"/>
    <w:rsid w:val="00124E6D"/>
    <w:rsid w:val="00132A26"/>
    <w:rsid w:val="001330F7"/>
    <w:rsid w:val="00134A7F"/>
    <w:rsid w:val="0014072E"/>
    <w:rsid w:val="00145691"/>
    <w:rsid w:val="001505AB"/>
    <w:rsid w:val="001513A4"/>
    <w:rsid w:val="0015252E"/>
    <w:rsid w:val="0015271D"/>
    <w:rsid w:val="00153012"/>
    <w:rsid w:val="0015650C"/>
    <w:rsid w:val="00156774"/>
    <w:rsid w:val="001575B5"/>
    <w:rsid w:val="00157686"/>
    <w:rsid w:val="00157819"/>
    <w:rsid w:val="00157842"/>
    <w:rsid w:val="00157D60"/>
    <w:rsid w:val="0017097F"/>
    <w:rsid w:val="00170E0A"/>
    <w:rsid w:val="001716B8"/>
    <w:rsid w:val="00171795"/>
    <w:rsid w:val="001741E5"/>
    <w:rsid w:val="00177DD6"/>
    <w:rsid w:val="00182A48"/>
    <w:rsid w:val="00183151"/>
    <w:rsid w:val="001843DF"/>
    <w:rsid w:val="00184B77"/>
    <w:rsid w:val="00185197"/>
    <w:rsid w:val="0018687A"/>
    <w:rsid w:val="00190A33"/>
    <w:rsid w:val="00192779"/>
    <w:rsid w:val="001929E0"/>
    <w:rsid w:val="00192D8D"/>
    <w:rsid w:val="00192DD2"/>
    <w:rsid w:val="0019468D"/>
    <w:rsid w:val="00194FB8"/>
    <w:rsid w:val="001958FC"/>
    <w:rsid w:val="001A083C"/>
    <w:rsid w:val="001A59F2"/>
    <w:rsid w:val="001A6EE9"/>
    <w:rsid w:val="001A73CF"/>
    <w:rsid w:val="001B12BF"/>
    <w:rsid w:val="001B4BAB"/>
    <w:rsid w:val="001C192A"/>
    <w:rsid w:val="001C26C1"/>
    <w:rsid w:val="001C38A7"/>
    <w:rsid w:val="001C4B2B"/>
    <w:rsid w:val="001C4B45"/>
    <w:rsid w:val="001C5FF4"/>
    <w:rsid w:val="001D3062"/>
    <w:rsid w:val="001D3994"/>
    <w:rsid w:val="001D44E2"/>
    <w:rsid w:val="001D482D"/>
    <w:rsid w:val="001D4B15"/>
    <w:rsid w:val="001D5E22"/>
    <w:rsid w:val="001D6AE0"/>
    <w:rsid w:val="001E0E41"/>
    <w:rsid w:val="001E23CE"/>
    <w:rsid w:val="001F00DF"/>
    <w:rsid w:val="001F0132"/>
    <w:rsid w:val="001F1583"/>
    <w:rsid w:val="001F1F38"/>
    <w:rsid w:val="001F3AA9"/>
    <w:rsid w:val="001F4186"/>
    <w:rsid w:val="001F6524"/>
    <w:rsid w:val="00201320"/>
    <w:rsid w:val="00202456"/>
    <w:rsid w:val="00203A5D"/>
    <w:rsid w:val="00204098"/>
    <w:rsid w:val="002042D0"/>
    <w:rsid w:val="00206147"/>
    <w:rsid w:val="00207D0C"/>
    <w:rsid w:val="002126E0"/>
    <w:rsid w:val="0021526D"/>
    <w:rsid w:val="002158D8"/>
    <w:rsid w:val="002161F2"/>
    <w:rsid w:val="00216EFC"/>
    <w:rsid w:val="002204FE"/>
    <w:rsid w:val="0022067D"/>
    <w:rsid w:val="0022363C"/>
    <w:rsid w:val="002252AA"/>
    <w:rsid w:val="00231C53"/>
    <w:rsid w:val="00231C86"/>
    <w:rsid w:val="0023305D"/>
    <w:rsid w:val="00240342"/>
    <w:rsid w:val="00242729"/>
    <w:rsid w:val="00242EC2"/>
    <w:rsid w:val="002455A1"/>
    <w:rsid w:val="002475B4"/>
    <w:rsid w:val="0025183F"/>
    <w:rsid w:val="00257D28"/>
    <w:rsid w:val="00261127"/>
    <w:rsid w:val="002621BA"/>
    <w:rsid w:val="00262D5B"/>
    <w:rsid w:val="00263F7B"/>
    <w:rsid w:val="00264EA8"/>
    <w:rsid w:val="00265B98"/>
    <w:rsid w:val="002729DE"/>
    <w:rsid w:val="00273CFA"/>
    <w:rsid w:val="00274809"/>
    <w:rsid w:val="0028078A"/>
    <w:rsid w:val="00281D00"/>
    <w:rsid w:val="00285457"/>
    <w:rsid w:val="0028789A"/>
    <w:rsid w:val="0029070C"/>
    <w:rsid w:val="00291E99"/>
    <w:rsid w:val="002950AF"/>
    <w:rsid w:val="0029618B"/>
    <w:rsid w:val="00297BAB"/>
    <w:rsid w:val="00297D8D"/>
    <w:rsid w:val="002A0356"/>
    <w:rsid w:val="002A1D60"/>
    <w:rsid w:val="002A2010"/>
    <w:rsid w:val="002A66EE"/>
    <w:rsid w:val="002A77CC"/>
    <w:rsid w:val="002B26B2"/>
    <w:rsid w:val="002B2ECE"/>
    <w:rsid w:val="002B33BE"/>
    <w:rsid w:val="002B5524"/>
    <w:rsid w:val="002B63D7"/>
    <w:rsid w:val="002C017F"/>
    <w:rsid w:val="002C0483"/>
    <w:rsid w:val="002C690F"/>
    <w:rsid w:val="002C75F1"/>
    <w:rsid w:val="002D0394"/>
    <w:rsid w:val="002D10D2"/>
    <w:rsid w:val="002D203B"/>
    <w:rsid w:val="002D2550"/>
    <w:rsid w:val="002D3C74"/>
    <w:rsid w:val="002D3D5C"/>
    <w:rsid w:val="002E316A"/>
    <w:rsid w:val="002E31C8"/>
    <w:rsid w:val="002E50B2"/>
    <w:rsid w:val="002E5758"/>
    <w:rsid w:val="002F0584"/>
    <w:rsid w:val="002F5178"/>
    <w:rsid w:val="002F55F0"/>
    <w:rsid w:val="00301DD5"/>
    <w:rsid w:val="00301E16"/>
    <w:rsid w:val="00303CD5"/>
    <w:rsid w:val="003047CE"/>
    <w:rsid w:val="0030529B"/>
    <w:rsid w:val="0030642F"/>
    <w:rsid w:val="00311B35"/>
    <w:rsid w:val="00313663"/>
    <w:rsid w:val="003146CA"/>
    <w:rsid w:val="003147C4"/>
    <w:rsid w:val="00315A89"/>
    <w:rsid w:val="00320DED"/>
    <w:rsid w:val="0032454B"/>
    <w:rsid w:val="00324FE2"/>
    <w:rsid w:val="00326A7D"/>
    <w:rsid w:val="003277B8"/>
    <w:rsid w:val="0033009D"/>
    <w:rsid w:val="00333EE7"/>
    <w:rsid w:val="0033424F"/>
    <w:rsid w:val="003349BC"/>
    <w:rsid w:val="00334F99"/>
    <w:rsid w:val="00336BB9"/>
    <w:rsid w:val="0033740B"/>
    <w:rsid w:val="00337FF6"/>
    <w:rsid w:val="00341891"/>
    <w:rsid w:val="0034232E"/>
    <w:rsid w:val="003428D3"/>
    <w:rsid w:val="00342D54"/>
    <w:rsid w:val="00343B20"/>
    <w:rsid w:val="00345B7F"/>
    <w:rsid w:val="00347DD4"/>
    <w:rsid w:val="003536E1"/>
    <w:rsid w:val="00354CF7"/>
    <w:rsid w:val="00356299"/>
    <w:rsid w:val="00371B1F"/>
    <w:rsid w:val="003742AF"/>
    <w:rsid w:val="00374E70"/>
    <w:rsid w:val="00375C4B"/>
    <w:rsid w:val="0038620D"/>
    <w:rsid w:val="0038771D"/>
    <w:rsid w:val="00390204"/>
    <w:rsid w:val="003906E4"/>
    <w:rsid w:val="00395C0C"/>
    <w:rsid w:val="003970D4"/>
    <w:rsid w:val="003A07DD"/>
    <w:rsid w:val="003A11F9"/>
    <w:rsid w:val="003A313C"/>
    <w:rsid w:val="003A4F02"/>
    <w:rsid w:val="003A5CC2"/>
    <w:rsid w:val="003A6352"/>
    <w:rsid w:val="003A7AE7"/>
    <w:rsid w:val="003B047A"/>
    <w:rsid w:val="003B27FD"/>
    <w:rsid w:val="003B547B"/>
    <w:rsid w:val="003B5834"/>
    <w:rsid w:val="003B5FA0"/>
    <w:rsid w:val="003C1B9B"/>
    <w:rsid w:val="003C33C6"/>
    <w:rsid w:val="003C346C"/>
    <w:rsid w:val="003C6AC0"/>
    <w:rsid w:val="003D3729"/>
    <w:rsid w:val="003D3BC4"/>
    <w:rsid w:val="003D5E78"/>
    <w:rsid w:val="003D68C2"/>
    <w:rsid w:val="003D7492"/>
    <w:rsid w:val="003E3107"/>
    <w:rsid w:val="003E5965"/>
    <w:rsid w:val="003E5C88"/>
    <w:rsid w:val="003E7C4F"/>
    <w:rsid w:val="003F15B2"/>
    <w:rsid w:val="003F673A"/>
    <w:rsid w:val="003F775B"/>
    <w:rsid w:val="00401963"/>
    <w:rsid w:val="00403FE8"/>
    <w:rsid w:val="0041109C"/>
    <w:rsid w:val="004126B7"/>
    <w:rsid w:val="004153D9"/>
    <w:rsid w:val="00422E5A"/>
    <w:rsid w:val="00430088"/>
    <w:rsid w:val="00430C6C"/>
    <w:rsid w:val="00432754"/>
    <w:rsid w:val="00433362"/>
    <w:rsid w:val="004353F1"/>
    <w:rsid w:val="00437FE8"/>
    <w:rsid w:val="00442711"/>
    <w:rsid w:val="00446BC6"/>
    <w:rsid w:val="00446BEA"/>
    <w:rsid w:val="0045172E"/>
    <w:rsid w:val="004537C1"/>
    <w:rsid w:val="004606BA"/>
    <w:rsid w:val="00461233"/>
    <w:rsid w:val="00462D9E"/>
    <w:rsid w:val="0046361E"/>
    <w:rsid w:val="00464392"/>
    <w:rsid w:val="004656A9"/>
    <w:rsid w:val="00465DFF"/>
    <w:rsid w:val="00472D47"/>
    <w:rsid w:val="00473AC8"/>
    <w:rsid w:val="00473E53"/>
    <w:rsid w:val="004760EF"/>
    <w:rsid w:val="00477CC7"/>
    <w:rsid w:val="00486792"/>
    <w:rsid w:val="00487859"/>
    <w:rsid w:val="00491764"/>
    <w:rsid w:val="00493D32"/>
    <w:rsid w:val="00494B93"/>
    <w:rsid w:val="0049520E"/>
    <w:rsid w:val="00496D07"/>
    <w:rsid w:val="00496EC4"/>
    <w:rsid w:val="004A17A2"/>
    <w:rsid w:val="004A213A"/>
    <w:rsid w:val="004A3915"/>
    <w:rsid w:val="004A595D"/>
    <w:rsid w:val="004B0963"/>
    <w:rsid w:val="004B25FF"/>
    <w:rsid w:val="004B2BB2"/>
    <w:rsid w:val="004B2FF6"/>
    <w:rsid w:val="004B3F19"/>
    <w:rsid w:val="004B41EF"/>
    <w:rsid w:val="004B553C"/>
    <w:rsid w:val="004B5D3D"/>
    <w:rsid w:val="004B698E"/>
    <w:rsid w:val="004C287D"/>
    <w:rsid w:val="004C32C8"/>
    <w:rsid w:val="004C71EB"/>
    <w:rsid w:val="004C7B94"/>
    <w:rsid w:val="004D1DC3"/>
    <w:rsid w:val="004D2EED"/>
    <w:rsid w:val="004D4B85"/>
    <w:rsid w:val="004D64AE"/>
    <w:rsid w:val="004E57FE"/>
    <w:rsid w:val="004F66BD"/>
    <w:rsid w:val="004F763B"/>
    <w:rsid w:val="004F791D"/>
    <w:rsid w:val="00501303"/>
    <w:rsid w:val="005048D2"/>
    <w:rsid w:val="005070F1"/>
    <w:rsid w:val="0051472F"/>
    <w:rsid w:val="0051554C"/>
    <w:rsid w:val="005163B0"/>
    <w:rsid w:val="005171CE"/>
    <w:rsid w:val="00520155"/>
    <w:rsid w:val="00523D66"/>
    <w:rsid w:val="00527BB4"/>
    <w:rsid w:val="00527EA7"/>
    <w:rsid w:val="005311CE"/>
    <w:rsid w:val="00531553"/>
    <w:rsid w:val="00532130"/>
    <w:rsid w:val="00532D3F"/>
    <w:rsid w:val="00533830"/>
    <w:rsid w:val="00535AEF"/>
    <w:rsid w:val="00543387"/>
    <w:rsid w:val="00543CD6"/>
    <w:rsid w:val="00546A76"/>
    <w:rsid w:val="00546EA8"/>
    <w:rsid w:val="00547E86"/>
    <w:rsid w:val="005520C7"/>
    <w:rsid w:val="0055244B"/>
    <w:rsid w:val="00552A18"/>
    <w:rsid w:val="00552D0C"/>
    <w:rsid w:val="00553A9A"/>
    <w:rsid w:val="00553B9A"/>
    <w:rsid w:val="00553F2D"/>
    <w:rsid w:val="0055559F"/>
    <w:rsid w:val="00556ACA"/>
    <w:rsid w:val="0055747C"/>
    <w:rsid w:val="00561041"/>
    <w:rsid w:val="005664FE"/>
    <w:rsid w:val="00572857"/>
    <w:rsid w:val="0057412A"/>
    <w:rsid w:val="005759B8"/>
    <w:rsid w:val="00575E21"/>
    <w:rsid w:val="00577363"/>
    <w:rsid w:val="00577BD8"/>
    <w:rsid w:val="0058008D"/>
    <w:rsid w:val="00581105"/>
    <w:rsid w:val="00583592"/>
    <w:rsid w:val="0058485F"/>
    <w:rsid w:val="00584989"/>
    <w:rsid w:val="00587254"/>
    <w:rsid w:val="00591F34"/>
    <w:rsid w:val="0059216E"/>
    <w:rsid w:val="0059401D"/>
    <w:rsid w:val="00595676"/>
    <w:rsid w:val="005A1BF2"/>
    <w:rsid w:val="005A36C9"/>
    <w:rsid w:val="005A62F3"/>
    <w:rsid w:val="005A7214"/>
    <w:rsid w:val="005B12F5"/>
    <w:rsid w:val="005B24B6"/>
    <w:rsid w:val="005B36F9"/>
    <w:rsid w:val="005B3CF9"/>
    <w:rsid w:val="005B4A5C"/>
    <w:rsid w:val="005B5C1F"/>
    <w:rsid w:val="005C1979"/>
    <w:rsid w:val="005C1EF7"/>
    <w:rsid w:val="005C468D"/>
    <w:rsid w:val="005C48BD"/>
    <w:rsid w:val="005C4C74"/>
    <w:rsid w:val="005D417E"/>
    <w:rsid w:val="005D6448"/>
    <w:rsid w:val="005D7D30"/>
    <w:rsid w:val="005E0A91"/>
    <w:rsid w:val="005E0A9C"/>
    <w:rsid w:val="005E0E4B"/>
    <w:rsid w:val="005E4C8E"/>
    <w:rsid w:val="005E6973"/>
    <w:rsid w:val="005F196F"/>
    <w:rsid w:val="005F1B38"/>
    <w:rsid w:val="005F31A6"/>
    <w:rsid w:val="005F70B4"/>
    <w:rsid w:val="00600D26"/>
    <w:rsid w:val="00600EA7"/>
    <w:rsid w:val="0060535A"/>
    <w:rsid w:val="00605D3F"/>
    <w:rsid w:val="00605D6C"/>
    <w:rsid w:val="0060625C"/>
    <w:rsid w:val="006066F5"/>
    <w:rsid w:val="006131C4"/>
    <w:rsid w:val="006202CB"/>
    <w:rsid w:val="006203FA"/>
    <w:rsid w:val="00623938"/>
    <w:rsid w:val="00624044"/>
    <w:rsid w:val="006246CE"/>
    <w:rsid w:val="00641602"/>
    <w:rsid w:val="006416CA"/>
    <w:rsid w:val="00642935"/>
    <w:rsid w:val="00643A16"/>
    <w:rsid w:val="00643D7C"/>
    <w:rsid w:val="00645ACD"/>
    <w:rsid w:val="006462E6"/>
    <w:rsid w:val="00646C53"/>
    <w:rsid w:val="00647558"/>
    <w:rsid w:val="00651BE8"/>
    <w:rsid w:val="00651F19"/>
    <w:rsid w:val="006521CD"/>
    <w:rsid w:val="00652AE9"/>
    <w:rsid w:val="00652D85"/>
    <w:rsid w:val="00653D69"/>
    <w:rsid w:val="0065460A"/>
    <w:rsid w:val="006605E4"/>
    <w:rsid w:val="0066174F"/>
    <w:rsid w:val="006621BE"/>
    <w:rsid w:val="00662DCB"/>
    <w:rsid w:val="00663629"/>
    <w:rsid w:val="00666167"/>
    <w:rsid w:val="0067009D"/>
    <w:rsid w:val="00671307"/>
    <w:rsid w:val="0067264C"/>
    <w:rsid w:val="00673E8A"/>
    <w:rsid w:val="00680297"/>
    <w:rsid w:val="006809F7"/>
    <w:rsid w:val="006811FE"/>
    <w:rsid w:val="00685B31"/>
    <w:rsid w:val="006862DD"/>
    <w:rsid w:val="006865E5"/>
    <w:rsid w:val="006900E4"/>
    <w:rsid w:val="00690546"/>
    <w:rsid w:val="006915A4"/>
    <w:rsid w:val="00694CBE"/>
    <w:rsid w:val="00696875"/>
    <w:rsid w:val="00697BC3"/>
    <w:rsid w:val="006A1903"/>
    <w:rsid w:val="006A3D29"/>
    <w:rsid w:val="006A4418"/>
    <w:rsid w:val="006A5934"/>
    <w:rsid w:val="006A5B73"/>
    <w:rsid w:val="006A5DD7"/>
    <w:rsid w:val="006A7467"/>
    <w:rsid w:val="006A794C"/>
    <w:rsid w:val="006B0617"/>
    <w:rsid w:val="006B5BD7"/>
    <w:rsid w:val="006B61BA"/>
    <w:rsid w:val="006B659A"/>
    <w:rsid w:val="006C58BA"/>
    <w:rsid w:val="006C6895"/>
    <w:rsid w:val="006C7D1C"/>
    <w:rsid w:val="006D00DC"/>
    <w:rsid w:val="006D1FEE"/>
    <w:rsid w:val="006D43A9"/>
    <w:rsid w:val="006D5447"/>
    <w:rsid w:val="006D72CA"/>
    <w:rsid w:val="006E0905"/>
    <w:rsid w:val="006E0C8C"/>
    <w:rsid w:val="006E4E76"/>
    <w:rsid w:val="006E60D4"/>
    <w:rsid w:val="006F1AF8"/>
    <w:rsid w:val="006F1F7C"/>
    <w:rsid w:val="006F3F0C"/>
    <w:rsid w:val="006F50D4"/>
    <w:rsid w:val="006F55FF"/>
    <w:rsid w:val="006F7B03"/>
    <w:rsid w:val="00702A5A"/>
    <w:rsid w:val="00707A72"/>
    <w:rsid w:val="007104C1"/>
    <w:rsid w:val="007113FD"/>
    <w:rsid w:val="0071356B"/>
    <w:rsid w:val="00713F1A"/>
    <w:rsid w:val="0071448C"/>
    <w:rsid w:val="00714E6A"/>
    <w:rsid w:val="0071629B"/>
    <w:rsid w:val="0072064D"/>
    <w:rsid w:val="00721762"/>
    <w:rsid w:val="00721E4A"/>
    <w:rsid w:val="007226C8"/>
    <w:rsid w:val="00724D01"/>
    <w:rsid w:val="00724DE3"/>
    <w:rsid w:val="00730F8C"/>
    <w:rsid w:val="0073139A"/>
    <w:rsid w:val="0073149A"/>
    <w:rsid w:val="007318D9"/>
    <w:rsid w:val="00734DA5"/>
    <w:rsid w:val="00735E11"/>
    <w:rsid w:val="0074467A"/>
    <w:rsid w:val="00744B6D"/>
    <w:rsid w:val="00746262"/>
    <w:rsid w:val="00747BA2"/>
    <w:rsid w:val="00762CF9"/>
    <w:rsid w:val="007667B6"/>
    <w:rsid w:val="007671FE"/>
    <w:rsid w:val="007705B1"/>
    <w:rsid w:val="00773668"/>
    <w:rsid w:val="0077503A"/>
    <w:rsid w:val="00776AA6"/>
    <w:rsid w:val="00777046"/>
    <w:rsid w:val="007776A2"/>
    <w:rsid w:val="00780D98"/>
    <w:rsid w:val="007843CD"/>
    <w:rsid w:val="00790F1C"/>
    <w:rsid w:val="00794B20"/>
    <w:rsid w:val="00796645"/>
    <w:rsid w:val="007A2623"/>
    <w:rsid w:val="007A28DC"/>
    <w:rsid w:val="007A2BC8"/>
    <w:rsid w:val="007A5AFB"/>
    <w:rsid w:val="007A5F0C"/>
    <w:rsid w:val="007B2E02"/>
    <w:rsid w:val="007B321B"/>
    <w:rsid w:val="007C2604"/>
    <w:rsid w:val="007C283E"/>
    <w:rsid w:val="007C4237"/>
    <w:rsid w:val="007C470D"/>
    <w:rsid w:val="007C709B"/>
    <w:rsid w:val="007D4757"/>
    <w:rsid w:val="007E0133"/>
    <w:rsid w:val="007E074C"/>
    <w:rsid w:val="007E29DF"/>
    <w:rsid w:val="007E2CBD"/>
    <w:rsid w:val="007E2D6D"/>
    <w:rsid w:val="007E3B7F"/>
    <w:rsid w:val="007E6951"/>
    <w:rsid w:val="007E6CAE"/>
    <w:rsid w:val="007E7BD4"/>
    <w:rsid w:val="007F0487"/>
    <w:rsid w:val="007F2BB8"/>
    <w:rsid w:val="007F2CAA"/>
    <w:rsid w:val="007F47FC"/>
    <w:rsid w:val="007F4E7E"/>
    <w:rsid w:val="007F5113"/>
    <w:rsid w:val="00801E28"/>
    <w:rsid w:val="00803C80"/>
    <w:rsid w:val="00804B53"/>
    <w:rsid w:val="008057C2"/>
    <w:rsid w:val="00806FE8"/>
    <w:rsid w:val="008136B0"/>
    <w:rsid w:val="008138A2"/>
    <w:rsid w:val="00813E56"/>
    <w:rsid w:val="008140F5"/>
    <w:rsid w:val="008165B4"/>
    <w:rsid w:val="00816739"/>
    <w:rsid w:val="00817F42"/>
    <w:rsid w:val="00820201"/>
    <w:rsid w:val="008206F4"/>
    <w:rsid w:val="00823840"/>
    <w:rsid w:val="00823AAD"/>
    <w:rsid w:val="0082716D"/>
    <w:rsid w:val="008272EA"/>
    <w:rsid w:val="0083297B"/>
    <w:rsid w:val="00835988"/>
    <w:rsid w:val="00840344"/>
    <w:rsid w:val="00846FB7"/>
    <w:rsid w:val="00850E48"/>
    <w:rsid w:val="00850F97"/>
    <w:rsid w:val="00851030"/>
    <w:rsid w:val="00851271"/>
    <w:rsid w:val="00851CEB"/>
    <w:rsid w:val="008520A0"/>
    <w:rsid w:val="00854862"/>
    <w:rsid w:val="00860240"/>
    <w:rsid w:val="00866ECB"/>
    <w:rsid w:val="0087005B"/>
    <w:rsid w:val="00870984"/>
    <w:rsid w:val="00870AE8"/>
    <w:rsid w:val="0087206F"/>
    <w:rsid w:val="00874154"/>
    <w:rsid w:val="00874C24"/>
    <w:rsid w:val="00874E4F"/>
    <w:rsid w:val="0087531F"/>
    <w:rsid w:val="0087590B"/>
    <w:rsid w:val="008846C0"/>
    <w:rsid w:val="00884AFC"/>
    <w:rsid w:val="00885C27"/>
    <w:rsid w:val="00885C30"/>
    <w:rsid w:val="0088698C"/>
    <w:rsid w:val="008869E3"/>
    <w:rsid w:val="00886BA9"/>
    <w:rsid w:val="00890C3E"/>
    <w:rsid w:val="00891C05"/>
    <w:rsid w:val="00892F37"/>
    <w:rsid w:val="00893C75"/>
    <w:rsid w:val="0089549F"/>
    <w:rsid w:val="008956F6"/>
    <w:rsid w:val="0089645E"/>
    <w:rsid w:val="008A0716"/>
    <w:rsid w:val="008A31B6"/>
    <w:rsid w:val="008A3E78"/>
    <w:rsid w:val="008A5124"/>
    <w:rsid w:val="008A5AD8"/>
    <w:rsid w:val="008A799C"/>
    <w:rsid w:val="008B4F03"/>
    <w:rsid w:val="008B760D"/>
    <w:rsid w:val="008C0437"/>
    <w:rsid w:val="008C0F7A"/>
    <w:rsid w:val="008D29B3"/>
    <w:rsid w:val="008D3454"/>
    <w:rsid w:val="008E019F"/>
    <w:rsid w:val="008E099E"/>
    <w:rsid w:val="008E3B16"/>
    <w:rsid w:val="008E6AE7"/>
    <w:rsid w:val="008E7B7D"/>
    <w:rsid w:val="008F0041"/>
    <w:rsid w:val="008F3EC6"/>
    <w:rsid w:val="008F4435"/>
    <w:rsid w:val="008F4464"/>
    <w:rsid w:val="008F7D8F"/>
    <w:rsid w:val="0090009B"/>
    <w:rsid w:val="00904334"/>
    <w:rsid w:val="00904E22"/>
    <w:rsid w:val="00907309"/>
    <w:rsid w:val="0091047D"/>
    <w:rsid w:val="00910930"/>
    <w:rsid w:val="00911290"/>
    <w:rsid w:val="00913B45"/>
    <w:rsid w:val="0091423F"/>
    <w:rsid w:val="00914689"/>
    <w:rsid w:val="009152B3"/>
    <w:rsid w:val="009155E1"/>
    <w:rsid w:val="00916C8F"/>
    <w:rsid w:val="00917543"/>
    <w:rsid w:val="00922703"/>
    <w:rsid w:val="0092346F"/>
    <w:rsid w:val="009258A9"/>
    <w:rsid w:val="009310BE"/>
    <w:rsid w:val="009313F5"/>
    <w:rsid w:val="00931E5B"/>
    <w:rsid w:val="00932404"/>
    <w:rsid w:val="009334C9"/>
    <w:rsid w:val="009338E2"/>
    <w:rsid w:val="00936527"/>
    <w:rsid w:val="00937CC3"/>
    <w:rsid w:val="00937FB7"/>
    <w:rsid w:val="00942DB0"/>
    <w:rsid w:val="009506BA"/>
    <w:rsid w:val="009511FE"/>
    <w:rsid w:val="00951463"/>
    <w:rsid w:val="009548DE"/>
    <w:rsid w:val="00963197"/>
    <w:rsid w:val="009644E8"/>
    <w:rsid w:val="009677A3"/>
    <w:rsid w:val="00973590"/>
    <w:rsid w:val="00973648"/>
    <w:rsid w:val="00976D4B"/>
    <w:rsid w:val="00976E7A"/>
    <w:rsid w:val="00977356"/>
    <w:rsid w:val="00977A19"/>
    <w:rsid w:val="0098052F"/>
    <w:rsid w:val="00983419"/>
    <w:rsid w:val="00984F07"/>
    <w:rsid w:val="00991887"/>
    <w:rsid w:val="0099239E"/>
    <w:rsid w:val="00994AF0"/>
    <w:rsid w:val="00994DD1"/>
    <w:rsid w:val="00996BA1"/>
    <w:rsid w:val="00997562"/>
    <w:rsid w:val="009975BC"/>
    <w:rsid w:val="009A5BC9"/>
    <w:rsid w:val="009A6930"/>
    <w:rsid w:val="009A7C79"/>
    <w:rsid w:val="009A7D59"/>
    <w:rsid w:val="009B20EA"/>
    <w:rsid w:val="009B23A3"/>
    <w:rsid w:val="009B28AF"/>
    <w:rsid w:val="009B2D68"/>
    <w:rsid w:val="009B2E6D"/>
    <w:rsid w:val="009B5456"/>
    <w:rsid w:val="009B6916"/>
    <w:rsid w:val="009C002D"/>
    <w:rsid w:val="009C0A39"/>
    <w:rsid w:val="009C3C05"/>
    <w:rsid w:val="009C5088"/>
    <w:rsid w:val="009D059F"/>
    <w:rsid w:val="009D12B6"/>
    <w:rsid w:val="009D59E3"/>
    <w:rsid w:val="009E18AD"/>
    <w:rsid w:val="009E1EAA"/>
    <w:rsid w:val="009E2372"/>
    <w:rsid w:val="009E47D2"/>
    <w:rsid w:val="009E5EEE"/>
    <w:rsid w:val="009E6541"/>
    <w:rsid w:val="009F1380"/>
    <w:rsid w:val="009F171B"/>
    <w:rsid w:val="009F21A7"/>
    <w:rsid w:val="009F2D27"/>
    <w:rsid w:val="009F319D"/>
    <w:rsid w:val="009F6ABB"/>
    <w:rsid w:val="00A00584"/>
    <w:rsid w:val="00A13DA5"/>
    <w:rsid w:val="00A144C1"/>
    <w:rsid w:val="00A150AC"/>
    <w:rsid w:val="00A21E74"/>
    <w:rsid w:val="00A22402"/>
    <w:rsid w:val="00A23778"/>
    <w:rsid w:val="00A239D5"/>
    <w:rsid w:val="00A23CDC"/>
    <w:rsid w:val="00A27E53"/>
    <w:rsid w:val="00A30F78"/>
    <w:rsid w:val="00A31B6E"/>
    <w:rsid w:val="00A323A2"/>
    <w:rsid w:val="00A34EE9"/>
    <w:rsid w:val="00A35550"/>
    <w:rsid w:val="00A36083"/>
    <w:rsid w:val="00A3706F"/>
    <w:rsid w:val="00A376A9"/>
    <w:rsid w:val="00A43C0F"/>
    <w:rsid w:val="00A4478F"/>
    <w:rsid w:val="00A45E1E"/>
    <w:rsid w:val="00A47CB9"/>
    <w:rsid w:val="00A5593B"/>
    <w:rsid w:val="00A55F77"/>
    <w:rsid w:val="00A574C8"/>
    <w:rsid w:val="00A57651"/>
    <w:rsid w:val="00A604F8"/>
    <w:rsid w:val="00A60823"/>
    <w:rsid w:val="00A6231D"/>
    <w:rsid w:val="00A65868"/>
    <w:rsid w:val="00A7089D"/>
    <w:rsid w:val="00A729EC"/>
    <w:rsid w:val="00A739CE"/>
    <w:rsid w:val="00A75690"/>
    <w:rsid w:val="00A801D4"/>
    <w:rsid w:val="00A81B34"/>
    <w:rsid w:val="00A8273F"/>
    <w:rsid w:val="00A84AE7"/>
    <w:rsid w:val="00A84BFF"/>
    <w:rsid w:val="00A92AB0"/>
    <w:rsid w:val="00A9563B"/>
    <w:rsid w:val="00AA23CD"/>
    <w:rsid w:val="00AA52C3"/>
    <w:rsid w:val="00AA5C5E"/>
    <w:rsid w:val="00AA72C9"/>
    <w:rsid w:val="00AA7A2A"/>
    <w:rsid w:val="00AA7AEB"/>
    <w:rsid w:val="00AB0412"/>
    <w:rsid w:val="00AB05D9"/>
    <w:rsid w:val="00AB3F99"/>
    <w:rsid w:val="00AB4CEB"/>
    <w:rsid w:val="00AB55AD"/>
    <w:rsid w:val="00AB7ED6"/>
    <w:rsid w:val="00AC02DE"/>
    <w:rsid w:val="00AC20D6"/>
    <w:rsid w:val="00AC2E2D"/>
    <w:rsid w:val="00AC3255"/>
    <w:rsid w:val="00AC3A8A"/>
    <w:rsid w:val="00AC61EE"/>
    <w:rsid w:val="00AC7558"/>
    <w:rsid w:val="00AD0186"/>
    <w:rsid w:val="00AD101F"/>
    <w:rsid w:val="00AD25FB"/>
    <w:rsid w:val="00AD38F3"/>
    <w:rsid w:val="00AD7C4C"/>
    <w:rsid w:val="00AE51A4"/>
    <w:rsid w:val="00AF0DD6"/>
    <w:rsid w:val="00AF1491"/>
    <w:rsid w:val="00AF17E2"/>
    <w:rsid w:val="00AF1DC0"/>
    <w:rsid w:val="00AF2426"/>
    <w:rsid w:val="00AF3A01"/>
    <w:rsid w:val="00AF5D97"/>
    <w:rsid w:val="00AF5FDB"/>
    <w:rsid w:val="00AF64AB"/>
    <w:rsid w:val="00AF6EF6"/>
    <w:rsid w:val="00B0138E"/>
    <w:rsid w:val="00B027BC"/>
    <w:rsid w:val="00B034C8"/>
    <w:rsid w:val="00B04A54"/>
    <w:rsid w:val="00B04A68"/>
    <w:rsid w:val="00B113B9"/>
    <w:rsid w:val="00B11CD0"/>
    <w:rsid w:val="00B13082"/>
    <w:rsid w:val="00B13958"/>
    <w:rsid w:val="00B14AA0"/>
    <w:rsid w:val="00B152E2"/>
    <w:rsid w:val="00B15F09"/>
    <w:rsid w:val="00B216FE"/>
    <w:rsid w:val="00B227DA"/>
    <w:rsid w:val="00B23771"/>
    <w:rsid w:val="00B26A76"/>
    <w:rsid w:val="00B326C1"/>
    <w:rsid w:val="00B3549A"/>
    <w:rsid w:val="00B3759F"/>
    <w:rsid w:val="00B41A95"/>
    <w:rsid w:val="00B41F58"/>
    <w:rsid w:val="00B46040"/>
    <w:rsid w:val="00B47CA4"/>
    <w:rsid w:val="00B50FD0"/>
    <w:rsid w:val="00B510F3"/>
    <w:rsid w:val="00B51B3A"/>
    <w:rsid w:val="00B538F6"/>
    <w:rsid w:val="00B54FA8"/>
    <w:rsid w:val="00B55AA6"/>
    <w:rsid w:val="00B5667D"/>
    <w:rsid w:val="00B606A5"/>
    <w:rsid w:val="00B62345"/>
    <w:rsid w:val="00B63B55"/>
    <w:rsid w:val="00B64E86"/>
    <w:rsid w:val="00B71E44"/>
    <w:rsid w:val="00B75854"/>
    <w:rsid w:val="00B75CEF"/>
    <w:rsid w:val="00B76378"/>
    <w:rsid w:val="00B777BA"/>
    <w:rsid w:val="00B80AAF"/>
    <w:rsid w:val="00B92D53"/>
    <w:rsid w:val="00B93ACE"/>
    <w:rsid w:val="00B96B6D"/>
    <w:rsid w:val="00BA2DCB"/>
    <w:rsid w:val="00BA32DC"/>
    <w:rsid w:val="00BA3818"/>
    <w:rsid w:val="00BB0CE1"/>
    <w:rsid w:val="00BB133E"/>
    <w:rsid w:val="00BB297C"/>
    <w:rsid w:val="00BB303D"/>
    <w:rsid w:val="00BB6369"/>
    <w:rsid w:val="00BB78ED"/>
    <w:rsid w:val="00BC1A0F"/>
    <w:rsid w:val="00BC1B4D"/>
    <w:rsid w:val="00BC3946"/>
    <w:rsid w:val="00BC408A"/>
    <w:rsid w:val="00BC5192"/>
    <w:rsid w:val="00BC543D"/>
    <w:rsid w:val="00BC5F29"/>
    <w:rsid w:val="00BD49F7"/>
    <w:rsid w:val="00BE0CF6"/>
    <w:rsid w:val="00BE204D"/>
    <w:rsid w:val="00BE296C"/>
    <w:rsid w:val="00BE29CC"/>
    <w:rsid w:val="00BE334E"/>
    <w:rsid w:val="00BE376E"/>
    <w:rsid w:val="00BE5952"/>
    <w:rsid w:val="00BF29CB"/>
    <w:rsid w:val="00BF3449"/>
    <w:rsid w:val="00BF7A53"/>
    <w:rsid w:val="00C0056C"/>
    <w:rsid w:val="00C00733"/>
    <w:rsid w:val="00C01678"/>
    <w:rsid w:val="00C07EAB"/>
    <w:rsid w:val="00C128B9"/>
    <w:rsid w:val="00C12E00"/>
    <w:rsid w:val="00C1391B"/>
    <w:rsid w:val="00C144D7"/>
    <w:rsid w:val="00C151F9"/>
    <w:rsid w:val="00C16B0B"/>
    <w:rsid w:val="00C20C2D"/>
    <w:rsid w:val="00C20E38"/>
    <w:rsid w:val="00C20E93"/>
    <w:rsid w:val="00C21C6E"/>
    <w:rsid w:val="00C2694B"/>
    <w:rsid w:val="00C3079D"/>
    <w:rsid w:val="00C319DC"/>
    <w:rsid w:val="00C348AF"/>
    <w:rsid w:val="00C3573C"/>
    <w:rsid w:val="00C35837"/>
    <w:rsid w:val="00C415C1"/>
    <w:rsid w:val="00C43EC7"/>
    <w:rsid w:val="00C45B31"/>
    <w:rsid w:val="00C50E3E"/>
    <w:rsid w:val="00C51560"/>
    <w:rsid w:val="00C56FD6"/>
    <w:rsid w:val="00C57EAF"/>
    <w:rsid w:val="00C61067"/>
    <w:rsid w:val="00C63D3A"/>
    <w:rsid w:val="00C65FEA"/>
    <w:rsid w:val="00C674A5"/>
    <w:rsid w:val="00C70019"/>
    <w:rsid w:val="00C70691"/>
    <w:rsid w:val="00C7107E"/>
    <w:rsid w:val="00C7291C"/>
    <w:rsid w:val="00C72926"/>
    <w:rsid w:val="00C768C7"/>
    <w:rsid w:val="00C770DD"/>
    <w:rsid w:val="00C81645"/>
    <w:rsid w:val="00C8567B"/>
    <w:rsid w:val="00C85790"/>
    <w:rsid w:val="00C86EA5"/>
    <w:rsid w:val="00C876AB"/>
    <w:rsid w:val="00C919C2"/>
    <w:rsid w:val="00C92C4B"/>
    <w:rsid w:val="00C92DB3"/>
    <w:rsid w:val="00C94304"/>
    <w:rsid w:val="00CA061B"/>
    <w:rsid w:val="00CA1DBD"/>
    <w:rsid w:val="00CA3E56"/>
    <w:rsid w:val="00CA6E37"/>
    <w:rsid w:val="00CB03CE"/>
    <w:rsid w:val="00CB1104"/>
    <w:rsid w:val="00CB278C"/>
    <w:rsid w:val="00CB29EE"/>
    <w:rsid w:val="00CB2EEE"/>
    <w:rsid w:val="00CB5EC6"/>
    <w:rsid w:val="00CB6498"/>
    <w:rsid w:val="00CB6A57"/>
    <w:rsid w:val="00CB6B96"/>
    <w:rsid w:val="00CB7E81"/>
    <w:rsid w:val="00CC2110"/>
    <w:rsid w:val="00CC480A"/>
    <w:rsid w:val="00CC5355"/>
    <w:rsid w:val="00CC6842"/>
    <w:rsid w:val="00CC709C"/>
    <w:rsid w:val="00CC7A72"/>
    <w:rsid w:val="00CD34D7"/>
    <w:rsid w:val="00CD39C2"/>
    <w:rsid w:val="00CD4036"/>
    <w:rsid w:val="00CD47FD"/>
    <w:rsid w:val="00CD4A93"/>
    <w:rsid w:val="00CD4B88"/>
    <w:rsid w:val="00CD6E28"/>
    <w:rsid w:val="00CE1E5C"/>
    <w:rsid w:val="00CE3646"/>
    <w:rsid w:val="00CE54EA"/>
    <w:rsid w:val="00CE6096"/>
    <w:rsid w:val="00CE71AF"/>
    <w:rsid w:val="00CF0799"/>
    <w:rsid w:val="00CF0804"/>
    <w:rsid w:val="00CF08AC"/>
    <w:rsid w:val="00CF0F78"/>
    <w:rsid w:val="00CF3864"/>
    <w:rsid w:val="00CF3D2E"/>
    <w:rsid w:val="00CF4939"/>
    <w:rsid w:val="00CF4E08"/>
    <w:rsid w:val="00CF56DD"/>
    <w:rsid w:val="00CF6FD4"/>
    <w:rsid w:val="00CF7F7B"/>
    <w:rsid w:val="00D00CA0"/>
    <w:rsid w:val="00D01122"/>
    <w:rsid w:val="00D01392"/>
    <w:rsid w:val="00D0496B"/>
    <w:rsid w:val="00D06272"/>
    <w:rsid w:val="00D11D37"/>
    <w:rsid w:val="00D132E8"/>
    <w:rsid w:val="00D167B5"/>
    <w:rsid w:val="00D2097B"/>
    <w:rsid w:val="00D2136C"/>
    <w:rsid w:val="00D216BF"/>
    <w:rsid w:val="00D21FAD"/>
    <w:rsid w:val="00D22FAC"/>
    <w:rsid w:val="00D265EF"/>
    <w:rsid w:val="00D30AEE"/>
    <w:rsid w:val="00D33068"/>
    <w:rsid w:val="00D33748"/>
    <w:rsid w:val="00D405A3"/>
    <w:rsid w:val="00D40D44"/>
    <w:rsid w:val="00D41135"/>
    <w:rsid w:val="00D42798"/>
    <w:rsid w:val="00D43C3B"/>
    <w:rsid w:val="00D4769E"/>
    <w:rsid w:val="00D53736"/>
    <w:rsid w:val="00D554E7"/>
    <w:rsid w:val="00D559B2"/>
    <w:rsid w:val="00D61740"/>
    <w:rsid w:val="00D649F0"/>
    <w:rsid w:val="00D6631C"/>
    <w:rsid w:val="00D66F00"/>
    <w:rsid w:val="00D67526"/>
    <w:rsid w:val="00D70CC2"/>
    <w:rsid w:val="00D719C0"/>
    <w:rsid w:val="00D76BFB"/>
    <w:rsid w:val="00D835A5"/>
    <w:rsid w:val="00D8431D"/>
    <w:rsid w:val="00D8552B"/>
    <w:rsid w:val="00D85639"/>
    <w:rsid w:val="00D8563A"/>
    <w:rsid w:val="00D87A52"/>
    <w:rsid w:val="00D937A6"/>
    <w:rsid w:val="00D95988"/>
    <w:rsid w:val="00DA0668"/>
    <w:rsid w:val="00DA0ACB"/>
    <w:rsid w:val="00DA147C"/>
    <w:rsid w:val="00DA20B8"/>
    <w:rsid w:val="00DA2C69"/>
    <w:rsid w:val="00DA5134"/>
    <w:rsid w:val="00DA7C0A"/>
    <w:rsid w:val="00DB06D3"/>
    <w:rsid w:val="00DB2362"/>
    <w:rsid w:val="00DB3074"/>
    <w:rsid w:val="00DB363C"/>
    <w:rsid w:val="00DB6501"/>
    <w:rsid w:val="00DC1D68"/>
    <w:rsid w:val="00DC22F5"/>
    <w:rsid w:val="00DC40C7"/>
    <w:rsid w:val="00DD07DD"/>
    <w:rsid w:val="00DD33E2"/>
    <w:rsid w:val="00DD4631"/>
    <w:rsid w:val="00DD5903"/>
    <w:rsid w:val="00DE03ED"/>
    <w:rsid w:val="00DE126E"/>
    <w:rsid w:val="00DE2DAE"/>
    <w:rsid w:val="00DE3C6D"/>
    <w:rsid w:val="00DE5331"/>
    <w:rsid w:val="00DE66D5"/>
    <w:rsid w:val="00DE7A7D"/>
    <w:rsid w:val="00DF188D"/>
    <w:rsid w:val="00DF31C9"/>
    <w:rsid w:val="00DF3950"/>
    <w:rsid w:val="00DF3F4D"/>
    <w:rsid w:val="00DF57B1"/>
    <w:rsid w:val="00E00C03"/>
    <w:rsid w:val="00E01B78"/>
    <w:rsid w:val="00E01E91"/>
    <w:rsid w:val="00E02B88"/>
    <w:rsid w:val="00E05A0D"/>
    <w:rsid w:val="00E0628A"/>
    <w:rsid w:val="00E06A0D"/>
    <w:rsid w:val="00E078F7"/>
    <w:rsid w:val="00E108CF"/>
    <w:rsid w:val="00E12272"/>
    <w:rsid w:val="00E13CE5"/>
    <w:rsid w:val="00E16A7F"/>
    <w:rsid w:val="00E178A9"/>
    <w:rsid w:val="00E17CE6"/>
    <w:rsid w:val="00E201D2"/>
    <w:rsid w:val="00E20AAB"/>
    <w:rsid w:val="00E20F5A"/>
    <w:rsid w:val="00E23B94"/>
    <w:rsid w:val="00E2422A"/>
    <w:rsid w:val="00E27C90"/>
    <w:rsid w:val="00E31443"/>
    <w:rsid w:val="00E31DFA"/>
    <w:rsid w:val="00E32309"/>
    <w:rsid w:val="00E351CE"/>
    <w:rsid w:val="00E35D78"/>
    <w:rsid w:val="00E3630F"/>
    <w:rsid w:val="00E378D1"/>
    <w:rsid w:val="00E37AF4"/>
    <w:rsid w:val="00E4033F"/>
    <w:rsid w:val="00E43410"/>
    <w:rsid w:val="00E4443E"/>
    <w:rsid w:val="00E44588"/>
    <w:rsid w:val="00E44AA0"/>
    <w:rsid w:val="00E46291"/>
    <w:rsid w:val="00E57478"/>
    <w:rsid w:val="00E57559"/>
    <w:rsid w:val="00E60D6F"/>
    <w:rsid w:val="00E62CE4"/>
    <w:rsid w:val="00E635A8"/>
    <w:rsid w:val="00E65604"/>
    <w:rsid w:val="00E67375"/>
    <w:rsid w:val="00E73CFB"/>
    <w:rsid w:val="00E75905"/>
    <w:rsid w:val="00E77C0C"/>
    <w:rsid w:val="00E82453"/>
    <w:rsid w:val="00E82868"/>
    <w:rsid w:val="00E83E70"/>
    <w:rsid w:val="00E8450E"/>
    <w:rsid w:val="00E86581"/>
    <w:rsid w:val="00E87C12"/>
    <w:rsid w:val="00E90E2D"/>
    <w:rsid w:val="00E918D4"/>
    <w:rsid w:val="00E96128"/>
    <w:rsid w:val="00E962AE"/>
    <w:rsid w:val="00EA27F3"/>
    <w:rsid w:val="00EA49C4"/>
    <w:rsid w:val="00EA7ED1"/>
    <w:rsid w:val="00EB00F2"/>
    <w:rsid w:val="00EB28C7"/>
    <w:rsid w:val="00EB3B57"/>
    <w:rsid w:val="00EB3F7A"/>
    <w:rsid w:val="00EB5A63"/>
    <w:rsid w:val="00EB7A5A"/>
    <w:rsid w:val="00EC0269"/>
    <w:rsid w:val="00EC2E43"/>
    <w:rsid w:val="00EC7DFE"/>
    <w:rsid w:val="00ED26B1"/>
    <w:rsid w:val="00ED3D23"/>
    <w:rsid w:val="00ED7755"/>
    <w:rsid w:val="00EE1F4F"/>
    <w:rsid w:val="00EE22FC"/>
    <w:rsid w:val="00EE3939"/>
    <w:rsid w:val="00EE6967"/>
    <w:rsid w:val="00EF2D10"/>
    <w:rsid w:val="00EF6225"/>
    <w:rsid w:val="00EF6C29"/>
    <w:rsid w:val="00EF726A"/>
    <w:rsid w:val="00F039EF"/>
    <w:rsid w:val="00F07664"/>
    <w:rsid w:val="00F07F4F"/>
    <w:rsid w:val="00F1191D"/>
    <w:rsid w:val="00F1252E"/>
    <w:rsid w:val="00F13B39"/>
    <w:rsid w:val="00F14FC8"/>
    <w:rsid w:val="00F210E4"/>
    <w:rsid w:val="00F23E1D"/>
    <w:rsid w:val="00F246DA"/>
    <w:rsid w:val="00F250AA"/>
    <w:rsid w:val="00F338DF"/>
    <w:rsid w:val="00F33CF9"/>
    <w:rsid w:val="00F34953"/>
    <w:rsid w:val="00F3513E"/>
    <w:rsid w:val="00F35456"/>
    <w:rsid w:val="00F35AB2"/>
    <w:rsid w:val="00F365A6"/>
    <w:rsid w:val="00F40F12"/>
    <w:rsid w:val="00F4138D"/>
    <w:rsid w:val="00F44F62"/>
    <w:rsid w:val="00F4624C"/>
    <w:rsid w:val="00F46508"/>
    <w:rsid w:val="00F4677F"/>
    <w:rsid w:val="00F4740F"/>
    <w:rsid w:val="00F47418"/>
    <w:rsid w:val="00F50031"/>
    <w:rsid w:val="00F50807"/>
    <w:rsid w:val="00F60F35"/>
    <w:rsid w:val="00F63E55"/>
    <w:rsid w:val="00F64311"/>
    <w:rsid w:val="00F659E8"/>
    <w:rsid w:val="00F66EBA"/>
    <w:rsid w:val="00F66F88"/>
    <w:rsid w:val="00F67CB7"/>
    <w:rsid w:val="00F71525"/>
    <w:rsid w:val="00F732D4"/>
    <w:rsid w:val="00F745A1"/>
    <w:rsid w:val="00F74744"/>
    <w:rsid w:val="00F803A4"/>
    <w:rsid w:val="00F81974"/>
    <w:rsid w:val="00F84980"/>
    <w:rsid w:val="00F84BCF"/>
    <w:rsid w:val="00F90497"/>
    <w:rsid w:val="00FA0451"/>
    <w:rsid w:val="00FA12D7"/>
    <w:rsid w:val="00FA1F57"/>
    <w:rsid w:val="00FA3616"/>
    <w:rsid w:val="00FA597F"/>
    <w:rsid w:val="00FA7B41"/>
    <w:rsid w:val="00FB02F2"/>
    <w:rsid w:val="00FB170F"/>
    <w:rsid w:val="00FB2801"/>
    <w:rsid w:val="00FB5967"/>
    <w:rsid w:val="00FC2365"/>
    <w:rsid w:val="00FC2FFB"/>
    <w:rsid w:val="00FC5C88"/>
    <w:rsid w:val="00FC7117"/>
    <w:rsid w:val="00FD16B4"/>
    <w:rsid w:val="00FD3F3F"/>
    <w:rsid w:val="00FD6D2D"/>
    <w:rsid w:val="00FE025E"/>
    <w:rsid w:val="00FE170D"/>
    <w:rsid w:val="00FE25F9"/>
    <w:rsid w:val="00FE3650"/>
    <w:rsid w:val="00FF3A3A"/>
    <w:rsid w:val="00FF4EBD"/>
    <w:rsid w:val="00FF5A2F"/>
    <w:rsid w:val="00FF5B04"/>
    <w:rsid w:val="00FF719C"/>
    <w:rsid w:val="00FF7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a0000,#f20000,#e60000,#dc0000"/>
    </o:shapedefaults>
    <o:shapelayout v:ext="edit">
      <o:idmap v:ext="edit" data="1"/>
    </o:shapelayout>
  </w:shapeDefaults>
  <w:decimalSymbol w:val=","/>
  <w:listSeparator w:val=";"/>
  <w14:docId w14:val="103F8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6A57"/>
    <w:pPr>
      <w:spacing w:before="120" w:after="120"/>
      <w:jc w:val="both"/>
    </w:pPr>
    <w:rPr>
      <w:rFonts w:ascii="Century Gothic" w:hAnsi="Century Gothic"/>
      <w:sz w:val="24"/>
      <w:szCs w:val="24"/>
    </w:rPr>
  </w:style>
  <w:style w:type="paragraph" w:styleId="Titolo1">
    <w:name w:val="heading 1"/>
    <w:basedOn w:val="Normale"/>
    <w:next w:val="Normale"/>
    <w:qFormat/>
    <w:rsid w:val="007E6951"/>
    <w:pPr>
      <w:keepNext/>
      <w:pageBreakBefore/>
      <w:numPr>
        <w:numId w:val="3"/>
      </w:numPr>
      <w:pBdr>
        <w:top w:val="thickThinMediumGap" w:sz="24" w:space="1" w:color="000080"/>
        <w:left w:val="thickThinMediumGap" w:sz="24" w:space="4" w:color="000080"/>
        <w:bottom w:val="thinThickMediumGap" w:sz="24" w:space="1" w:color="000080"/>
        <w:right w:val="thinThickMediumGap" w:sz="24" w:space="4" w:color="000080"/>
      </w:pBdr>
      <w:shd w:val="clear" w:color="auto" w:fill="000080"/>
      <w:spacing w:before="480" w:after="360"/>
      <w:ind w:left="357" w:hanging="357"/>
      <w:outlineLvl w:val="0"/>
    </w:pPr>
    <w:rPr>
      <w:rFonts w:cs="Arial"/>
      <w:b/>
      <w:bCs/>
      <w:caps/>
      <w:color w:val="FFFFFF"/>
      <w:kern w:val="32"/>
    </w:rPr>
  </w:style>
  <w:style w:type="paragraph" w:styleId="Titolo2">
    <w:name w:val="heading 2"/>
    <w:basedOn w:val="Normale"/>
    <w:next w:val="Normale"/>
    <w:qFormat/>
    <w:rsid w:val="007E6951"/>
    <w:pPr>
      <w:keepNext/>
      <w:numPr>
        <w:ilvl w:val="1"/>
        <w:numId w:val="3"/>
      </w:numPr>
      <w:pBdr>
        <w:top w:val="thickThinMediumGap" w:sz="24" w:space="1" w:color="99CCFF"/>
        <w:left w:val="thickThinMediumGap" w:sz="24" w:space="4" w:color="99CCFF"/>
        <w:bottom w:val="thinThickMediumGap" w:sz="24" w:space="1" w:color="99CCFF"/>
        <w:right w:val="thinThickMediumGap" w:sz="24" w:space="4" w:color="99CCFF"/>
      </w:pBdr>
      <w:shd w:val="clear" w:color="auto" w:fill="99CCFF"/>
      <w:tabs>
        <w:tab w:val="clear" w:pos="1787"/>
        <w:tab w:val="num" w:pos="652"/>
      </w:tabs>
      <w:spacing w:before="360" w:after="240"/>
      <w:ind w:left="652"/>
      <w:outlineLvl w:val="1"/>
    </w:pPr>
    <w:rPr>
      <w:rFonts w:cs="Arial"/>
      <w:b/>
      <w:bCs/>
      <w:iCs/>
      <w:smallCaps/>
      <w:color w:val="FFFFFF"/>
    </w:rPr>
  </w:style>
  <w:style w:type="paragraph" w:styleId="Titolo3">
    <w:name w:val="heading 3"/>
    <w:basedOn w:val="Normale"/>
    <w:next w:val="Normale"/>
    <w:qFormat/>
    <w:rsid w:val="00CB6A57"/>
    <w:pPr>
      <w:keepNext/>
      <w:pBdr>
        <w:top w:val="thickThinMediumGap" w:sz="24" w:space="1" w:color="FFFF00"/>
        <w:left w:val="thickThinMediumGap" w:sz="24" w:space="4" w:color="FFFF00"/>
        <w:bottom w:val="thinThickMediumGap" w:sz="24" w:space="1" w:color="FFFF00"/>
        <w:right w:val="thinThickMediumGap" w:sz="24" w:space="4" w:color="FFFF00"/>
      </w:pBdr>
      <w:shd w:val="clear" w:color="auto" w:fill="FFFF00"/>
      <w:spacing w:before="360" w:after="240"/>
      <w:jc w:val="left"/>
      <w:outlineLvl w:val="2"/>
    </w:pPr>
    <w:rPr>
      <w:rFonts w:ascii="Helvetica" w:hAnsi="Helvetica" w:cs="Arial"/>
      <w:b/>
      <w:bCs/>
      <w:color w:val="000000"/>
    </w:rPr>
  </w:style>
  <w:style w:type="paragraph" w:styleId="Titolo5">
    <w:name w:val="heading 5"/>
    <w:basedOn w:val="Normale"/>
    <w:next w:val="Normale"/>
    <w:link w:val="Titolo5Carattere"/>
    <w:qFormat/>
    <w:rsid w:val="00CD47FD"/>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CD47FD"/>
    <w:pPr>
      <w:spacing w:before="240" w:after="60"/>
      <w:outlineLvl w:val="5"/>
    </w:pPr>
    <w:rPr>
      <w:rFonts w:ascii="Calibri" w:hAnsi="Calibri"/>
      <w:b/>
      <w:bCs/>
      <w:sz w:val="22"/>
      <w:szCs w:val="22"/>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allini">
    <w:name w:val="elenco_pallini"/>
    <w:basedOn w:val="Normale"/>
    <w:rsid w:val="00CB6A57"/>
    <w:pPr>
      <w:numPr>
        <w:numId w:val="2"/>
      </w:numPr>
      <w:tabs>
        <w:tab w:val="left" w:pos="992"/>
      </w:tabs>
    </w:pPr>
    <w:rPr>
      <w:rFonts w:ascii="Arial" w:hAnsi="Arial"/>
      <w:szCs w:val="20"/>
    </w:rPr>
  </w:style>
  <w:style w:type="paragraph" w:styleId="Intestazione">
    <w:name w:val="header"/>
    <w:basedOn w:val="Normale"/>
    <w:link w:val="IntestazioneCarattere"/>
    <w:uiPriority w:val="99"/>
    <w:rsid w:val="00CB6A57"/>
    <w:pPr>
      <w:tabs>
        <w:tab w:val="center" w:pos="4819"/>
        <w:tab w:val="right" w:pos="9638"/>
      </w:tabs>
    </w:pPr>
    <w:rPr>
      <w:lang w:val="x-none" w:eastAsia="x-none"/>
    </w:rPr>
  </w:style>
  <w:style w:type="paragraph" w:styleId="Pidipagina">
    <w:name w:val="footer"/>
    <w:basedOn w:val="Normale"/>
    <w:link w:val="PidipaginaCarattere"/>
    <w:uiPriority w:val="99"/>
    <w:rsid w:val="00CB6A57"/>
    <w:pPr>
      <w:tabs>
        <w:tab w:val="center" w:pos="4819"/>
        <w:tab w:val="right" w:pos="9638"/>
      </w:tabs>
    </w:pPr>
    <w:rPr>
      <w:lang w:val="x-none" w:eastAsia="x-none"/>
    </w:rPr>
  </w:style>
  <w:style w:type="character" w:styleId="Numeropagina">
    <w:name w:val="page number"/>
    <w:basedOn w:val="Carpredefinitoparagrafo"/>
    <w:rsid w:val="00CB6A57"/>
  </w:style>
  <w:style w:type="paragraph" w:styleId="Didascalia">
    <w:name w:val="caption"/>
    <w:basedOn w:val="Normale"/>
    <w:next w:val="Normale"/>
    <w:uiPriority w:val="35"/>
    <w:qFormat/>
    <w:rsid w:val="00CB6A57"/>
    <w:pPr>
      <w:spacing w:before="240"/>
      <w:jc w:val="center"/>
    </w:pPr>
    <w:rPr>
      <w:b/>
      <w:bCs/>
      <w:sz w:val="20"/>
      <w:szCs w:val="20"/>
    </w:rPr>
  </w:style>
  <w:style w:type="paragraph" w:styleId="Testodelblocco">
    <w:name w:val="Block Text"/>
    <w:basedOn w:val="Normale"/>
    <w:rsid w:val="00CB6A57"/>
    <w:pPr>
      <w:widowControl w:val="0"/>
      <w:spacing w:before="0" w:after="0" w:line="360" w:lineRule="auto"/>
    </w:pPr>
    <w:rPr>
      <w:rFonts w:ascii="Arial" w:hAnsi="Arial"/>
    </w:rPr>
  </w:style>
  <w:style w:type="paragraph" w:customStyle="1" w:styleId="StileInterlinea15righe">
    <w:name w:val="Stile Interlinea 15 righe"/>
    <w:basedOn w:val="Normale"/>
    <w:rsid w:val="00CB6A57"/>
    <w:rPr>
      <w:szCs w:val="20"/>
    </w:rPr>
  </w:style>
  <w:style w:type="paragraph" w:customStyle="1" w:styleId="Puntopallino">
    <w:name w:val="Punto pallino"/>
    <w:basedOn w:val="Testodelblocco"/>
    <w:rsid w:val="00CB6A57"/>
    <w:pPr>
      <w:numPr>
        <w:numId w:val="1"/>
      </w:numPr>
      <w:spacing w:before="120" w:after="120" w:line="240" w:lineRule="auto"/>
    </w:pPr>
    <w:rPr>
      <w:rFonts w:ascii="Century Gothic" w:hAnsi="Century Gothic"/>
    </w:rPr>
  </w:style>
  <w:style w:type="paragraph" w:styleId="Sommario1">
    <w:name w:val="toc 1"/>
    <w:basedOn w:val="Normale"/>
    <w:next w:val="Normale"/>
    <w:autoRedefine/>
    <w:uiPriority w:val="39"/>
    <w:rsid w:val="006F3F0C"/>
    <w:pPr>
      <w:tabs>
        <w:tab w:val="left" w:pos="439"/>
        <w:tab w:val="right" w:leader="dot" w:pos="9360"/>
      </w:tabs>
      <w:spacing w:before="80" w:after="80"/>
    </w:pPr>
  </w:style>
  <w:style w:type="paragraph" w:styleId="Sommario2">
    <w:name w:val="toc 2"/>
    <w:basedOn w:val="Normale"/>
    <w:next w:val="Normale"/>
    <w:autoRedefine/>
    <w:uiPriority w:val="39"/>
    <w:rsid w:val="00CB6A57"/>
    <w:pPr>
      <w:tabs>
        <w:tab w:val="left" w:pos="960"/>
        <w:tab w:val="right" w:leader="dot" w:pos="9401"/>
      </w:tabs>
      <w:spacing w:before="80" w:after="80"/>
      <w:ind w:left="238"/>
    </w:pPr>
  </w:style>
  <w:style w:type="paragraph" w:styleId="Sommario3">
    <w:name w:val="toc 3"/>
    <w:basedOn w:val="Normale"/>
    <w:next w:val="Normale"/>
    <w:autoRedefine/>
    <w:uiPriority w:val="39"/>
    <w:rsid w:val="00CB6A57"/>
    <w:pPr>
      <w:ind w:left="480"/>
    </w:pPr>
  </w:style>
  <w:style w:type="character" w:styleId="Collegamentoipertestuale">
    <w:name w:val="Hyperlink"/>
    <w:uiPriority w:val="99"/>
    <w:rsid w:val="00CB6A57"/>
    <w:rPr>
      <w:color w:val="0000FF"/>
      <w:sz w:val="20"/>
      <w:szCs w:val="20"/>
      <w:u w:val="single"/>
    </w:rPr>
  </w:style>
  <w:style w:type="paragraph" w:styleId="Testonotaapidipagina">
    <w:name w:val="footnote text"/>
    <w:basedOn w:val="Normale"/>
    <w:link w:val="TestonotaapidipaginaCarattere"/>
    <w:uiPriority w:val="99"/>
    <w:rsid w:val="00CB6A57"/>
    <w:rPr>
      <w:rFonts w:ascii="AvantGarde" w:hAnsi="AvantGarde"/>
      <w:sz w:val="18"/>
      <w:szCs w:val="18"/>
      <w:lang w:val="x-none" w:eastAsia="x-none"/>
    </w:rPr>
  </w:style>
  <w:style w:type="character" w:styleId="Rimandonotaapidipagina">
    <w:name w:val="footnote reference"/>
    <w:uiPriority w:val="99"/>
    <w:rsid w:val="00CB6A57"/>
    <w:rPr>
      <w:vertAlign w:val="superscript"/>
    </w:rPr>
  </w:style>
  <w:style w:type="paragraph" w:styleId="Testofumetto">
    <w:name w:val="Balloon Text"/>
    <w:basedOn w:val="Normale"/>
    <w:semiHidden/>
    <w:rsid w:val="00CB6A57"/>
    <w:rPr>
      <w:rFonts w:ascii="Tahoma" w:hAnsi="Tahoma" w:cs="Tahoma"/>
      <w:sz w:val="16"/>
      <w:szCs w:val="16"/>
    </w:rPr>
  </w:style>
  <w:style w:type="paragraph" w:styleId="PreformattatoHTML">
    <w:name w:val="HTML Preformatted"/>
    <w:basedOn w:val="Normale"/>
    <w:link w:val="PreformattatoHTMLCarattere"/>
    <w:uiPriority w:val="99"/>
    <w:rsid w:val="00CB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szCs w:val="20"/>
      <w:lang w:val="x-none" w:eastAsia="x-none"/>
    </w:rPr>
  </w:style>
  <w:style w:type="paragraph" w:customStyle="1" w:styleId="Puntolettera">
    <w:name w:val="Punto lettera"/>
    <w:basedOn w:val="Normale"/>
    <w:rsid w:val="00CB6A57"/>
  </w:style>
  <w:style w:type="character" w:customStyle="1" w:styleId="Titolo5Carattere">
    <w:name w:val="Titolo 5 Carattere"/>
    <w:link w:val="Titolo5"/>
    <w:semiHidden/>
    <w:rsid w:val="00CD47FD"/>
    <w:rPr>
      <w:rFonts w:ascii="Calibri" w:eastAsia="Times New Roman" w:hAnsi="Calibri" w:cs="Times New Roman"/>
      <w:b/>
      <w:bCs/>
      <w:i/>
      <w:iCs/>
      <w:sz w:val="26"/>
      <w:szCs w:val="26"/>
    </w:rPr>
  </w:style>
  <w:style w:type="character" w:customStyle="1" w:styleId="Titolo6Carattere">
    <w:name w:val="Titolo 6 Carattere"/>
    <w:link w:val="Titolo6"/>
    <w:semiHidden/>
    <w:rsid w:val="00CD47FD"/>
    <w:rPr>
      <w:rFonts w:ascii="Calibri" w:eastAsia="Times New Roman" w:hAnsi="Calibri" w:cs="Times New Roman"/>
      <w:b/>
      <w:bCs/>
      <w:sz w:val="22"/>
      <w:szCs w:val="22"/>
    </w:rPr>
  </w:style>
  <w:style w:type="character" w:customStyle="1" w:styleId="TestonotaapidipaginaCarattere">
    <w:name w:val="Testo nota a piè di pagina Carattere"/>
    <w:link w:val="Testonotaapidipagina"/>
    <w:uiPriority w:val="99"/>
    <w:rsid w:val="00CD47FD"/>
    <w:rPr>
      <w:rFonts w:ascii="AvantGarde" w:hAnsi="AvantGarde"/>
      <w:sz w:val="18"/>
      <w:szCs w:val="18"/>
    </w:rPr>
  </w:style>
  <w:style w:type="paragraph" w:customStyle="1" w:styleId="Elencoacolori-Colore11">
    <w:name w:val="Elenco a colori - Colore 11"/>
    <w:basedOn w:val="Normale"/>
    <w:uiPriority w:val="34"/>
    <w:qFormat/>
    <w:rsid w:val="00CD47FD"/>
    <w:pPr>
      <w:spacing w:before="0" w:after="0"/>
      <w:ind w:left="708" w:hanging="357"/>
      <w:jc w:val="left"/>
    </w:pPr>
    <w:rPr>
      <w:rFonts w:ascii="Times New Roman" w:hAnsi="Times New Roman"/>
    </w:rPr>
  </w:style>
  <w:style w:type="paragraph" w:styleId="NormaleWeb">
    <w:name w:val="Normal (Web)"/>
    <w:basedOn w:val="Normale"/>
    <w:rsid w:val="00CD47FD"/>
    <w:pPr>
      <w:spacing w:before="100" w:beforeAutospacing="1" w:after="100" w:afterAutospacing="1"/>
      <w:jc w:val="left"/>
    </w:pPr>
    <w:rPr>
      <w:rFonts w:ascii="Times New Roman" w:hAnsi="Times New Roman"/>
    </w:rPr>
  </w:style>
  <w:style w:type="paragraph" w:styleId="Corpodeltesto">
    <w:name w:val="Corpo del testo"/>
    <w:basedOn w:val="Normale"/>
    <w:link w:val="CorpodeltestoCarattere"/>
    <w:rsid w:val="00C85790"/>
    <w:pPr>
      <w:autoSpaceDE w:val="0"/>
      <w:autoSpaceDN w:val="0"/>
      <w:adjustRightInd w:val="0"/>
      <w:spacing w:before="0" w:after="0" w:line="480" w:lineRule="auto"/>
      <w:jc w:val="left"/>
    </w:pPr>
    <w:rPr>
      <w:rFonts w:ascii="TimesNewRoman" w:hAnsi="TimesNewRoman"/>
      <w:sz w:val="32"/>
      <w:lang w:val="x-none" w:eastAsia="x-none"/>
    </w:rPr>
  </w:style>
  <w:style w:type="character" w:customStyle="1" w:styleId="CorpodeltestoCarattere">
    <w:name w:val="Corpo del testo Carattere"/>
    <w:link w:val="Corpodeltesto"/>
    <w:rsid w:val="00C85790"/>
    <w:rPr>
      <w:rFonts w:ascii="TimesNewRoman" w:hAnsi="TimesNewRoman"/>
      <w:sz w:val="32"/>
      <w:szCs w:val="24"/>
    </w:rPr>
  </w:style>
  <w:style w:type="paragraph" w:customStyle="1" w:styleId="Titolosommario1">
    <w:name w:val="Titolo sommario1"/>
    <w:basedOn w:val="Titolo1"/>
    <w:next w:val="Normale"/>
    <w:uiPriority w:val="39"/>
    <w:qFormat/>
    <w:rsid w:val="00DD4631"/>
    <w:pPr>
      <w:keepLines/>
      <w:pageBreakBefore w:val="0"/>
      <w:numPr>
        <w:numId w:val="0"/>
      </w:numPr>
      <w:pBdr>
        <w:top w:val="none" w:sz="0" w:space="0" w:color="auto"/>
        <w:left w:val="none" w:sz="0" w:space="0" w:color="auto"/>
        <w:bottom w:val="none" w:sz="0" w:space="0" w:color="auto"/>
        <w:right w:val="none" w:sz="0" w:space="0" w:color="auto"/>
      </w:pBdr>
      <w:shd w:val="clear" w:color="auto" w:fill="auto"/>
      <w:spacing w:after="0" w:line="276" w:lineRule="auto"/>
      <w:outlineLvl w:val="9"/>
    </w:pPr>
    <w:rPr>
      <w:rFonts w:ascii="Cambria" w:hAnsi="Cambria" w:cs="Times New Roman"/>
      <w:caps w:val="0"/>
      <w:color w:val="365F91"/>
      <w:kern w:val="0"/>
      <w:sz w:val="28"/>
      <w:szCs w:val="28"/>
      <w:lang w:eastAsia="en-US"/>
    </w:rPr>
  </w:style>
  <w:style w:type="paragraph" w:styleId="Rientrocorpodeltesto">
    <w:name w:val="Body Text Indent"/>
    <w:basedOn w:val="Normale"/>
    <w:link w:val="RientrocorpodeltestoCarattere"/>
    <w:rsid w:val="00584989"/>
    <w:pPr>
      <w:ind w:left="283"/>
    </w:pPr>
    <w:rPr>
      <w:lang w:val="x-none" w:eastAsia="x-none"/>
    </w:rPr>
  </w:style>
  <w:style w:type="character" w:customStyle="1" w:styleId="RientrocorpodeltestoCarattere">
    <w:name w:val="Rientro corpo del testo Carattere"/>
    <w:link w:val="Rientrocorpodeltesto"/>
    <w:rsid w:val="00584989"/>
    <w:rPr>
      <w:rFonts w:ascii="Century Gothic" w:hAnsi="Century Gothic"/>
      <w:sz w:val="24"/>
      <w:szCs w:val="24"/>
    </w:rPr>
  </w:style>
  <w:style w:type="paragraph" w:styleId="Rientrocorpodeltesto3">
    <w:name w:val="Body Text Indent 3"/>
    <w:basedOn w:val="Normale"/>
    <w:link w:val="Rientrocorpodeltesto3Carattere"/>
    <w:rsid w:val="001C5FF4"/>
    <w:pPr>
      <w:ind w:left="283"/>
    </w:pPr>
    <w:rPr>
      <w:sz w:val="16"/>
      <w:szCs w:val="16"/>
      <w:lang w:val="x-none" w:eastAsia="x-none"/>
    </w:rPr>
  </w:style>
  <w:style w:type="character" w:customStyle="1" w:styleId="Rientrocorpodeltesto3Carattere">
    <w:name w:val="Rientro corpo del testo 3 Carattere"/>
    <w:link w:val="Rientrocorpodeltesto3"/>
    <w:rsid w:val="001C5FF4"/>
    <w:rPr>
      <w:rFonts w:ascii="Century Gothic" w:hAnsi="Century Gothic"/>
      <w:sz w:val="16"/>
      <w:szCs w:val="16"/>
    </w:rPr>
  </w:style>
  <w:style w:type="paragraph" w:customStyle="1" w:styleId="abstract">
    <w:name w:val="abstract"/>
    <w:basedOn w:val="Normale"/>
    <w:rsid w:val="007F4E7E"/>
    <w:pPr>
      <w:spacing w:before="100" w:beforeAutospacing="1" w:after="100" w:afterAutospacing="1"/>
      <w:jc w:val="left"/>
    </w:pPr>
    <w:rPr>
      <w:rFonts w:ascii="Times New Roman" w:hAnsi="Times New Roman"/>
    </w:rPr>
  </w:style>
  <w:style w:type="paragraph" w:styleId="Rientronormale">
    <w:name w:val="Normal Indent"/>
    <w:basedOn w:val="Normale"/>
    <w:rsid w:val="007705B1"/>
    <w:pPr>
      <w:spacing w:before="0" w:after="0" w:line="280" w:lineRule="atLeast"/>
      <w:ind w:left="284"/>
      <w:jc w:val="left"/>
    </w:pPr>
    <w:rPr>
      <w:rFonts w:ascii="Times New Roman" w:hAnsi="Times New Roman"/>
      <w:sz w:val="22"/>
      <w:szCs w:val="20"/>
    </w:rPr>
  </w:style>
  <w:style w:type="paragraph" w:customStyle="1" w:styleId="StileRientronormaleTahomaGiustificatoSinistro0cmDopo">
    <w:name w:val="Stile Rientro normale + Tahoma Giustificato Sinistro:  0 cm Dopo..."/>
    <w:basedOn w:val="Rientronormale"/>
    <w:rsid w:val="003D3BC4"/>
    <w:pPr>
      <w:spacing w:after="120" w:line="240" w:lineRule="auto"/>
      <w:ind w:left="0"/>
      <w:jc w:val="both"/>
    </w:pPr>
    <w:rPr>
      <w:rFonts w:ascii="Tahoma" w:hAnsi="Tahoma"/>
    </w:rPr>
  </w:style>
  <w:style w:type="character" w:customStyle="1" w:styleId="IntestazioneCarattere">
    <w:name w:val="Intestazione Carattere"/>
    <w:link w:val="Intestazione"/>
    <w:uiPriority w:val="99"/>
    <w:rsid w:val="00051AFB"/>
    <w:rPr>
      <w:rFonts w:ascii="Century Gothic" w:hAnsi="Century Gothic"/>
      <w:sz w:val="24"/>
      <w:szCs w:val="24"/>
    </w:rPr>
  </w:style>
  <w:style w:type="paragraph" w:styleId="Paragrafoelenco">
    <w:name w:val="List Paragraph"/>
    <w:basedOn w:val="Normale"/>
    <w:uiPriority w:val="34"/>
    <w:qFormat/>
    <w:rsid w:val="00CB7E81"/>
    <w:pPr>
      <w:ind w:left="720"/>
      <w:contextualSpacing/>
    </w:pPr>
  </w:style>
  <w:style w:type="character" w:styleId="Rimandocommento">
    <w:name w:val="annotation reference"/>
    <w:uiPriority w:val="99"/>
    <w:semiHidden/>
    <w:unhideWhenUsed/>
    <w:rsid w:val="00623938"/>
    <w:rPr>
      <w:sz w:val="16"/>
      <w:szCs w:val="16"/>
    </w:rPr>
  </w:style>
  <w:style w:type="paragraph" w:styleId="Testocommento">
    <w:name w:val="annotation text"/>
    <w:basedOn w:val="Normale"/>
    <w:link w:val="TestocommentoCarattere"/>
    <w:uiPriority w:val="99"/>
    <w:semiHidden/>
    <w:unhideWhenUsed/>
    <w:rsid w:val="00623938"/>
    <w:rPr>
      <w:sz w:val="20"/>
      <w:szCs w:val="20"/>
      <w:lang w:val="x-none" w:eastAsia="x-none"/>
    </w:rPr>
  </w:style>
  <w:style w:type="character" w:customStyle="1" w:styleId="TestocommentoCarattere">
    <w:name w:val="Testo commento Carattere"/>
    <w:link w:val="Testocommento"/>
    <w:uiPriority w:val="99"/>
    <w:semiHidden/>
    <w:rsid w:val="00623938"/>
    <w:rPr>
      <w:rFonts w:ascii="Century Gothic" w:hAnsi="Century Gothic"/>
    </w:rPr>
  </w:style>
  <w:style w:type="paragraph" w:styleId="Soggettocommento">
    <w:name w:val="annotation subject"/>
    <w:basedOn w:val="Testocommento"/>
    <w:next w:val="Testocommento"/>
    <w:link w:val="SoggettocommentoCarattere"/>
    <w:uiPriority w:val="99"/>
    <w:semiHidden/>
    <w:unhideWhenUsed/>
    <w:rsid w:val="00623938"/>
    <w:rPr>
      <w:b/>
      <w:bCs/>
    </w:rPr>
  </w:style>
  <w:style w:type="character" w:customStyle="1" w:styleId="SoggettocommentoCarattere">
    <w:name w:val="Soggetto commento Carattere"/>
    <w:link w:val="Soggettocommento"/>
    <w:uiPriority w:val="99"/>
    <w:semiHidden/>
    <w:rsid w:val="00623938"/>
    <w:rPr>
      <w:rFonts w:ascii="Century Gothic" w:hAnsi="Century Gothic"/>
      <w:b/>
      <w:bCs/>
    </w:rPr>
  </w:style>
  <w:style w:type="paragraph" w:styleId="Corpodeltesto3">
    <w:name w:val="Body Text 3"/>
    <w:basedOn w:val="Normale"/>
    <w:link w:val="Corpodeltesto3Carattere"/>
    <w:uiPriority w:val="99"/>
    <w:semiHidden/>
    <w:unhideWhenUsed/>
    <w:rsid w:val="00C16B0B"/>
    <w:rPr>
      <w:sz w:val="16"/>
      <w:szCs w:val="16"/>
      <w:lang w:val="x-none" w:eastAsia="x-none"/>
    </w:rPr>
  </w:style>
  <w:style w:type="character" w:customStyle="1" w:styleId="Corpodeltesto3Carattere">
    <w:name w:val="Corpo del testo 3 Carattere"/>
    <w:link w:val="Corpodeltesto3"/>
    <w:uiPriority w:val="99"/>
    <w:semiHidden/>
    <w:rsid w:val="00C16B0B"/>
    <w:rPr>
      <w:rFonts w:ascii="Century Gothic" w:hAnsi="Century Gothic"/>
      <w:sz w:val="16"/>
      <w:szCs w:val="16"/>
    </w:rPr>
  </w:style>
  <w:style w:type="character" w:customStyle="1" w:styleId="PidipaginaCarattere">
    <w:name w:val="Piè di pagina Carattere"/>
    <w:link w:val="Pidipagina"/>
    <w:uiPriority w:val="99"/>
    <w:rsid w:val="00EB7A5A"/>
    <w:rPr>
      <w:rFonts w:ascii="Century Gothic" w:hAnsi="Century Gothic"/>
      <w:sz w:val="24"/>
      <w:szCs w:val="24"/>
    </w:rPr>
  </w:style>
  <w:style w:type="table" w:styleId="Grigliatabella">
    <w:name w:val="Table Grid"/>
    <w:basedOn w:val="Tabellanormale"/>
    <w:uiPriority w:val="59"/>
    <w:rsid w:val="0053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rsid w:val="000C0D00"/>
    <w:pPr>
      <w:widowControl w:val="0"/>
      <w:suppressLineNumbers/>
      <w:suppressAutoHyphens/>
      <w:spacing w:before="0" w:after="0"/>
      <w:jc w:val="left"/>
    </w:pPr>
    <w:rPr>
      <w:rFonts w:ascii="Arial" w:eastAsia="Arial Unicode MS" w:hAnsi="Arial"/>
      <w:sz w:val="22"/>
    </w:rPr>
  </w:style>
  <w:style w:type="character" w:customStyle="1" w:styleId="PreformattatoHTMLCarattere">
    <w:name w:val="Preformattato HTML Carattere"/>
    <w:link w:val="PreformattatoHTML"/>
    <w:uiPriority w:val="99"/>
    <w:rsid w:val="00231C86"/>
    <w:rPr>
      <w:rFonts w:ascii="Courier New" w:hAnsi="Courier New" w:cs="Courier New"/>
    </w:rPr>
  </w:style>
  <w:style w:type="character" w:styleId="Menzione">
    <w:name w:val="Mention"/>
    <w:uiPriority w:val="99"/>
    <w:semiHidden/>
    <w:unhideWhenUsed/>
    <w:rsid w:val="008B4F03"/>
    <w:rPr>
      <w:color w:val="2B579A"/>
      <w:shd w:val="clear" w:color="auto" w:fill="E6E6E6"/>
    </w:rPr>
  </w:style>
  <w:style w:type="character" w:customStyle="1" w:styleId="font181">
    <w:name w:val="font181"/>
    <w:rsid w:val="00063AE5"/>
    <w:rPr>
      <w:rFonts w:ascii="Calibri" w:hAnsi="Calibri" w:cs="Calibri" w:hint="default"/>
      <w:b/>
      <w:bCs/>
      <w:i w:val="0"/>
      <w:iCs w:val="0"/>
      <w:strike w:val="0"/>
      <w:dstrike w:val="0"/>
      <w:color w:val="FF0000"/>
      <w:sz w:val="18"/>
      <w:szCs w:val="18"/>
      <w:u w:val="none"/>
      <w:effect w:val="none"/>
    </w:rPr>
  </w:style>
  <w:style w:type="character" w:styleId="Menzionenonrisolta">
    <w:name w:val="Unresolved Mention"/>
    <w:uiPriority w:val="99"/>
    <w:semiHidden/>
    <w:unhideWhenUsed/>
    <w:rsid w:val="009313F5"/>
    <w:rPr>
      <w:color w:val="808080"/>
      <w:shd w:val="clear" w:color="auto" w:fill="E6E6E6"/>
    </w:rPr>
  </w:style>
  <w:style w:type="paragraph" w:styleId="Testonormale">
    <w:name w:val="Plain Text"/>
    <w:basedOn w:val="Normale"/>
    <w:link w:val="TestonormaleCarattere"/>
    <w:rsid w:val="000E416A"/>
    <w:pPr>
      <w:spacing w:before="0" w:after="0"/>
    </w:pPr>
    <w:rPr>
      <w:rFonts w:ascii="Courier New" w:hAnsi="Courier New"/>
      <w:sz w:val="20"/>
      <w:szCs w:val="20"/>
      <w:lang w:val="x-none" w:eastAsia="x-none"/>
    </w:rPr>
  </w:style>
  <w:style w:type="character" w:customStyle="1" w:styleId="TestonormaleCarattere">
    <w:name w:val="Testo normale Carattere"/>
    <w:link w:val="Testonormale"/>
    <w:rsid w:val="000E416A"/>
    <w:rPr>
      <w:rFonts w:ascii="Courier New" w:hAnsi="Courier New" w:cs="Courier New"/>
    </w:rPr>
  </w:style>
  <w:style w:type="paragraph" w:styleId="Testonotadichiusura">
    <w:name w:val="endnote text"/>
    <w:basedOn w:val="Normale"/>
    <w:link w:val="TestonotadichiusuraCarattere"/>
    <w:uiPriority w:val="99"/>
    <w:semiHidden/>
    <w:unhideWhenUsed/>
    <w:rsid w:val="00FC7117"/>
    <w:rPr>
      <w:sz w:val="20"/>
      <w:szCs w:val="20"/>
      <w:lang w:val="x-none" w:eastAsia="x-none"/>
    </w:rPr>
  </w:style>
  <w:style w:type="character" w:customStyle="1" w:styleId="TestonotadichiusuraCarattere">
    <w:name w:val="Testo nota di chiusura Carattere"/>
    <w:link w:val="Testonotadichiusura"/>
    <w:uiPriority w:val="99"/>
    <w:semiHidden/>
    <w:rsid w:val="00FC7117"/>
    <w:rPr>
      <w:rFonts w:ascii="Century Gothic" w:hAnsi="Century Gothic"/>
    </w:rPr>
  </w:style>
  <w:style w:type="character" w:styleId="Rimandonotadichiusura">
    <w:name w:val="endnote reference"/>
    <w:uiPriority w:val="99"/>
    <w:semiHidden/>
    <w:unhideWhenUsed/>
    <w:rsid w:val="00FC7117"/>
    <w:rPr>
      <w:vertAlign w:val="superscript"/>
    </w:rPr>
  </w:style>
  <w:style w:type="character" w:styleId="Collegamentovisitato">
    <w:name w:val="FollowedHyperlink"/>
    <w:uiPriority w:val="99"/>
    <w:semiHidden/>
    <w:unhideWhenUsed/>
    <w:rsid w:val="00437FE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230">
      <w:bodyDiv w:val="1"/>
      <w:marLeft w:val="0"/>
      <w:marRight w:val="0"/>
      <w:marTop w:val="0"/>
      <w:marBottom w:val="0"/>
      <w:divBdr>
        <w:top w:val="none" w:sz="0" w:space="0" w:color="auto"/>
        <w:left w:val="none" w:sz="0" w:space="0" w:color="auto"/>
        <w:bottom w:val="none" w:sz="0" w:space="0" w:color="auto"/>
        <w:right w:val="none" w:sz="0" w:space="0" w:color="auto"/>
      </w:divBdr>
    </w:div>
    <w:div w:id="143548045">
      <w:bodyDiv w:val="1"/>
      <w:marLeft w:val="0"/>
      <w:marRight w:val="0"/>
      <w:marTop w:val="0"/>
      <w:marBottom w:val="0"/>
      <w:divBdr>
        <w:top w:val="none" w:sz="0" w:space="0" w:color="auto"/>
        <w:left w:val="none" w:sz="0" w:space="0" w:color="auto"/>
        <w:bottom w:val="none" w:sz="0" w:space="0" w:color="auto"/>
        <w:right w:val="none" w:sz="0" w:space="0" w:color="auto"/>
      </w:divBdr>
    </w:div>
    <w:div w:id="155463538">
      <w:bodyDiv w:val="1"/>
      <w:marLeft w:val="0"/>
      <w:marRight w:val="0"/>
      <w:marTop w:val="0"/>
      <w:marBottom w:val="0"/>
      <w:divBdr>
        <w:top w:val="none" w:sz="0" w:space="0" w:color="auto"/>
        <w:left w:val="none" w:sz="0" w:space="0" w:color="auto"/>
        <w:bottom w:val="none" w:sz="0" w:space="0" w:color="auto"/>
        <w:right w:val="none" w:sz="0" w:space="0" w:color="auto"/>
      </w:divBdr>
    </w:div>
    <w:div w:id="257061387">
      <w:bodyDiv w:val="1"/>
      <w:marLeft w:val="0"/>
      <w:marRight w:val="0"/>
      <w:marTop w:val="0"/>
      <w:marBottom w:val="0"/>
      <w:divBdr>
        <w:top w:val="none" w:sz="0" w:space="0" w:color="auto"/>
        <w:left w:val="none" w:sz="0" w:space="0" w:color="auto"/>
        <w:bottom w:val="none" w:sz="0" w:space="0" w:color="auto"/>
        <w:right w:val="none" w:sz="0" w:space="0" w:color="auto"/>
      </w:divBdr>
      <w:divsChild>
        <w:div w:id="606425407">
          <w:marLeft w:val="0"/>
          <w:marRight w:val="0"/>
          <w:marTop w:val="0"/>
          <w:marBottom w:val="0"/>
          <w:divBdr>
            <w:top w:val="none" w:sz="0" w:space="0" w:color="auto"/>
            <w:left w:val="none" w:sz="0" w:space="0" w:color="auto"/>
            <w:bottom w:val="none" w:sz="0" w:space="0" w:color="auto"/>
            <w:right w:val="none" w:sz="0" w:space="0" w:color="auto"/>
          </w:divBdr>
          <w:divsChild>
            <w:div w:id="1190678491">
              <w:marLeft w:val="0"/>
              <w:marRight w:val="0"/>
              <w:marTop w:val="0"/>
              <w:marBottom w:val="0"/>
              <w:divBdr>
                <w:top w:val="none" w:sz="0" w:space="0" w:color="auto"/>
                <w:left w:val="none" w:sz="0" w:space="0" w:color="auto"/>
                <w:bottom w:val="none" w:sz="0" w:space="0" w:color="auto"/>
                <w:right w:val="none" w:sz="0" w:space="0" w:color="auto"/>
              </w:divBdr>
              <w:divsChild>
                <w:div w:id="602881007">
                  <w:marLeft w:val="0"/>
                  <w:marRight w:val="0"/>
                  <w:marTop w:val="0"/>
                  <w:marBottom w:val="0"/>
                  <w:divBdr>
                    <w:top w:val="none" w:sz="0" w:space="0" w:color="auto"/>
                    <w:left w:val="none" w:sz="0" w:space="0" w:color="auto"/>
                    <w:bottom w:val="none" w:sz="0" w:space="0" w:color="auto"/>
                    <w:right w:val="none" w:sz="0" w:space="0" w:color="auto"/>
                  </w:divBdr>
                  <w:divsChild>
                    <w:div w:id="1701778935">
                      <w:marLeft w:val="0"/>
                      <w:marRight w:val="0"/>
                      <w:marTop w:val="0"/>
                      <w:marBottom w:val="0"/>
                      <w:divBdr>
                        <w:top w:val="none" w:sz="0" w:space="0" w:color="auto"/>
                        <w:left w:val="none" w:sz="0" w:space="0" w:color="auto"/>
                        <w:bottom w:val="none" w:sz="0" w:space="0" w:color="auto"/>
                        <w:right w:val="none" w:sz="0" w:space="0" w:color="auto"/>
                      </w:divBdr>
                      <w:divsChild>
                        <w:div w:id="98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6572">
          <w:marLeft w:val="0"/>
          <w:marRight w:val="0"/>
          <w:marTop w:val="0"/>
          <w:marBottom w:val="0"/>
          <w:divBdr>
            <w:top w:val="none" w:sz="0" w:space="0" w:color="auto"/>
            <w:left w:val="none" w:sz="0" w:space="0" w:color="auto"/>
            <w:bottom w:val="none" w:sz="0" w:space="0" w:color="auto"/>
            <w:right w:val="none" w:sz="0" w:space="0" w:color="auto"/>
          </w:divBdr>
          <w:divsChild>
            <w:div w:id="2006351617">
              <w:marLeft w:val="0"/>
              <w:marRight w:val="0"/>
              <w:marTop w:val="0"/>
              <w:marBottom w:val="0"/>
              <w:divBdr>
                <w:top w:val="none" w:sz="0" w:space="0" w:color="auto"/>
                <w:left w:val="none" w:sz="0" w:space="0" w:color="auto"/>
                <w:bottom w:val="none" w:sz="0" w:space="0" w:color="auto"/>
                <w:right w:val="none" w:sz="0" w:space="0" w:color="auto"/>
              </w:divBdr>
              <w:divsChild>
                <w:div w:id="1645624447">
                  <w:marLeft w:val="0"/>
                  <w:marRight w:val="0"/>
                  <w:marTop w:val="0"/>
                  <w:marBottom w:val="0"/>
                  <w:divBdr>
                    <w:top w:val="none" w:sz="0" w:space="0" w:color="auto"/>
                    <w:left w:val="none" w:sz="0" w:space="0" w:color="auto"/>
                    <w:bottom w:val="none" w:sz="0" w:space="0" w:color="auto"/>
                    <w:right w:val="none" w:sz="0" w:space="0" w:color="auto"/>
                  </w:divBdr>
                  <w:divsChild>
                    <w:div w:id="19970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37789">
      <w:bodyDiv w:val="1"/>
      <w:marLeft w:val="0"/>
      <w:marRight w:val="0"/>
      <w:marTop w:val="0"/>
      <w:marBottom w:val="0"/>
      <w:divBdr>
        <w:top w:val="none" w:sz="0" w:space="0" w:color="auto"/>
        <w:left w:val="none" w:sz="0" w:space="0" w:color="auto"/>
        <w:bottom w:val="none" w:sz="0" w:space="0" w:color="auto"/>
        <w:right w:val="none" w:sz="0" w:space="0" w:color="auto"/>
      </w:divBdr>
    </w:div>
    <w:div w:id="258678191">
      <w:bodyDiv w:val="1"/>
      <w:marLeft w:val="0"/>
      <w:marRight w:val="0"/>
      <w:marTop w:val="0"/>
      <w:marBottom w:val="0"/>
      <w:divBdr>
        <w:top w:val="none" w:sz="0" w:space="0" w:color="auto"/>
        <w:left w:val="none" w:sz="0" w:space="0" w:color="auto"/>
        <w:bottom w:val="none" w:sz="0" w:space="0" w:color="auto"/>
        <w:right w:val="none" w:sz="0" w:space="0" w:color="auto"/>
      </w:divBdr>
    </w:div>
    <w:div w:id="576983695">
      <w:bodyDiv w:val="1"/>
      <w:marLeft w:val="0"/>
      <w:marRight w:val="0"/>
      <w:marTop w:val="0"/>
      <w:marBottom w:val="0"/>
      <w:divBdr>
        <w:top w:val="none" w:sz="0" w:space="0" w:color="auto"/>
        <w:left w:val="none" w:sz="0" w:space="0" w:color="auto"/>
        <w:bottom w:val="none" w:sz="0" w:space="0" w:color="auto"/>
        <w:right w:val="none" w:sz="0" w:space="0" w:color="auto"/>
      </w:divBdr>
    </w:div>
    <w:div w:id="588077324">
      <w:bodyDiv w:val="1"/>
      <w:marLeft w:val="0"/>
      <w:marRight w:val="0"/>
      <w:marTop w:val="0"/>
      <w:marBottom w:val="0"/>
      <w:divBdr>
        <w:top w:val="none" w:sz="0" w:space="0" w:color="auto"/>
        <w:left w:val="none" w:sz="0" w:space="0" w:color="auto"/>
        <w:bottom w:val="none" w:sz="0" w:space="0" w:color="auto"/>
        <w:right w:val="none" w:sz="0" w:space="0" w:color="auto"/>
      </w:divBdr>
    </w:div>
    <w:div w:id="704791309">
      <w:bodyDiv w:val="1"/>
      <w:marLeft w:val="0"/>
      <w:marRight w:val="0"/>
      <w:marTop w:val="0"/>
      <w:marBottom w:val="0"/>
      <w:divBdr>
        <w:top w:val="none" w:sz="0" w:space="0" w:color="auto"/>
        <w:left w:val="none" w:sz="0" w:space="0" w:color="auto"/>
        <w:bottom w:val="none" w:sz="0" w:space="0" w:color="auto"/>
        <w:right w:val="none" w:sz="0" w:space="0" w:color="auto"/>
      </w:divBdr>
    </w:div>
    <w:div w:id="790175300">
      <w:bodyDiv w:val="1"/>
      <w:marLeft w:val="0"/>
      <w:marRight w:val="0"/>
      <w:marTop w:val="0"/>
      <w:marBottom w:val="0"/>
      <w:divBdr>
        <w:top w:val="none" w:sz="0" w:space="0" w:color="auto"/>
        <w:left w:val="none" w:sz="0" w:space="0" w:color="auto"/>
        <w:bottom w:val="none" w:sz="0" w:space="0" w:color="auto"/>
        <w:right w:val="none" w:sz="0" w:space="0" w:color="auto"/>
      </w:divBdr>
    </w:div>
    <w:div w:id="811872614">
      <w:bodyDiv w:val="1"/>
      <w:marLeft w:val="0"/>
      <w:marRight w:val="0"/>
      <w:marTop w:val="0"/>
      <w:marBottom w:val="0"/>
      <w:divBdr>
        <w:top w:val="none" w:sz="0" w:space="0" w:color="auto"/>
        <w:left w:val="none" w:sz="0" w:space="0" w:color="auto"/>
        <w:bottom w:val="none" w:sz="0" w:space="0" w:color="auto"/>
        <w:right w:val="none" w:sz="0" w:space="0" w:color="auto"/>
      </w:divBdr>
      <w:divsChild>
        <w:div w:id="647367366">
          <w:marLeft w:val="547"/>
          <w:marRight w:val="0"/>
          <w:marTop w:val="0"/>
          <w:marBottom w:val="0"/>
          <w:divBdr>
            <w:top w:val="none" w:sz="0" w:space="0" w:color="auto"/>
            <w:left w:val="none" w:sz="0" w:space="0" w:color="auto"/>
            <w:bottom w:val="none" w:sz="0" w:space="0" w:color="auto"/>
            <w:right w:val="none" w:sz="0" w:space="0" w:color="auto"/>
          </w:divBdr>
        </w:div>
        <w:div w:id="937756543">
          <w:marLeft w:val="547"/>
          <w:marRight w:val="0"/>
          <w:marTop w:val="0"/>
          <w:marBottom w:val="0"/>
          <w:divBdr>
            <w:top w:val="none" w:sz="0" w:space="0" w:color="auto"/>
            <w:left w:val="none" w:sz="0" w:space="0" w:color="auto"/>
            <w:bottom w:val="none" w:sz="0" w:space="0" w:color="auto"/>
            <w:right w:val="none" w:sz="0" w:space="0" w:color="auto"/>
          </w:divBdr>
        </w:div>
        <w:div w:id="1298146876">
          <w:marLeft w:val="547"/>
          <w:marRight w:val="0"/>
          <w:marTop w:val="0"/>
          <w:marBottom w:val="0"/>
          <w:divBdr>
            <w:top w:val="none" w:sz="0" w:space="0" w:color="auto"/>
            <w:left w:val="none" w:sz="0" w:space="0" w:color="auto"/>
            <w:bottom w:val="none" w:sz="0" w:space="0" w:color="auto"/>
            <w:right w:val="none" w:sz="0" w:space="0" w:color="auto"/>
          </w:divBdr>
        </w:div>
      </w:divsChild>
    </w:div>
    <w:div w:id="897743313">
      <w:bodyDiv w:val="1"/>
      <w:marLeft w:val="0"/>
      <w:marRight w:val="0"/>
      <w:marTop w:val="0"/>
      <w:marBottom w:val="0"/>
      <w:divBdr>
        <w:top w:val="none" w:sz="0" w:space="0" w:color="auto"/>
        <w:left w:val="none" w:sz="0" w:space="0" w:color="auto"/>
        <w:bottom w:val="none" w:sz="0" w:space="0" w:color="auto"/>
        <w:right w:val="none" w:sz="0" w:space="0" w:color="auto"/>
      </w:divBdr>
    </w:div>
    <w:div w:id="903636141">
      <w:bodyDiv w:val="1"/>
      <w:marLeft w:val="0"/>
      <w:marRight w:val="0"/>
      <w:marTop w:val="0"/>
      <w:marBottom w:val="0"/>
      <w:divBdr>
        <w:top w:val="none" w:sz="0" w:space="0" w:color="auto"/>
        <w:left w:val="none" w:sz="0" w:space="0" w:color="auto"/>
        <w:bottom w:val="none" w:sz="0" w:space="0" w:color="auto"/>
        <w:right w:val="none" w:sz="0" w:space="0" w:color="auto"/>
      </w:divBdr>
    </w:div>
    <w:div w:id="956108742">
      <w:bodyDiv w:val="1"/>
      <w:marLeft w:val="0"/>
      <w:marRight w:val="0"/>
      <w:marTop w:val="0"/>
      <w:marBottom w:val="0"/>
      <w:divBdr>
        <w:top w:val="none" w:sz="0" w:space="0" w:color="auto"/>
        <w:left w:val="none" w:sz="0" w:space="0" w:color="auto"/>
        <w:bottom w:val="none" w:sz="0" w:space="0" w:color="auto"/>
        <w:right w:val="none" w:sz="0" w:space="0" w:color="auto"/>
      </w:divBdr>
    </w:div>
    <w:div w:id="1015813670">
      <w:bodyDiv w:val="1"/>
      <w:marLeft w:val="0"/>
      <w:marRight w:val="0"/>
      <w:marTop w:val="0"/>
      <w:marBottom w:val="0"/>
      <w:divBdr>
        <w:top w:val="none" w:sz="0" w:space="0" w:color="auto"/>
        <w:left w:val="none" w:sz="0" w:space="0" w:color="auto"/>
        <w:bottom w:val="none" w:sz="0" w:space="0" w:color="auto"/>
        <w:right w:val="none" w:sz="0" w:space="0" w:color="auto"/>
      </w:divBdr>
    </w:div>
    <w:div w:id="1060981944">
      <w:bodyDiv w:val="1"/>
      <w:marLeft w:val="0"/>
      <w:marRight w:val="0"/>
      <w:marTop w:val="0"/>
      <w:marBottom w:val="0"/>
      <w:divBdr>
        <w:top w:val="none" w:sz="0" w:space="0" w:color="auto"/>
        <w:left w:val="none" w:sz="0" w:space="0" w:color="auto"/>
        <w:bottom w:val="none" w:sz="0" w:space="0" w:color="auto"/>
        <w:right w:val="none" w:sz="0" w:space="0" w:color="auto"/>
      </w:divBdr>
    </w:div>
    <w:div w:id="1227956444">
      <w:bodyDiv w:val="1"/>
      <w:marLeft w:val="0"/>
      <w:marRight w:val="0"/>
      <w:marTop w:val="0"/>
      <w:marBottom w:val="0"/>
      <w:divBdr>
        <w:top w:val="none" w:sz="0" w:space="0" w:color="auto"/>
        <w:left w:val="none" w:sz="0" w:space="0" w:color="auto"/>
        <w:bottom w:val="none" w:sz="0" w:space="0" w:color="auto"/>
        <w:right w:val="none" w:sz="0" w:space="0" w:color="auto"/>
      </w:divBdr>
    </w:div>
    <w:div w:id="1228305295">
      <w:bodyDiv w:val="1"/>
      <w:marLeft w:val="0"/>
      <w:marRight w:val="0"/>
      <w:marTop w:val="0"/>
      <w:marBottom w:val="0"/>
      <w:divBdr>
        <w:top w:val="none" w:sz="0" w:space="0" w:color="auto"/>
        <w:left w:val="none" w:sz="0" w:space="0" w:color="auto"/>
        <w:bottom w:val="none" w:sz="0" w:space="0" w:color="auto"/>
        <w:right w:val="none" w:sz="0" w:space="0" w:color="auto"/>
      </w:divBdr>
    </w:div>
    <w:div w:id="1250038487">
      <w:bodyDiv w:val="1"/>
      <w:marLeft w:val="0"/>
      <w:marRight w:val="0"/>
      <w:marTop w:val="0"/>
      <w:marBottom w:val="0"/>
      <w:divBdr>
        <w:top w:val="none" w:sz="0" w:space="0" w:color="auto"/>
        <w:left w:val="none" w:sz="0" w:space="0" w:color="auto"/>
        <w:bottom w:val="none" w:sz="0" w:space="0" w:color="auto"/>
        <w:right w:val="none" w:sz="0" w:space="0" w:color="auto"/>
      </w:divBdr>
    </w:div>
    <w:div w:id="1271548810">
      <w:bodyDiv w:val="1"/>
      <w:marLeft w:val="0"/>
      <w:marRight w:val="0"/>
      <w:marTop w:val="0"/>
      <w:marBottom w:val="0"/>
      <w:divBdr>
        <w:top w:val="none" w:sz="0" w:space="0" w:color="auto"/>
        <w:left w:val="none" w:sz="0" w:space="0" w:color="auto"/>
        <w:bottom w:val="none" w:sz="0" w:space="0" w:color="auto"/>
        <w:right w:val="none" w:sz="0" w:space="0" w:color="auto"/>
      </w:divBdr>
    </w:div>
    <w:div w:id="1275014781">
      <w:bodyDiv w:val="1"/>
      <w:marLeft w:val="0"/>
      <w:marRight w:val="0"/>
      <w:marTop w:val="0"/>
      <w:marBottom w:val="0"/>
      <w:divBdr>
        <w:top w:val="none" w:sz="0" w:space="0" w:color="auto"/>
        <w:left w:val="none" w:sz="0" w:space="0" w:color="auto"/>
        <w:bottom w:val="none" w:sz="0" w:space="0" w:color="auto"/>
        <w:right w:val="none" w:sz="0" w:space="0" w:color="auto"/>
      </w:divBdr>
    </w:div>
    <w:div w:id="1282691048">
      <w:bodyDiv w:val="1"/>
      <w:marLeft w:val="0"/>
      <w:marRight w:val="0"/>
      <w:marTop w:val="0"/>
      <w:marBottom w:val="0"/>
      <w:divBdr>
        <w:top w:val="none" w:sz="0" w:space="0" w:color="auto"/>
        <w:left w:val="none" w:sz="0" w:space="0" w:color="auto"/>
        <w:bottom w:val="none" w:sz="0" w:space="0" w:color="auto"/>
        <w:right w:val="none" w:sz="0" w:space="0" w:color="auto"/>
      </w:divBdr>
    </w:div>
    <w:div w:id="1296063186">
      <w:bodyDiv w:val="1"/>
      <w:marLeft w:val="0"/>
      <w:marRight w:val="0"/>
      <w:marTop w:val="0"/>
      <w:marBottom w:val="0"/>
      <w:divBdr>
        <w:top w:val="none" w:sz="0" w:space="0" w:color="auto"/>
        <w:left w:val="none" w:sz="0" w:space="0" w:color="auto"/>
        <w:bottom w:val="none" w:sz="0" w:space="0" w:color="auto"/>
        <w:right w:val="none" w:sz="0" w:space="0" w:color="auto"/>
      </w:divBdr>
    </w:div>
    <w:div w:id="1328481052">
      <w:bodyDiv w:val="1"/>
      <w:marLeft w:val="0"/>
      <w:marRight w:val="0"/>
      <w:marTop w:val="0"/>
      <w:marBottom w:val="0"/>
      <w:divBdr>
        <w:top w:val="none" w:sz="0" w:space="0" w:color="auto"/>
        <w:left w:val="none" w:sz="0" w:space="0" w:color="auto"/>
        <w:bottom w:val="none" w:sz="0" w:space="0" w:color="auto"/>
        <w:right w:val="none" w:sz="0" w:space="0" w:color="auto"/>
      </w:divBdr>
    </w:div>
    <w:div w:id="1473909852">
      <w:bodyDiv w:val="1"/>
      <w:marLeft w:val="0"/>
      <w:marRight w:val="0"/>
      <w:marTop w:val="0"/>
      <w:marBottom w:val="0"/>
      <w:divBdr>
        <w:top w:val="none" w:sz="0" w:space="0" w:color="auto"/>
        <w:left w:val="none" w:sz="0" w:space="0" w:color="auto"/>
        <w:bottom w:val="none" w:sz="0" w:space="0" w:color="auto"/>
        <w:right w:val="none" w:sz="0" w:space="0" w:color="auto"/>
      </w:divBdr>
    </w:div>
    <w:div w:id="1591432369">
      <w:bodyDiv w:val="1"/>
      <w:marLeft w:val="0"/>
      <w:marRight w:val="0"/>
      <w:marTop w:val="0"/>
      <w:marBottom w:val="0"/>
      <w:divBdr>
        <w:top w:val="none" w:sz="0" w:space="0" w:color="auto"/>
        <w:left w:val="none" w:sz="0" w:space="0" w:color="auto"/>
        <w:bottom w:val="none" w:sz="0" w:space="0" w:color="auto"/>
        <w:right w:val="none" w:sz="0" w:space="0" w:color="auto"/>
      </w:divBdr>
    </w:div>
    <w:div w:id="1601447039">
      <w:bodyDiv w:val="1"/>
      <w:marLeft w:val="0"/>
      <w:marRight w:val="0"/>
      <w:marTop w:val="0"/>
      <w:marBottom w:val="0"/>
      <w:divBdr>
        <w:top w:val="none" w:sz="0" w:space="0" w:color="auto"/>
        <w:left w:val="none" w:sz="0" w:space="0" w:color="auto"/>
        <w:bottom w:val="none" w:sz="0" w:space="0" w:color="auto"/>
        <w:right w:val="none" w:sz="0" w:space="0" w:color="auto"/>
      </w:divBdr>
    </w:div>
    <w:div w:id="1613198452">
      <w:bodyDiv w:val="1"/>
      <w:marLeft w:val="0"/>
      <w:marRight w:val="0"/>
      <w:marTop w:val="0"/>
      <w:marBottom w:val="0"/>
      <w:divBdr>
        <w:top w:val="none" w:sz="0" w:space="0" w:color="auto"/>
        <w:left w:val="none" w:sz="0" w:space="0" w:color="auto"/>
        <w:bottom w:val="none" w:sz="0" w:space="0" w:color="auto"/>
        <w:right w:val="none" w:sz="0" w:space="0" w:color="auto"/>
      </w:divBdr>
    </w:div>
    <w:div w:id="1701279990">
      <w:bodyDiv w:val="1"/>
      <w:marLeft w:val="0"/>
      <w:marRight w:val="0"/>
      <w:marTop w:val="0"/>
      <w:marBottom w:val="0"/>
      <w:divBdr>
        <w:top w:val="none" w:sz="0" w:space="0" w:color="auto"/>
        <w:left w:val="none" w:sz="0" w:space="0" w:color="auto"/>
        <w:bottom w:val="none" w:sz="0" w:space="0" w:color="auto"/>
        <w:right w:val="none" w:sz="0" w:space="0" w:color="auto"/>
      </w:divBdr>
    </w:div>
    <w:div w:id="1795054833">
      <w:bodyDiv w:val="1"/>
      <w:marLeft w:val="0"/>
      <w:marRight w:val="0"/>
      <w:marTop w:val="0"/>
      <w:marBottom w:val="0"/>
      <w:divBdr>
        <w:top w:val="none" w:sz="0" w:space="0" w:color="auto"/>
        <w:left w:val="none" w:sz="0" w:space="0" w:color="auto"/>
        <w:bottom w:val="none" w:sz="0" w:space="0" w:color="auto"/>
        <w:right w:val="none" w:sz="0" w:space="0" w:color="auto"/>
      </w:divBdr>
    </w:div>
    <w:div w:id="1808430994">
      <w:bodyDiv w:val="1"/>
      <w:marLeft w:val="0"/>
      <w:marRight w:val="0"/>
      <w:marTop w:val="0"/>
      <w:marBottom w:val="0"/>
      <w:divBdr>
        <w:top w:val="none" w:sz="0" w:space="0" w:color="auto"/>
        <w:left w:val="none" w:sz="0" w:space="0" w:color="auto"/>
        <w:bottom w:val="none" w:sz="0" w:space="0" w:color="auto"/>
        <w:right w:val="none" w:sz="0" w:space="0" w:color="auto"/>
      </w:divBdr>
    </w:div>
    <w:div w:id="1838841413">
      <w:bodyDiv w:val="1"/>
      <w:marLeft w:val="0"/>
      <w:marRight w:val="0"/>
      <w:marTop w:val="0"/>
      <w:marBottom w:val="0"/>
      <w:divBdr>
        <w:top w:val="none" w:sz="0" w:space="0" w:color="auto"/>
        <w:left w:val="none" w:sz="0" w:space="0" w:color="auto"/>
        <w:bottom w:val="none" w:sz="0" w:space="0" w:color="auto"/>
        <w:right w:val="none" w:sz="0" w:space="0" w:color="auto"/>
      </w:divBdr>
      <w:divsChild>
        <w:div w:id="118768113">
          <w:marLeft w:val="547"/>
          <w:marRight w:val="0"/>
          <w:marTop w:val="0"/>
          <w:marBottom w:val="0"/>
          <w:divBdr>
            <w:top w:val="none" w:sz="0" w:space="0" w:color="auto"/>
            <w:left w:val="none" w:sz="0" w:space="0" w:color="auto"/>
            <w:bottom w:val="none" w:sz="0" w:space="0" w:color="auto"/>
            <w:right w:val="none" w:sz="0" w:space="0" w:color="auto"/>
          </w:divBdr>
        </w:div>
        <w:div w:id="182673927">
          <w:marLeft w:val="547"/>
          <w:marRight w:val="0"/>
          <w:marTop w:val="0"/>
          <w:marBottom w:val="0"/>
          <w:divBdr>
            <w:top w:val="none" w:sz="0" w:space="0" w:color="auto"/>
            <w:left w:val="none" w:sz="0" w:space="0" w:color="auto"/>
            <w:bottom w:val="none" w:sz="0" w:space="0" w:color="auto"/>
            <w:right w:val="none" w:sz="0" w:space="0" w:color="auto"/>
          </w:divBdr>
        </w:div>
        <w:div w:id="928972840">
          <w:marLeft w:val="547"/>
          <w:marRight w:val="0"/>
          <w:marTop w:val="0"/>
          <w:marBottom w:val="0"/>
          <w:divBdr>
            <w:top w:val="none" w:sz="0" w:space="0" w:color="auto"/>
            <w:left w:val="none" w:sz="0" w:space="0" w:color="auto"/>
            <w:bottom w:val="none" w:sz="0" w:space="0" w:color="auto"/>
            <w:right w:val="none" w:sz="0" w:space="0" w:color="auto"/>
          </w:divBdr>
        </w:div>
        <w:div w:id="1222212910">
          <w:marLeft w:val="547"/>
          <w:marRight w:val="0"/>
          <w:marTop w:val="0"/>
          <w:marBottom w:val="0"/>
          <w:divBdr>
            <w:top w:val="none" w:sz="0" w:space="0" w:color="auto"/>
            <w:left w:val="none" w:sz="0" w:space="0" w:color="auto"/>
            <w:bottom w:val="none" w:sz="0" w:space="0" w:color="auto"/>
            <w:right w:val="none" w:sz="0" w:space="0" w:color="auto"/>
          </w:divBdr>
        </w:div>
        <w:div w:id="1562862168">
          <w:marLeft w:val="547"/>
          <w:marRight w:val="0"/>
          <w:marTop w:val="0"/>
          <w:marBottom w:val="0"/>
          <w:divBdr>
            <w:top w:val="none" w:sz="0" w:space="0" w:color="auto"/>
            <w:left w:val="none" w:sz="0" w:space="0" w:color="auto"/>
            <w:bottom w:val="none" w:sz="0" w:space="0" w:color="auto"/>
            <w:right w:val="none" w:sz="0" w:space="0" w:color="auto"/>
          </w:divBdr>
        </w:div>
        <w:div w:id="18135958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stat.it/it/archivio/2547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dinefarmacisti.p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dinefarmacisti.pi.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icorruzione@ordinefarmacisti.pis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B8EB-8978-42C8-96CD-9A34A7EA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18155</Words>
  <Characters>103490</Characters>
  <Application>Microsoft Office Word</Application>
  <DocSecurity>0</DocSecurity>
  <Lines>862</Lines>
  <Paragraphs>242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121403</CharactersWithSpaces>
  <SharedDoc>false</SharedDoc>
  <HLinks>
    <vt:vector size="408" baseType="variant">
      <vt:variant>
        <vt:i4>2556017</vt:i4>
      </vt:variant>
      <vt:variant>
        <vt:i4>309</vt:i4>
      </vt:variant>
      <vt:variant>
        <vt:i4>0</vt:i4>
      </vt:variant>
      <vt:variant>
        <vt:i4>5</vt:i4>
      </vt:variant>
      <vt:variant>
        <vt:lpwstr>http://www.ordinefarmacisti.pi.it/</vt:lpwstr>
      </vt:variant>
      <vt:variant>
        <vt:lpwstr/>
      </vt:variant>
      <vt:variant>
        <vt:i4>2556017</vt:i4>
      </vt:variant>
      <vt:variant>
        <vt:i4>306</vt:i4>
      </vt:variant>
      <vt:variant>
        <vt:i4>0</vt:i4>
      </vt:variant>
      <vt:variant>
        <vt:i4>5</vt:i4>
      </vt:variant>
      <vt:variant>
        <vt:lpwstr>http://www.ordinefarmacisti.pi.it/</vt:lpwstr>
      </vt:variant>
      <vt:variant>
        <vt:lpwstr/>
      </vt:variant>
      <vt:variant>
        <vt:i4>393314</vt:i4>
      </vt:variant>
      <vt:variant>
        <vt:i4>303</vt:i4>
      </vt:variant>
      <vt:variant>
        <vt:i4>0</vt:i4>
      </vt:variant>
      <vt:variant>
        <vt:i4>5</vt:i4>
      </vt:variant>
      <vt:variant>
        <vt:lpwstr>mailto:anticorruzione@ordinefarmacisti.pisa.it</vt:lpwstr>
      </vt:variant>
      <vt:variant>
        <vt:lpwstr/>
      </vt:variant>
      <vt:variant>
        <vt:i4>7667764</vt:i4>
      </vt:variant>
      <vt:variant>
        <vt:i4>300</vt:i4>
      </vt:variant>
      <vt:variant>
        <vt:i4>0</vt:i4>
      </vt:variant>
      <vt:variant>
        <vt:i4>5</vt:i4>
      </vt:variant>
      <vt:variant>
        <vt:lpwstr>https://www.istat.it/it/archivio/254761</vt:lpwstr>
      </vt:variant>
      <vt:variant>
        <vt:lpwstr/>
      </vt:variant>
      <vt:variant>
        <vt:i4>1572922</vt:i4>
      </vt:variant>
      <vt:variant>
        <vt:i4>290</vt:i4>
      </vt:variant>
      <vt:variant>
        <vt:i4>0</vt:i4>
      </vt:variant>
      <vt:variant>
        <vt:i4>5</vt:i4>
      </vt:variant>
      <vt:variant>
        <vt:lpwstr/>
      </vt:variant>
      <vt:variant>
        <vt:lpwstr>_Toc489523513</vt:lpwstr>
      </vt:variant>
      <vt:variant>
        <vt:i4>1572922</vt:i4>
      </vt:variant>
      <vt:variant>
        <vt:i4>287</vt:i4>
      </vt:variant>
      <vt:variant>
        <vt:i4>0</vt:i4>
      </vt:variant>
      <vt:variant>
        <vt:i4>5</vt:i4>
      </vt:variant>
      <vt:variant>
        <vt:lpwstr/>
      </vt:variant>
      <vt:variant>
        <vt:lpwstr>_Toc489523512</vt:lpwstr>
      </vt:variant>
      <vt:variant>
        <vt:i4>1572922</vt:i4>
      </vt:variant>
      <vt:variant>
        <vt:i4>284</vt:i4>
      </vt:variant>
      <vt:variant>
        <vt:i4>0</vt:i4>
      </vt:variant>
      <vt:variant>
        <vt:i4>5</vt:i4>
      </vt:variant>
      <vt:variant>
        <vt:lpwstr/>
      </vt:variant>
      <vt:variant>
        <vt:lpwstr>_Toc489523511</vt:lpwstr>
      </vt:variant>
      <vt:variant>
        <vt:i4>1572922</vt:i4>
      </vt:variant>
      <vt:variant>
        <vt:i4>281</vt:i4>
      </vt:variant>
      <vt:variant>
        <vt:i4>0</vt:i4>
      </vt:variant>
      <vt:variant>
        <vt:i4>5</vt:i4>
      </vt:variant>
      <vt:variant>
        <vt:lpwstr/>
      </vt:variant>
      <vt:variant>
        <vt:lpwstr>_Toc489523510</vt:lpwstr>
      </vt:variant>
      <vt:variant>
        <vt:i4>1638458</vt:i4>
      </vt:variant>
      <vt:variant>
        <vt:i4>278</vt:i4>
      </vt:variant>
      <vt:variant>
        <vt:i4>0</vt:i4>
      </vt:variant>
      <vt:variant>
        <vt:i4>5</vt:i4>
      </vt:variant>
      <vt:variant>
        <vt:lpwstr/>
      </vt:variant>
      <vt:variant>
        <vt:lpwstr>_Toc489523509</vt:lpwstr>
      </vt:variant>
      <vt:variant>
        <vt:i4>1638458</vt:i4>
      </vt:variant>
      <vt:variant>
        <vt:i4>275</vt:i4>
      </vt:variant>
      <vt:variant>
        <vt:i4>0</vt:i4>
      </vt:variant>
      <vt:variant>
        <vt:i4>5</vt:i4>
      </vt:variant>
      <vt:variant>
        <vt:lpwstr/>
      </vt:variant>
      <vt:variant>
        <vt:lpwstr>_Toc489523508</vt:lpwstr>
      </vt:variant>
      <vt:variant>
        <vt:i4>1638458</vt:i4>
      </vt:variant>
      <vt:variant>
        <vt:i4>272</vt:i4>
      </vt:variant>
      <vt:variant>
        <vt:i4>0</vt:i4>
      </vt:variant>
      <vt:variant>
        <vt:i4>5</vt:i4>
      </vt:variant>
      <vt:variant>
        <vt:lpwstr/>
      </vt:variant>
      <vt:variant>
        <vt:lpwstr>_Toc489523507</vt:lpwstr>
      </vt:variant>
      <vt:variant>
        <vt:i4>1638458</vt:i4>
      </vt:variant>
      <vt:variant>
        <vt:i4>269</vt:i4>
      </vt:variant>
      <vt:variant>
        <vt:i4>0</vt:i4>
      </vt:variant>
      <vt:variant>
        <vt:i4>5</vt:i4>
      </vt:variant>
      <vt:variant>
        <vt:lpwstr/>
      </vt:variant>
      <vt:variant>
        <vt:lpwstr>_Toc489523506</vt:lpwstr>
      </vt:variant>
      <vt:variant>
        <vt:i4>1638458</vt:i4>
      </vt:variant>
      <vt:variant>
        <vt:i4>266</vt:i4>
      </vt:variant>
      <vt:variant>
        <vt:i4>0</vt:i4>
      </vt:variant>
      <vt:variant>
        <vt:i4>5</vt:i4>
      </vt:variant>
      <vt:variant>
        <vt:lpwstr/>
      </vt:variant>
      <vt:variant>
        <vt:lpwstr>_Toc489523505</vt:lpwstr>
      </vt:variant>
      <vt:variant>
        <vt:i4>1638458</vt:i4>
      </vt:variant>
      <vt:variant>
        <vt:i4>263</vt:i4>
      </vt:variant>
      <vt:variant>
        <vt:i4>0</vt:i4>
      </vt:variant>
      <vt:variant>
        <vt:i4>5</vt:i4>
      </vt:variant>
      <vt:variant>
        <vt:lpwstr/>
      </vt:variant>
      <vt:variant>
        <vt:lpwstr>_Toc489523504</vt:lpwstr>
      </vt:variant>
      <vt:variant>
        <vt:i4>1638458</vt:i4>
      </vt:variant>
      <vt:variant>
        <vt:i4>260</vt:i4>
      </vt:variant>
      <vt:variant>
        <vt:i4>0</vt:i4>
      </vt:variant>
      <vt:variant>
        <vt:i4>5</vt:i4>
      </vt:variant>
      <vt:variant>
        <vt:lpwstr/>
      </vt:variant>
      <vt:variant>
        <vt:lpwstr>_Toc489523503</vt:lpwstr>
      </vt:variant>
      <vt:variant>
        <vt:i4>1638458</vt:i4>
      </vt:variant>
      <vt:variant>
        <vt:i4>257</vt:i4>
      </vt:variant>
      <vt:variant>
        <vt:i4>0</vt:i4>
      </vt:variant>
      <vt:variant>
        <vt:i4>5</vt:i4>
      </vt:variant>
      <vt:variant>
        <vt:lpwstr/>
      </vt:variant>
      <vt:variant>
        <vt:lpwstr>_Toc489523502</vt:lpwstr>
      </vt:variant>
      <vt:variant>
        <vt:i4>1638458</vt:i4>
      </vt:variant>
      <vt:variant>
        <vt:i4>254</vt:i4>
      </vt:variant>
      <vt:variant>
        <vt:i4>0</vt:i4>
      </vt:variant>
      <vt:variant>
        <vt:i4>5</vt:i4>
      </vt:variant>
      <vt:variant>
        <vt:lpwstr/>
      </vt:variant>
      <vt:variant>
        <vt:lpwstr>_Toc489523501</vt:lpwstr>
      </vt:variant>
      <vt:variant>
        <vt:i4>1638458</vt:i4>
      </vt:variant>
      <vt:variant>
        <vt:i4>251</vt:i4>
      </vt:variant>
      <vt:variant>
        <vt:i4>0</vt:i4>
      </vt:variant>
      <vt:variant>
        <vt:i4>5</vt:i4>
      </vt:variant>
      <vt:variant>
        <vt:lpwstr/>
      </vt:variant>
      <vt:variant>
        <vt:lpwstr>_Toc489523500</vt:lpwstr>
      </vt:variant>
      <vt:variant>
        <vt:i4>1048635</vt:i4>
      </vt:variant>
      <vt:variant>
        <vt:i4>248</vt:i4>
      </vt:variant>
      <vt:variant>
        <vt:i4>0</vt:i4>
      </vt:variant>
      <vt:variant>
        <vt:i4>5</vt:i4>
      </vt:variant>
      <vt:variant>
        <vt:lpwstr/>
      </vt:variant>
      <vt:variant>
        <vt:lpwstr>_Toc489523499</vt:lpwstr>
      </vt:variant>
      <vt:variant>
        <vt:i4>1048635</vt:i4>
      </vt:variant>
      <vt:variant>
        <vt:i4>245</vt:i4>
      </vt:variant>
      <vt:variant>
        <vt:i4>0</vt:i4>
      </vt:variant>
      <vt:variant>
        <vt:i4>5</vt:i4>
      </vt:variant>
      <vt:variant>
        <vt:lpwstr/>
      </vt:variant>
      <vt:variant>
        <vt:lpwstr>_Toc489523498</vt:lpwstr>
      </vt:variant>
      <vt:variant>
        <vt:i4>1048635</vt:i4>
      </vt:variant>
      <vt:variant>
        <vt:i4>242</vt:i4>
      </vt:variant>
      <vt:variant>
        <vt:i4>0</vt:i4>
      </vt:variant>
      <vt:variant>
        <vt:i4>5</vt:i4>
      </vt:variant>
      <vt:variant>
        <vt:lpwstr/>
      </vt:variant>
      <vt:variant>
        <vt:lpwstr>_Toc489523497</vt:lpwstr>
      </vt:variant>
      <vt:variant>
        <vt:i4>1048635</vt:i4>
      </vt:variant>
      <vt:variant>
        <vt:i4>239</vt:i4>
      </vt:variant>
      <vt:variant>
        <vt:i4>0</vt:i4>
      </vt:variant>
      <vt:variant>
        <vt:i4>5</vt:i4>
      </vt:variant>
      <vt:variant>
        <vt:lpwstr/>
      </vt:variant>
      <vt:variant>
        <vt:lpwstr>_Toc489523496</vt:lpwstr>
      </vt:variant>
      <vt:variant>
        <vt:i4>1048635</vt:i4>
      </vt:variant>
      <vt:variant>
        <vt:i4>236</vt:i4>
      </vt:variant>
      <vt:variant>
        <vt:i4>0</vt:i4>
      </vt:variant>
      <vt:variant>
        <vt:i4>5</vt:i4>
      </vt:variant>
      <vt:variant>
        <vt:lpwstr/>
      </vt:variant>
      <vt:variant>
        <vt:lpwstr>_Toc489523495</vt:lpwstr>
      </vt:variant>
      <vt:variant>
        <vt:i4>1048635</vt:i4>
      </vt:variant>
      <vt:variant>
        <vt:i4>233</vt:i4>
      </vt:variant>
      <vt:variant>
        <vt:i4>0</vt:i4>
      </vt:variant>
      <vt:variant>
        <vt:i4>5</vt:i4>
      </vt:variant>
      <vt:variant>
        <vt:lpwstr/>
      </vt:variant>
      <vt:variant>
        <vt:lpwstr>_Toc489523494</vt:lpwstr>
      </vt:variant>
      <vt:variant>
        <vt:i4>1048635</vt:i4>
      </vt:variant>
      <vt:variant>
        <vt:i4>230</vt:i4>
      </vt:variant>
      <vt:variant>
        <vt:i4>0</vt:i4>
      </vt:variant>
      <vt:variant>
        <vt:i4>5</vt:i4>
      </vt:variant>
      <vt:variant>
        <vt:lpwstr/>
      </vt:variant>
      <vt:variant>
        <vt:lpwstr>_Toc489523493</vt:lpwstr>
      </vt:variant>
      <vt:variant>
        <vt:i4>1048635</vt:i4>
      </vt:variant>
      <vt:variant>
        <vt:i4>227</vt:i4>
      </vt:variant>
      <vt:variant>
        <vt:i4>0</vt:i4>
      </vt:variant>
      <vt:variant>
        <vt:i4>5</vt:i4>
      </vt:variant>
      <vt:variant>
        <vt:lpwstr/>
      </vt:variant>
      <vt:variant>
        <vt:lpwstr>_Toc489523492</vt:lpwstr>
      </vt:variant>
      <vt:variant>
        <vt:i4>1048635</vt:i4>
      </vt:variant>
      <vt:variant>
        <vt:i4>224</vt:i4>
      </vt:variant>
      <vt:variant>
        <vt:i4>0</vt:i4>
      </vt:variant>
      <vt:variant>
        <vt:i4>5</vt:i4>
      </vt:variant>
      <vt:variant>
        <vt:lpwstr/>
      </vt:variant>
      <vt:variant>
        <vt:lpwstr>_Toc489523491</vt:lpwstr>
      </vt:variant>
      <vt:variant>
        <vt:i4>1048635</vt:i4>
      </vt:variant>
      <vt:variant>
        <vt:i4>221</vt:i4>
      </vt:variant>
      <vt:variant>
        <vt:i4>0</vt:i4>
      </vt:variant>
      <vt:variant>
        <vt:i4>5</vt:i4>
      </vt:variant>
      <vt:variant>
        <vt:lpwstr/>
      </vt:variant>
      <vt:variant>
        <vt:lpwstr>_Toc489523490</vt:lpwstr>
      </vt:variant>
      <vt:variant>
        <vt:i4>1114171</vt:i4>
      </vt:variant>
      <vt:variant>
        <vt:i4>218</vt:i4>
      </vt:variant>
      <vt:variant>
        <vt:i4>0</vt:i4>
      </vt:variant>
      <vt:variant>
        <vt:i4>5</vt:i4>
      </vt:variant>
      <vt:variant>
        <vt:lpwstr/>
      </vt:variant>
      <vt:variant>
        <vt:lpwstr>_Toc489523489</vt:lpwstr>
      </vt:variant>
      <vt:variant>
        <vt:i4>1114171</vt:i4>
      </vt:variant>
      <vt:variant>
        <vt:i4>215</vt:i4>
      </vt:variant>
      <vt:variant>
        <vt:i4>0</vt:i4>
      </vt:variant>
      <vt:variant>
        <vt:i4>5</vt:i4>
      </vt:variant>
      <vt:variant>
        <vt:lpwstr/>
      </vt:variant>
      <vt:variant>
        <vt:lpwstr>_Toc489523488</vt:lpwstr>
      </vt:variant>
      <vt:variant>
        <vt:i4>1114171</vt:i4>
      </vt:variant>
      <vt:variant>
        <vt:i4>212</vt:i4>
      </vt:variant>
      <vt:variant>
        <vt:i4>0</vt:i4>
      </vt:variant>
      <vt:variant>
        <vt:i4>5</vt:i4>
      </vt:variant>
      <vt:variant>
        <vt:lpwstr/>
      </vt:variant>
      <vt:variant>
        <vt:lpwstr>_Toc489523487</vt:lpwstr>
      </vt:variant>
      <vt:variant>
        <vt:i4>1114171</vt:i4>
      </vt:variant>
      <vt:variant>
        <vt:i4>209</vt:i4>
      </vt:variant>
      <vt:variant>
        <vt:i4>0</vt:i4>
      </vt:variant>
      <vt:variant>
        <vt:i4>5</vt:i4>
      </vt:variant>
      <vt:variant>
        <vt:lpwstr/>
      </vt:variant>
      <vt:variant>
        <vt:lpwstr>_Toc489523486</vt:lpwstr>
      </vt:variant>
      <vt:variant>
        <vt:i4>1114171</vt:i4>
      </vt:variant>
      <vt:variant>
        <vt:i4>206</vt:i4>
      </vt:variant>
      <vt:variant>
        <vt:i4>0</vt:i4>
      </vt:variant>
      <vt:variant>
        <vt:i4>5</vt:i4>
      </vt:variant>
      <vt:variant>
        <vt:lpwstr/>
      </vt:variant>
      <vt:variant>
        <vt:lpwstr>_Toc489523485</vt:lpwstr>
      </vt:variant>
      <vt:variant>
        <vt:i4>1114171</vt:i4>
      </vt:variant>
      <vt:variant>
        <vt:i4>203</vt:i4>
      </vt:variant>
      <vt:variant>
        <vt:i4>0</vt:i4>
      </vt:variant>
      <vt:variant>
        <vt:i4>5</vt:i4>
      </vt:variant>
      <vt:variant>
        <vt:lpwstr/>
      </vt:variant>
      <vt:variant>
        <vt:lpwstr>_Toc489523484</vt:lpwstr>
      </vt:variant>
      <vt:variant>
        <vt:i4>1114171</vt:i4>
      </vt:variant>
      <vt:variant>
        <vt:i4>200</vt:i4>
      </vt:variant>
      <vt:variant>
        <vt:i4>0</vt:i4>
      </vt:variant>
      <vt:variant>
        <vt:i4>5</vt:i4>
      </vt:variant>
      <vt:variant>
        <vt:lpwstr/>
      </vt:variant>
      <vt:variant>
        <vt:lpwstr>_Toc489523483</vt:lpwstr>
      </vt:variant>
      <vt:variant>
        <vt:i4>1114171</vt:i4>
      </vt:variant>
      <vt:variant>
        <vt:i4>194</vt:i4>
      </vt:variant>
      <vt:variant>
        <vt:i4>0</vt:i4>
      </vt:variant>
      <vt:variant>
        <vt:i4>5</vt:i4>
      </vt:variant>
      <vt:variant>
        <vt:lpwstr/>
      </vt:variant>
      <vt:variant>
        <vt:lpwstr>_Toc489523482</vt:lpwstr>
      </vt:variant>
      <vt:variant>
        <vt:i4>1114171</vt:i4>
      </vt:variant>
      <vt:variant>
        <vt:i4>188</vt:i4>
      </vt:variant>
      <vt:variant>
        <vt:i4>0</vt:i4>
      </vt:variant>
      <vt:variant>
        <vt:i4>5</vt:i4>
      </vt:variant>
      <vt:variant>
        <vt:lpwstr/>
      </vt:variant>
      <vt:variant>
        <vt:lpwstr>_Toc489523481</vt:lpwstr>
      </vt:variant>
      <vt:variant>
        <vt:i4>1114171</vt:i4>
      </vt:variant>
      <vt:variant>
        <vt:i4>182</vt:i4>
      </vt:variant>
      <vt:variant>
        <vt:i4>0</vt:i4>
      </vt:variant>
      <vt:variant>
        <vt:i4>5</vt:i4>
      </vt:variant>
      <vt:variant>
        <vt:lpwstr/>
      </vt:variant>
      <vt:variant>
        <vt:lpwstr>_Toc489523480</vt:lpwstr>
      </vt:variant>
      <vt:variant>
        <vt:i4>1966139</vt:i4>
      </vt:variant>
      <vt:variant>
        <vt:i4>176</vt:i4>
      </vt:variant>
      <vt:variant>
        <vt:i4>0</vt:i4>
      </vt:variant>
      <vt:variant>
        <vt:i4>5</vt:i4>
      </vt:variant>
      <vt:variant>
        <vt:lpwstr/>
      </vt:variant>
      <vt:variant>
        <vt:lpwstr>_Toc489523479</vt:lpwstr>
      </vt:variant>
      <vt:variant>
        <vt:i4>1966139</vt:i4>
      </vt:variant>
      <vt:variant>
        <vt:i4>170</vt:i4>
      </vt:variant>
      <vt:variant>
        <vt:i4>0</vt:i4>
      </vt:variant>
      <vt:variant>
        <vt:i4>5</vt:i4>
      </vt:variant>
      <vt:variant>
        <vt:lpwstr/>
      </vt:variant>
      <vt:variant>
        <vt:lpwstr>_Toc489523478</vt:lpwstr>
      </vt:variant>
      <vt:variant>
        <vt:i4>1966139</vt:i4>
      </vt:variant>
      <vt:variant>
        <vt:i4>164</vt:i4>
      </vt:variant>
      <vt:variant>
        <vt:i4>0</vt:i4>
      </vt:variant>
      <vt:variant>
        <vt:i4>5</vt:i4>
      </vt:variant>
      <vt:variant>
        <vt:lpwstr/>
      </vt:variant>
      <vt:variant>
        <vt:lpwstr>_Toc489523477</vt:lpwstr>
      </vt:variant>
      <vt:variant>
        <vt:i4>1966139</vt:i4>
      </vt:variant>
      <vt:variant>
        <vt:i4>158</vt:i4>
      </vt:variant>
      <vt:variant>
        <vt:i4>0</vt:i4>
      </vt:variant>
      <vt:variant>
        <vt:i4>5</vt:i4>
      </vt:variant>
      <vt:variant>
        <vt:lpwstr/>
      </vt:variant>
      <vt:variant>
        <vt:lpwstr>_Toc489523476</vt:lpwstr>
      </vt:variant>
      <vt:variant>
        <vt:i4>1966139</vt:i4>
      </vt:variant>
      <vt:variant>
        <vt:i4>152</vt:i4>
      </vt:variant>
      <vt:variant>
        <vt:i4>0</vt:i4>
      </vt:variant>
      <vt:variant>
        <vt:i4>5</vt:i4>
      </vt:variant>
      <vt:variant>
        <vt:lpwstr/>
      </vt:variant>
      <vt:variant>
        <vt:lpwstr>_Toc489523475</vt:lpwstr>
      </vt:variant>
      <vt:variant>
        <vt:i4>1966139</vt:i4>
      </vt:variant>
      <vt:variant>
        <vt:i4>146</vt:i4>
      </vt:variant>
      <vt:variant>
        <vt:i4>0</vt:i4>
      </vt:variant>
      <vt:variant>
        <vt:i4>5</vt:i4>
      </vt:variant>
      <vt:variant>
        <vt:lpwstr/>
      </vt:variant>
      <vt:variant>
        <vt:lpwstr>_Toc489523474</vt:lpwstr>
      </vt:variant>
      <vt:variant>
        <vt:i4>1966139</vt:i4>
      </vt:variant>
      <vt:variant>
        <vt:i4>140</vt:i4>
      </vt:variant>
      <vt:variant>
        <vt:i4>0</vt:i4>
      </vt:variant>
      <vt:variant>
        <vt:i4>5</vt:i4>
      </vt:variant>
      <vt:variant>
        <vt:lpwstr/>
      </vt:variant>
      <vt:variant>
        <vt:lpwstr>_Toc489523473</vt:lpwstr>
      </vt:variant>
      <vt:variant>
        <vt:i4>1966139</vt:i4>
      </vt:variant>
      <vt:variant>
        <vt:i4>134</vt:i4>
      </vt:variant>
      <vt:variant>
        <vt:i4>0</vt:i4>
      </vt:variant>
      <vt:variant>
        <vt:i4>5</vt:i4>
      </vt:variant>
      <vt:variant>
        <vt:lpwstr/>
      </vt:variant>
      <vt:variant>
        <vt:lpwstr>_Toc489523472</vt:lpwstr>
      </vt:variant>
      <vt:variant>
        <vt:i4>1966139</vt:i4>
      </vt:variant>
      <vt:variant>
        <vt:i4>128</vt:i4>
      </vt:variant>
      <vt:variant>
        <vt:i4>0</vt:i4>
      </vt:variant>
      <vt:variant>
        <vt:i4>5</vt:i4>
      </vt:variant>
      <vt:variant>
        <vt:lpwstr/>
      </vt:variant>
      <vt:variant>
        <vt:lpwstr>_Toc489523471</vt:lpwstr>
      </vt:variant>
      <vt:variant>
        <vt:i4>1966139</vt:i4>
      </vt:variant>
      <vt:variant>
        <vt:i4>122</vt:i4>
      </vt:variant>
      <vt:variant>
        <vt:i4>0</vt:i4>
      </vt:variant>
      <vt:variant>
        <vt:i4>5</vt:i4>
      </vt:variant>
      <vt:variant>
        <vt:lpwstr/>
      </vt:variant>
      <vt:variant>
        <vt:lpwstr>_Toc489523470</vt:lpwstr>
      </vt:variant>
      <vt:variant>
        <vt:i4>2031675</vt:i4>
      </vt:variant>
      <vt:variant>
        <vt:i4>116</vt:i4>
      </vt:variant>
      <vt:variant>
        <vt:i4>0</vt:i4>
      </vt:variant>
      <vt:variant>
        <vt:i4>5</vt:i4>
      </vt:variant>
      <vt:variant>
        <vt:lpwstr/>
      </vt:variant>
      <vt:variant>
        <vt:lpwstr>_Toc489523469</vt:lpwstr>
      </vt:variant>
      <vt:variant>
        <vt:i4>2031675</vt:i4>
      </vt:variant>
      <vt:variant>
        <vt:i4>110</vt:i4>
      </vt:variant>
      <vt:variant>
        <vt:i4>0</vt:i4>
      </vt:variant>
      <vt:variant>
        <vt:i4>5</vt:i4>
      </vt:variant>
      <vt:variant>
        <vt:lpwstr/>
      </vt:variant>
      <vt:variant>
        <vt:lpwstr>_Toc489523468</vt:lpwstr>
      </vt:variant>
      <vt:variant>
        <vt:i4>2031675</vt:i4>
      </vt:variant>
      <vt:variant>
        <vt:i4>104</vt:i4>
      </vt:variant>
      <vt:variant>
        <vt:i4>0</vt:i4>
      </vt:variant>
      <vt:variant>
        <vt:i4>5</vt:i4>
      </vt:variant>
      <vt:variant>
        <vt:lpwstr/>
      </vt:variant>
      <vt:variant>
        <vt:lpwstr>_Toc489523467</vt:lpwstr>
      </vt:variant>
      <vt:variant>
        <vt:i4>2031675</vt:i4>
      </vt:variant>
      <vt:variant>
        <vt:i4>98</vt:i4>
      </vt:variant>
      <vt:variant>
        <vt:i4>0</vt:i4>
      </vt:variant>
      <vt:variant>
        <vt:i4>5</vt:i4>
      </vt:variant>
      <vt:variant>
        <vt:lpwstr/>
      </vt:variant>
      <vt:variant>
        <vt:lpwstr>_Toc489523466</vt:lpwstr>
      </vt:variant>
      <vt:variant>
        <vt:i4>2031675</vt:i4>
      </vt:variant>
      <vt:variant>
        <vt:i4>92</vt:i4>
      </vt:variant>
      <vt:variant>
        <vt:i4>0</vt:i4>
      </vt:variant>
      <vt:variant>
        <vt:i4>5</vt:i4>
      </vt:variant>
      <vt:variant>
        <vt:lpwstr/>
      </vt:variant>
      <vt:variant>
        <vt:lpwstr>_Toc489523465</vt:lpwstr>
      </vt:variant>
      <vt:variant>
        <vt:i4>2031675</vt:i4>
      </vt:variant>
      <vt:variant>
        <vt:i4>86</vt:i4>
      </vt:variant>
      <vt:variant>
        <vt:i4>0</vt:i4>
      </vt:variant>
      <vt:variant>
        <vt:i4>5</vt:i4>
      </vt:variant>
      <vt:variant>
        <vt:lpwstr/>
      </vt:variant>
      <vt:variant>
        <vt:lpwstr>_Toc489523464</vt:lpwstr>
      </vt:variant>
      <vt:variant>
        <vt:i4>2031675</vt:i4>
      </vt:variant>
      <vt:variant>
        <vt:i4>80</vt:i4>
      </vt:variant>
      <vt:variant>
        <vt:i4>0</vt:i4>
      </vt:variant>
      <vt:variant>
        <vt:i4>5</vt:i4>
      </vt:variant>
      <vt:variant>
        <vt:lpwstr/>
      </vt:variant>
      <vt:variant>
        <vt:lpwstr>_Toc489523463</vt:lpwstr>
      </vt:variant>
      <vt:variant>
        <vt:i4>2031675</vt:i4>
      </vt:variant>
      <vt:variant>
        <vt:i4>74</vt:i4>
      </vt:variant>
      <vt:variant>
        <vt:i4>0</vt:i4>
      </vt:variant>
      <vt:variant>
        <vt:i4>5</vt:i4>
      </vt:variant>
      <vt:variant>
        <vt:lpwstr/>
      </vt:variant>
      <vt:variant>
        <vt:lpwstr>_Toc489523462</vt:lpwstr>
      </vt:variant>
      <vt:variant>
        <vt:i4>2031675</vt:i4>
      </vt:variant>
      <vt:variant>
        <vt:i4>68</vt:i4>
      </vt:variant>
      <vt:variant>
        <vt:i4>0</vt:i4>
      </vt:variant>
      <vt:variant>
        <vt:i4>5</vt:i4>
      </vt:variant>
      <vt:variant>
        <vt:lpwstr/>
      </vt:variant>
      <vt:variant>
        <vt:lpwstr>_Toc489523461</vt:lpwstr>
      </vt:variant>
      <vt:variant>
        <vt:i4>2031675</vt:i4>
      </vt:variant>
      <vt:variant>
        <vt:i4>62</vt:i4>
      </vt:variant>
      <vt:variant>
        <vt:i4>0</vt:i4>
      </vt:variant>
      <vt:variant>
        <vt:i4>5</vt:i4>
      </vt:variant>
      <vt:variant>
        <vt:lpwstr/>
      </vt:variant>
      <vt:variant>
        <vt:lpwstr>_Toc489523460</vt:lpwstr>
      </vt:variant>
      <vt:variant>
        <vt:i4>1835067</vt:i4>
      </vt:variant>
      <vt:variant>
        <vt:i4>56</vt:i4>
      </vt:variant>
      <vt:variant>
        <vt:i4>0</vt:i4>
      </vt:variant>
      <vt:variant>
        <vt:i4>5</vt:i4>
      </vt:variant>
      <vt:variant>
        <vt:lpwstr/>
      </vt:variant>
      <vt:variant>
        <vt:lpwstr>_Toc489523459</vt:lpwstr>
      </vt:variant>
      <vt:variant>
        <vt:i4>1835067</vt:i4>
      </vt:variant>
      <vt:variant>
        <vt:i4>50</vt:i4>
      </vt:variant>
      <vt:variant>
        <vt:i4>0</vt:i4>
      </vt:variant>
      <vt:variant>
        <vt:i4>5</vt:i4>
      </vt:variant>
      <vt:variant>
        <vt:lpwstr/>
      </vt:variant>
      <vt:variant>
        <vt:lpwstr>_Toc489523458</vt:lpwstr>
      </vt:variant>
      <vt:variant>
        <vt:i4>1835067</vt:i4>
      </vt:variant>
      <vt:variant>
        <vt:i4>44</vt:i4>
      </vt:variant>
      <vt:variant>
        <vt:i4>0</vt:i4>
      </vt:variant>
      <vt:variant>
        <vt:i4>5</vt:i4>
      </vt:variant>
      <vt:variant>
        <vt:lpwstr/>
      </vt:variant>
      <vt:variant>
        <vt:lpwstr>_Toc489523457</vt:lpwstr>
      </vt:variant>
      <vt:variant>
        <vt:i4>1835067</vt:i4>
      </vt:variant>
      <vt:variant>
        <vt:i4>38</vt:i4>
      </vt:variant>
      <vt:variant>
        <vt:i4>0</vt:i4>
      </vt:variant>
      <vt:variant>
        <vt:i4>5</vt:i4>
      </vt:variant>
      <vt:variant>
        <vt:lpwstr/>
      </vt:variant>
      <vt:variant>
        <vt:lpwstr>_Toc489523456</vt:lpwstr>
      </vt:variant>
      <vt:variant>
        <vt:i4>1835067</vt:i4>
      </vt:variant>
      <vt:variant>
        <vt:i4>32</vt:i4>
      </vt:variant>
      <vt:variant>
        <vt:i4>0</vt:i4>
      </vt:variant>
      <vt:variant>
        <vt:i4>5</vt:i4>
      </vt:variant>
      <vt:variant>
        <vt:lpwstr/>
      </vt:variant>
      <vt:variant>
        <vt:lpwstr>_Toc489523455</vt:lpwstr>
      </vt:variant>
      <vt:variant>
        <vt:i4>1835067</vt:i4>
      </vt:variant>
      <vt:variant>
        <vt:i4>26</vt:i4>
      </vt:variant>
      <vt:variant>
        <vt:i4>0</vt:i4>
      </vt:variant>
      <vt:variant>
        <vt:i4>5</vt:i4>
      </vt:variant>
      <vt:variant>
        <vt:lpwstr/>
      </vt:variant>
      <vt:variant>
        <vt:lpwstr>_Toc489523454</vt:lpwstr>
      </vt:variant>
      <vt:variant>
        <vt:i4>1835067</vt:i4>
      </vt:variant>
      <vt:variant>
        <vt:i4>20</vt:i4>
      </vt:variant>
      <vt:variant>
        <vt:i4>0</vt:i4>
      </vt:variant>
      <vt:variant>
        <vt:i4>5</vt:i4>
      </vt:variant>
      <vt:variant>
        <vt:lpwstr/>
      </vt:variant>
      <vt:variant>
        <vt:lpwstr>_Toc489523453</vt:lpwstr>
      </vt:variant>
      <vt:variant>
        <vt:i4>1835067</vt:i4>
      </vt:variant>
      <vt:variant>
        <vt:i4>14</vt:i4>
      </vt:variant>
      <vt:variant>
        <vt:i4>0</vt:i4>
      </vt:variant>
      <vt:variant>
        <vt:i4>5</vt:i4>
      </vt:variant>
      <vt:variant>
        <vt:lpwstr/>
      </vt:variant>
      <vt:variant>
        <vt:lpwstr>_Toc489523452</vt:lpwstr>
      </vt:variant>
      <vt:variant>
        <vt:i4>1835067</vt:i4>
      </vt:variant>
      <vt:variant>
        <vt:i4>8</vt:i4>
      </vt:variant>
      <vt:variant>
        <vt:i4>0</vt:i4>
      </vt:variant>
      <vt:variant>
        <vt:i4>5</vt:i4>
      </vt:variant>
      <vt:variant>
        <vt:lpwstr/>
      </vt:variant>
      <vt:variant>
        <vt:lpwstr>_Toc489523451</vt:lpwstr>
      </vt:variant>
      <vt:variant>
        <vt:i4>1835067</vt:i4>
      </vt:variant>
      <vt:variant>
        <vt:i4>2</vt:i4>
      </vt:variant>
      <vt:variant>
        <vt:i4>0</vt:i4>
      </vt:variant>
      <vt:variant>
        <vt:i4>5</vt:i4>
      </vt:variant>
      <vt:variant>
        <vt:lpwstr/>
      </vt:variant>
      <vt:variant>
        <vt:lpwstr>_Toc489523450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2021-09-22T11:33:00Z</dcterms:created>
  <dcterms:modified xsi:type="dcterms:W3CDTF">2021-09-22T11:33:00Z</dcterms:modified>
</cp:coreProperties>
</file>